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12 (July 16, 1930): 296-297.</w:t>
      </w:r>
    </w:p>
    <w:p>
      <w:r>
        <w:rPr>
          <w:i/>
        </w:rPr>
        <w:t xml:space="preserve">Summary: Discusses the religiosity of the people of Mexico and describes the Palm Sunday and Easter Weekend festivities. (DDLW #33).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