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ow-we-are-home-again" w:name="now-we-are-home-again"/>
    <w:p>
      <w:pPr>
        <w:pStyle w:val="Heading1"/>
      </w:pPr>
      <w:r>
        <w:t xml:space="preserve">Now We Are Home Again</w:t>
      </w:r>
    </w:p>
    <w:bookmarkEnd w:id="now-we-are-home-again"/>
    <w:p>
      <w:r>
        <w:rPr>
          <w:b/>
        </w:rPr>
        <w:t xml:space="preserve">By Dorothy Day</w:t>
      </w:r>
    </w:p>
    <w:p>
      <w:r>
        <w:t xml:space="preserve">Commonweal, 14 (August 19, 1931):382-383.</w:t>
      </w:r>
    </w:p>
    <w:p>
      <w:r>
        <w:rPr>
          <w:i/>
        </w:rPr>
        <w:t xml:space="preserve">Summary: An appreciation of her home and its environment on Staten Island. (DDLW #35).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