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s"/>
      </w:pPr>
      <w:r>
        <w:t xml:space="preserve">Dorothy</w:t>
      </w:r>
      <w:r>
        <w:t xml:space="preserve"> </w:t>
      </w:r>
      <w:r>
        <w:t xml:space="preserve">Day</w:t>
      </w:r>
    </w:p>
    <w:p>
      <w:r>
        <w:t xml:space="preserve">Grand Rapids, Michigan: William B. Eerdmans, 1999.</w:t>
      </w:r>
    </w:p>
    <w:p>
      <w:r>
        <w:rPr>
          <w:i/>
        </w:rPr>
        <w:t xml:space="preserve">Summary: States the objectives of the C.W. and defends it against the accusations of other Catholics and secular thought. Writes on such themes as marriage, sex, 10VQ' human condition, poverty, economics and a variety of Church doctrines. All of these topics are treated from an orthodox Catholic point of view. The book is adapted from the diary she kept in 1948, when she spent the first four months with Tamar (daughter) and the rest of the year at Mott street and the retreat farm in Newburgh. She noted that the book could be called a woman's book, since parts of it are directed solely to women. As usual, much of the book dwells on the day to day happenings in her life. (DDLW #5).</w:t>
      </w:r>
    </w:p>
    <w:p>
      <w:r>
        <w:t xml:space="preserve">The expanded edition published by Eerdmans includes a foreward by Michael O. Garvey and a substantial introduction by Mark and Louise Zwick that highlights Dorothy Day's early life and her commitment to the Catholic Worker movement.</w:t>
      </w:r>
    </w:p>
    <w:p>
      <w:r>
        <w:t xml:space="preserve">To order phone 800-253-7521 or email</w:t>
      </w:r>
      <w:r>
        <w:t xml:space="preserve"> </w:t>
      </w:r>
      <w:hyperlink r:id="link0">
        <w:r>
          <w:rPr>
            <w:rStyle w:val="Hyperlink"/>
          </w:rPr>
          <w:t xml:space="preserve">sales@eerdmans.com</w:t>
        </w:r>
      </w:hyperlink>
    </w:p>
    <w:p>
      <w:r>
        <w:t xml:space="preserve">Available ouside the USA from T&amp;T Clark at</w:t>
      </w:r>
      <w:r>
        <w:t xml:space="preserve"> </w:t>
      </w:r>
      <w:hyperlink r:id="link1">
        <w:r>
          <w:rPr>
            <w:rStyle w:val="Hyperlink"/>
          </w:rPr>
          <w:t xml:space="preserve">http://www.tandtclark.co.uk</w:t>
        </w:r>
      </w:hyperlink>
    </w:p>
    <w:p>
      <w:r>
        <w:rPr>
          <w:b/>
        </w:rPr>
        <w:t xml:space="preserve">CONTENTS</w:t>
      </w:r>
    </w:p>
    <w:p>
      <w:hyperlink r:id="link2">
        <w:r>
          <w:rPr>
            <w:rStyle w:val="Hyperlink"/>
          </w:rPr>
          <w:t xml:space="preserve">Foreword</w:t>
        </w:r>
      </w:hyperlink>
    </w:p>
    <w:p>
      <w:r>
        <w:t xml:space="preserve">Introduces the book as "a woman's book, and for women," dealing "with things of concern to us all, the family, the home, how to live, and what to live and what we live by."</w:t>
      </w:r>
    </w:p>
    <w:p>
      <w:hyperlink r:id="link3">
        <w:r>
          <w:rPr>
            <w:rStyle w:val="Hyperlink"/>
          </w:rPr>
          <w:t xml:space="preserve">January</w:t>
        </w:r>
      </w:hyperlink>
    </w:p>
    <w:p>
      <w:r>
        <w:t xml:space="preserve">Deep in Winter at her daughter's farm in West Virginia they await the birth of Tamar's third child. Reflects on country life and a woman's spirituality in the midst of small children and housework. Describes her efforts at prayer. Reflects on the handicrafts Tamar practices and the worth of a country economy, a way to be co-creators with God. Notes the duty to find joy and resist despair. Long quotes from Eric Gill on a decentralized economy. Keywords: family, poverty, personalism, distributism, capitalism, socialism, communism.</w:t>
      </w:r>
    </w:p>
    <w:p>
      <w:hyperlink r:id="link4">
        <w:r>
          <w:rPr>
            <w:rStyle w:val="Hyperlink"/>
          </w:rPr>
          <w:t xml:space="preserve">February</w:t>
        </w:r>
      </w:hyperlink>
    </w:p>
    <w:p>
      <w:r>
        <w:t xml:space="preserve">Still awaiting Tamar's baby, she mentions neighborly visits and reflects on her family history, and criticizes poorly written books about Mary and the saints. Writes of "feasting and fasting" as Lent begins, enumerating the many mentions of food in the Bible and quoting Dostoevsky's character Father Zossima on the importance of fasting.</w:t>
      </w:r>
    </w:p>
    <w:p>
      <w:hyperlink r:id="link5">
        <w:r>
          <w:rPr>
            <w:rStyle w:val="Hyperlink"/>
          </w:rPr>
          <w:t xml:space="preserve">March</w:t>
        </w:r>
      </w:hyperlink>
    </w:p>
    <w:p>
      <w:r>
        <w:t xml:space="preserve">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w:t>
      </w:r>
    </w:p>
    <w:p>
      <w:hyperlink r:id="link6">
        <w:r>
          <w:rPr>
            <w:rStyle w:val="Hyperlink"/>
          </w:rPr>
          <w:t xml:space="preserve">April</w:t>
        </w:r>
      </w:hyperlink>
    </w:p>
    <w:p>
      <w:r>
        <w:t xml:space="preserve">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w:t>
      </w:r>
    </w:p>
    <w:p>
      <w:hyperlink r:id="link7">
        <w:r>
          <w:rPr>
            <w:rStyle w:val="Hyperlink"/>
          </w:rPr>
          <w:t xml:space="preserve">May</w:t>
        </w:r>
      </w:hyperlink>
    </w:p>
    <w:p>
      <w:r>
        <w:t xml:space="preserve">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w:t>
      </w:r>
    </w:p>
    <w:p>
      <w:hyperlink r:id="link8">
        <w:r>
          <w:rPr>
            <w:rStyle w:val="Hyperlink"/>
          </w:rPr>
          <w:t xml:space="preserve">June</w:t>
        </w:r>
      </w:hyperlink>
    </w:p>
    <w:p>
      <w:r>
        <w:t xml:space="preserve">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w:t>
      </w:r>
    </w:p>
    <w:p>
      <w:hyperlink r:id="link9">
        <w:r>
          <w:rPr>
            <w:rStyle w:val="Hyperlink"/>
          </w:rPr>
          <w:t xml:space="preserve">July-August</w:t>
        </w:r>
      </w:hyperlink>
    </w:p>
    <w:p>
      <w:r>
        <w:t xml:space="preserve">Relishes life on the land, saying it is a place to retreat to, find God, and to go forth from as apostles. Summarizes five retreat talks whose focus is to increase the desire for sanctity, to a more complete love of God. Gives examples of her failure to love and the struggle to renew love of God and neighbor.</w:t>
      </w:r>
    </w:p>
    <w:p>
      <w:hyperlink r:id="link10">
        <w:r>
          <w:rPr>
            <w:rStyle w:val="Hyperlink"/>
          </w:rPr>
          <w:t xml:space="preserve">September</w:t>
        </w:r>
      </w:hyperlink>
    </w:p>
    <w:p>
      <w:r>
        <w:t xml:space="preserve">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w:t>
      </w:r>
    </w:p>
    <w:p>
      <w:hyperlink r:id="link11">
        <w:r>
          <w:rPr>
            <w:rStyle w:val="Hyperlink"/>
          </w:rPr>
          <w:t xml:space="preserve">October</w:t>
        </w:r>
      </w:hyperlink>
    </w:p>
    <w:p>
      <w:r>
        <w:t xml:space="preserve">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w:t>
      </w:r>
    </w:p>
    <w:p>
      <w:hyperlink r:id="link12">
        <w:r>
          <w:rPr>
            <w:rStyle w:val="Hyperlink"/>
          </w:rPr>
          <w:t xml:space="preserve">November</w:t>
        </w:r>
      </w:hyperlink>
    </w:p>
    <w:p>
      <w:r>
        <w:t xml:space="preserve">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w:t>
      </w:r>
    </w:p>
    <w:p>
      <w:hyperlink r:id="link13">
        <w:r>
          <w:rPr>
            <w:rStyle w:val="Hyperlink"/>
          </w:rPr>
          <w:t xml:space="preserve">December</w:t>
        </w:r>
      </w:hyperlink>
    </w:p>
    <w:p>
      <w:r>
        <w:t xml:space="preserve">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waitning and a time to examine one's conscience, a time "to see only what is loveable."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daytext.cfm?TextID=475" TargetMode="External" /><Relationship Type="http://schemas.openxmlformats.org/officeDocument/2006/relationships/hyperlink" Id="link3" Target="daytext.cfm?TextID=476" TargetMode="External" /><Relationship Type="http://schemas.openxmlformats.org/officeDocument/2006/relationships/hyperlink" Id="link4" Target="daytext.cfm?TextID=477" TargetMode="External" /><Relationship Type="http://schemas.openxmlformats.org/officeDocument/2006/relationships/hyperlink" Id="link5" Target="daytext.cfm?TextID=478" TargetMode="External" /><Relationship Type="http://schemas.openxmlformats.org/officeDocument/2006/relationships/hyperlink" Id="link6" Target="daytext.cfm?TextID=479" TargetMode="External" /><Relationship Type="http://schemas.openxmlformats.org/officeDocument/2006/relationships/hyperlink" Id="link7" Target="daytext.cfm?TextID=480" TargetMode="External" /><Relationship Type="http://schemas.openxmlformats.org/officeDocument/2006/relationships/hyperlink" Id="link8" Target="daytext.cfm?TextID=481" TargetMode="External" /><Relationship Type="http://schemas.openxmlformats.org/officeDocument/2006/relationships/hyperlink" Id="link9" Target="daytext.cfm?TextID=482" TargetMode="External" /><Relationship Type="http://schemas.openxmlformats.org/officeDocument/2006/relationships/hyperlink" Id="link10" Target="daytext.cfm?TextID=483" TargetMode="External" /><Relationship Type="http://schemas.openxmlformats.org/officeDocument/2006/relationships/hyperlink" Id="link11" Target="daytext.cfm?TextID=484" TargetMode="External" /><Relationship Type="http://schemas.openxmlformats.org/officeDocument/2006/relationships/hyperlink" Id="link12" Target="daytext.cfm?TextID=485" TargetMode="External" /><Relationship Type="http://schemas.openxmlformats.org/officeDocument/2006/relationships/hyperlink" Id="link13" Target="daytext.cfm?TextID=486" TargetMode="External"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dc:creator>Dorothy Day</dc:creator>
</cp:coreProperties>
</file>