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Interracial Review, 7 (October 1934):132.</w:t>
      </w:r>
    </w:p>
    <w:p>
      <w:r>
        <w:rPr>
          <w:i/>
        </w:rPr>
        <w:t xml:space="preserve">Summary: A letter explaining the C.W. involvement in promoting the interracial cause. Speakers, pamphlets and schools are encouraged to promote the civil rights movement. (DDLW #55).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