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flections-during-advent" w:name="reflections-during-advent"/>
    <w:p>
      <w:pPr>
        <w:pStyle w:val="Heading1"/>
      </w:pPr>
      <w:r>
        <w:t xml:space="preserve">Reflections During Advent</w:t>
      </w:r>
    </w:p>
    <w:bookmarkEnd w:id="reflections-during-advent"/>
    <w:p>
      <w:r>
        <w:rPr>
          <w:b/>
        </w:rPr>
        <w:t xml:space="preserve">By Dorothy Day</w:t>
      </w:r>
    </w:p>
    <w:p>
      <w:r>
        <w:rPr>
          <w:i/>
        </w:rPr>
        <w:t xml:space="preserve">Ave Maria</w:t>
      </w:r>
      <w:r>
        <w:t xml:space="preserve">, November-December 1966</w:t>
      </w:r>
    </w:p>
    <w:p>
      <w:r>
        <w:t xml:space="preserve">*Summary: During the Advent of 1966 Dorothy Day wrote a four-part series for</w:t>
      </w:r>
      <w:r>
        <w:t xml:space="preserve"> </w:t>
      </w:r>
      <w:r>
        <w:rPr>
          <w:i/>
        </w:rPr>
        <w:t xml:space="preserve">Ave Maria</w:t>
      </w:r>
      <w:r>
        <w:t xml:space="preserve"> </w:t>
      </w:r>
      <w:r>
        <w:t xml:space="preserve">magazine grouped under the title "Reflections During Advent." (DDLW #558).*</w:t>
      </w:r>
    </w:p>
    <w:p>
      <w:r>
        <w:t xml:space="preserve">Week One:</w:t>
      </w:r>
      <w:r>
        <w:t xml:space="preserve"> </w:t>
      </w:r>
      <w:hyperlink r:id="link0">
        <w:r>
          <w:rPr>
            <w:rStyle w:val="Hyperlink"/>
          </w:rPr>
          <w:t xml:space="preserve">"Searching for Christ"</w:t>
        </w:r>
      </w:hyperlink>
    </w:p>
    <w:p>
      <w:r>
        <w:t xml:space="preserve">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w:t>
      </w:r>
      <w:br/>
      <w:r>
        <w:t xml:space="preserve"> </w:t>
      </w:r>
      <w:r>
        <w:t xml:space="preserve">Week Two:</w:t>
      </w:r>
      <w:r>
        <w:t xml:space="preserve"> </w:t>
      </w:r>
      <w:hyperlink r:id="link1">
        <w:r>
          <w:rPr>
            <w:rStyle w:val="Hyperlink"/>
          </w:rPr>
          <w:t xml:space="preserve">"The Meaning of Poverty"</w:t>
        </w:r>
      </w:hyperlink>
    </w:p>
    <w:p>
      <w:r>
        <w:t xml:space="preserve">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w:t>
      </w:r>
      <w:br/>
      <w:r>
        <w:t xml:space="preserve"> </w:t>
      </w:r>
      <w:r>
        <w:t xml:space="preserve">Week Three:</w:t>
      </w:r>
      <w:r>
        <w:t xml:space="preserve"> </w:t>
      </w:r>
      <w:hyperlink r:id="link2">
        <w:r>
          <w:rPr>
            <w:rStyle w:val="Hyperlink"/>
          </w:rPr>
          <w:t xml:space="preserve">"Chastity"</w:t>
        </w:r>
      </w:hyperlink>
    </w:p>
    <w:p>
      <w:r>
        <w:t xml:space="preserve">Paints a picture of chastity as "a positive virtue, a strength and a power in the great world around us" through personal stories, and quotes from literature, scripture, and spiritual writers. The marriage act is compared to love and union with God. Speaks of choosen and unchoosen celibacy. Extols friendship, community, and the need to express tenderness.</w:t>
      </w:r>
      <w:r>
        <w:t xml:space="preserve"> </w:t>
      </w:r>
      <w:br/>
      <w:r>
        <w:t xml:space="preserve">Other keywords: sex, abortion, purity, new morality</w:t>
      </w:r>
      <w:br/>
      <w:r>
        <w:t xml:space="preserve"> </w:t>
      </w:r>
      <w:r>
        <w:t xml:space="preserve">Week Four:</w:t>
      </w:r>
      <w:r>
        <w:t xml:space="preserve"> </w:t>
      </w:r>
      <w:hyperlink r:id="link3">
        <w:r>
          <w:rPr>
            <w:rStyle w:val="Hyperlink"/>
          </w:rPr>
          <w:t xml:space="preserve">"Obedience"</w:t>
        </w:r>
      </w:hyperlink>
    </w:p>
    <w:p>
      <w:r>
        <w:t xml:space="preserve">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w:t>
      </w:r>
      <w:br/>
      <w:r>
        <w:t xml:space="preserve"> </w:t>
      </w:r>
      <w:r>
        <w:t xml:space="preserve">* * * * *</w:t>
      </w:r>
    </w:p>
    <w:p>
      <w:r>
        <w:t xml:space="preserve">Permission to reprint this series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559" TargetMode="External" /><Relationship Type="http://schemas.openxmlformats.org/officeDocument/2006/relationships/hyperlink" Id="link1" Target="daytext.cfm?TextID=560" TargetMode="External" /><Relationship Type="http://schemas.openxmlformats.org/officeDocument/2006/relationships/hyperlink" Id="link2" Target="daytext.cfm?TextID=561" TargetMode="External" /><Relationship Type="http://schemas.openxmlformats.org/officeDocument/2006/relationships/hyperlink" Id="link3" Target="daytext.cfm?TextID=5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