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Preservation of the Faith, (December 1935):12-13.</w:t>
      </w:r>
    </w:p>
    <w:p>
      <w:r>
        <w:rPr>
          <w:i/>
        </w:rPr>
        <w:t xml:space="preserve">Summary: Distinguishes two types of Communism, one voluntarily chosen, a Christian Communism, and the other a dictatorship Communism. Although rejecting an imposed Communism, she also rejects capitalism. Upholding voluntary poverty does mean affirming destitution, and above all does not mean a passive acceptance of oppressive systems. (DDLW #58).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