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New Republic, 97 (December 28, 1938) :233-234.</w:t>
      </w:r>
    </w:p>
    <w:p>
      <w:r>
        <w:rPr>
          <w:i/>
        </w:rPr>
        <w:t xml:space="preserve">Summary: Criticizes Catholic writers with certain anti-Semitic slant in their writings. Argues that Catholics are traditionally and spiritually Semites. Quotes Pius XI on the contradictory nature of being Catholic and anti-Semitic. (DDLW #65).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