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fellow-worker-in-christ" w:name="fellow-worker-in-christ"/>
    <w:p>
      <w:pPr>
        <w:pStyle w:val="Heading1"/>
      </w:pPr>
      <w:r>
        <w:t xml:space="preserve">Fellow Worker in Christ</w:t>
      </w:r>
    </w:p>
    <w:bookmarkEnd w:id="fellow-worker-in-christ"/>
    <w:p>
      <w:r>
        <w:rPr>
          <w:b/>
        </w:rPr>
        <w:t xml:space="preserve">By Dorothy Day</w:t>
      </w:r>
    </w:p>
    <w:p>
      <w:r>
        <w:t xml:space="preserve">Orate Fratres, 13 (January 22, 1939) :139-141.</w:t>
      </w:r>
    </w:p>
    <w:p>
      <w:r>
        <w:rPr>
          <w:i/>
        </w:rPr>
        <w:t xml:space="preserve">Summary: A tribute to Fr. Virgil Michel, educator and liturgist. Describes what he meant to the C.W. community and discusses the similarities between him and P. Maurin. (DDLW #67).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