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31 (April 19, 1940):551-552.</w:t>
      </w:r>
    </w:p>
    <w:p>
      <w:r>
        <w:rPr>
          <w:i/>
        </w:rPr>
        <w:t xml:space="preserve">Summary: Tells of her visit to San Quentin and of three men convicted of a murder she believes they did not commit. Presents the evidence of their innocence and describes the effect prison life has had on them. Appreciates the value of freedom and exhorts her readers to exercise the means possible to free the men. (DDLW #73).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