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it-was-a-good-dinner" w:name="it-was-a-good-dinner"/>
    <w:p>
      <w:pPr>
        <w:pStyle w:val="Heading1"/>
      </w:pPr>
      <w:r>
        <w:t xml:space="preserve">It was a Good Dinner</w:t>
      </w:r>
    </w:p>
    <w:bookmarkEnd w:id="it-was-a-good-dinner"/>
    <w:p>
      <w:r>
        <w:rPr>
          <w:b/>
        </w:rPr>
        <w:t xml:space="preserve">By Dorothy Day</w:t>
      </w:r>
    </w:p>
    <w:p>
      <w:r>
        <w:t xml:space="preserve">Commonweal, 32 (August 23, 1940):364-365.</w:t>
      </w:r>
    </w:p>
    <w:p>
      <w:r>
        <w:rPr>
          <w:i/>
        </w:rPr>
        <w:t xml:space="preserve">Summary: Describes what it takes to run a food line three times a day. Tells of the bills that pile up and the donations which keep the line going. Hundreds are fed daily, and there always seems to be just enough. (DDLW #74).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