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peoples-movement" w:name="a-peoples-movement"/>
    <w:p>
      <w:pPr>
        <w:pStyle w:val="Heading1"/>
      </w:pPr>
      <w:r>
        <w:t xml:space="preserve">A People's Movement</w:t>
      </w:r>
    </w:p>
    <w:bookmarkEnd w:id="a-peoples-movement"/>
    <w:p>
      <w:r>
        <w:rPr>
          <w:b/>
        </w:rPr>
        <w:t xml:space="preserve">By Dorothy Day</w:t>
      </w:r>
    </w:p>
    <w:p>
      <w:r>
        <w:t xml:space="preserve">The Third Hour, 2 (1947):84-90.</w:t>
      </w:r>
    </w:p>
    <w:p>
      <w:r>
        <w:rPr>
          <w:i/>
        </w:rPr>
        <w:t xml:space="preserve">Summary: Describes the C.W. movement as one that gets at the roots of things in order to reorder society. Prayer, work and thought are essentials to this task. Discusses P. Maurin's effect on others and discourses on the concepts of hell, free will and sainthood. (DDLW #81).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