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n-pilgrimage---julyaugust-1960" w:name="on-pilgrimage---julyaugust-1960"/>
    <w:p>
      <w:pPr>
        <w:pStyle w:val="Heading1"/>
      </w:pPr>
      <w:r>
        <w:t xml:space="preserve">On Pilgrimage - July/August 1960</w:t>
      </w:r>
    </w:p>
    <w:bookmarkEnd w:id="on-pilgrimage---julyaugust-1960"/>
    <w:p>
      <w:r>
        <w:rPr>
          <w:b/>
        </w:rPr>
        <w:t xml:space="preserve">By Dorothy Day</w:t>
      </w:r>
    </w:p>
    <w:p>
      <w:r>
        <w:rPr>
          <w:i/>
        </w:rPr>
        <w:t xml:space="preserve">The Catholic Worker</w:t>
      </w:r>
      <w:r>
        <w:t xml:space="preserve">, July/August 1960, p. 5.</w:t>
      </w:r>
    </w:p>
    <w:p>
      <w:r>
        <w:rPr>
          <w:i/>
        </w:rPr>
        <w:t xml:space="preserve">Summary: Explains the lack of a full column due to the birth of her latest granddaughter. (DDLW #949).</w:t>
      </w:r>
    </w:p>
    <w:p>
      <w:r>
        <w:t xml:space="preserve">Nothing can be more engrossing than taking care of children, and this month has been a busy one both on Staten Island, on the beach, and at Perkinsville, Vermont, where a new child, Catherine Ann, was born to David and Tamar Hennessy on July 9, instead of on July 24 when she was expected. Not only did I not write a continuation of my travels which I promised for this issue, but I wrote no "on pilgrimage" at all. Instead, I wrote a review of the one play I saw, "The Connection" and an account of the one Friday evening meeting I attended at which Fritz Eichenberg spoke. In the September issue, the "On Pilgrimage" will be continued.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