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prayer-of-jesus" w:name="the-prayer-of-jesus"/>
    <w:p>
      <w:pPr>
        <w:pStyle w:val="Heading1"/>
      </w:pPr>
      <w:r>
        <w:t xml:space="preserve">The Prayer of Jesus</w:t>
      </w:r>
    </w:p>
    <w:bookmarkEnd w:id="the-prayer-of-jesus"/>
    <w:p>
      <w:r>
        <w:rPr>
          <w:b/>
        </w:rPr>
        <w:t xml:space="preserve">By Dorothy Day</w:t>
      </w:r>
    </w:p>
    <w:p>
      <w:r>
        <w:t xml:space="preserve">The Third Hour, (1954):13-18.</w:t>
      </w:r>
    </w:p>
    <w:p>
      <w:r>
        <w:rPr>
          <w:i/>
        </w:rPr>
        <w:t xml:space="preserve">Summary: Traces the tradition of repetitive prayer and defends it from those who claim it as useless and boring. Summarizes "The Way of the Pilgrim" and brings out the main character's search For spiritual guidance and his struggle. for incessant prayer. Describes prayer as a technique or work, which needs to be continually practiced. Also comments on the technique of breathing. (DDLW #97).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