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december" w:name="december"/>
    <w:p>
      <w:pPr>
        <w:pStyle w:val="Heading2"/>
      </w:pPr>
      <w:r>
        <w:t xml:space="preserve">December</w:t>
      </w:r>
    </w:p>
    <w:bookmarkEnd w:id="december"/>
    <w:p>
      <w:r>
        <w:rPr>
          <w:i/>
        </w:rPr>
        <w:t xml:space="preserve">Summary: 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waiting and a time to examine one's conscience, a time "to see only what is loveable." (DDLW #486).</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fail and have to begin over again, are part of the vision and the long-range view which Peter Maurin has been trying to give us these past years. These ideas are expressed in the writings of Eric Gill. And we must keep this vision in mind, recognize the truth of it, the necessity for it, even though we do not, cannot, live up to it. Like perfection. We are ordered to be perfect as our heavenly Father is perfect, and we aim at it, in our intention, though in our execution we may fall short of the mark over and over. St. Paul says, it is by little and by little that we proceed.</w:t>
      </w:r>
    </w:p>
    <w:p>
      <w:r>
        <w:t xml:space="preserve">If these jobs do not contribute to the common good, we pray God for the grace to give them up. Have they to do with shelter, food, clothing? Have they to do with the works of mercy? Father Tompkins of Nova Scotia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this country and of others. Banks and insurance companies have taken over land and built huge collective farms, ranches, plantations, of 30,000, 100,000 acres, and have dispossessed the poor man. Loan and finance companies have further defrauded him. Movies [and] radio have further enslaved him. So that he has no time nor thought to give to his life, either of soul or body. Whatever has contributed to his misery and degradation may be considered a bad job and not to be worked at.</w:t>
      </w:r>
    </w:p>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in which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w:t>
      </w:r>
      <w:r>
        <w:t xml:space="preserve"> </w:t>
      </w:r>
      <w:r>
        <w:rPr>
          <w:i/>
        </w:rPr>
        <w:t xml:space="preserve">Factories in the Fields,</w:t>
      </w:r>
      <w:r>
        <w:t xml:space="preserve">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soil and pauperizes the farmer, and means women and children working in the fields.</w:t>
      </w:r>
    </w:p>
    <w:p>
      <w:r>
        <w:t xml:space="preserve">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Eric Gill, A. J. Penty, and Father Vincent McNabb on the machine.</w:t>
      </w:r>
    </w:p>
    <w:p>
      <w:r>
        <w:t xml:space="preserve">Poverty means not riding on rubber while horrible working conditions prevail in the rubber industry. Read Vicki Baum's</w:t>
      </w:r>
      <w:r>
        <w:t xml:space="preserve"> </w:t>
      </w:r>
      <w:r>
        <w:rPr>
          <w:i/>
        </w:rPr>
        <w:t xml:space="preserve">Weeping Wood</w:t>
      </w:r>
      <w:r>
        <w:t xml:space="preserve"> </w:t>
      </w:r>
      <w:r>
        <w:t xml:space="preserve">and André Gide's</w:t>
      </w:r>
      <w:r>
        <w:t xml:space="preserve"> </w:t>
      </w:r>
      <w:r>
        <w:rPr>
          <w:i/>
        </w:rPr>
        <w:t xml:space="preserve">Congo Journey.</w:t>
      </w:r>
      <w:r>
        <w:t xml:space="preserve"> </w:t>
      </w:r>
      <w:r>
        <w:t xml:space="preserve">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Father Meus, the Belgian who is a Chinese citizen since his missionary life began in China, has walked thousands of miles. He said he would dearly love to walk from one end of the United States to the other. Of course, we are not all given the grace to do such things. But it is good to call to mind the</w:t>
      </w:r>
      <w:r>
        <w:t xml:space="preserve"> </w:t>
      </w:r>
      <w:r>
        <w:rPr>
          <w:i/>
        </w:rPr>
        <w:t xml:space="preserve">vision.</w:t>
      </w:r>
      <w:r>
        <w:t xml:space="preserve"> </w:t>
      </w:r>
      <w:r>
        <w:t xml:space="preserve">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actually cheaper to live in a model housing project, have heat and hot water, a mauve or pink bath and toilet, etc. We can manage better; we have more time to pray, to meditate, study. We would have more money to give to the poor." Yes, this is true according to the candlelight of common sense, but not according to the flaming heat of the Sun of justice. Yes, we will have more time with modern conveniences, but we will not have more love. "The natural man does not perceive the things of the spirit." We need to be fools for Christ. What if we do have to buy coal by the bucket instead of by the ton? Let us squander money, be as lavish as God is with His graces, as He is with His fruits of the earth.</w:t>
      </w:r>
    </w:p>
    <w:p>
      <w:r>
        <w:t xml:space="preserve">Let us rejoice in poverty, because Christ was poor. Let us love to live with the poor, because they are specially loved by Christ. Even the lowest, most depraved -- we must see Christ in them and love them to folly. When we suffer from dirt, lack of privacy, heat and cold, coarse food, let us rejoice.</w:t>
      </w:r>
    </w:p>
    <w:p>
      <w:r>
        <w:t xml:space="preserve">When we are weary of manual labor and think, "What foolishness to shovel out ashes, build fires, when we can have steam heat! Why sew when it can be better done on a machine? Why laboriously bake bread when we can buy so cheaply?" Such thoughts have deprived us of good manual labor in our city slums and have substituted shoddy store-bought goods, clothes, and bread.</w:t>
      </w:r>
    </w:p>
    <w:p>
      <w:r>
        <w:t xml:space="preserve">Poverty and manual labor -- they go together. They are weapons of the spirit, and very practical ones, too. What would one think of a woman who refused to wash her clothes because she had no washing machine, or clean her house because she had no vacuum, or sew because she had no machine? In spite of the usefulness of the machine, and we are not denying it, there is still much to be done by hand. So much, one might say, that it is useless to multiply our tasks, go in for work for work's sake.</w:t>
      </w:r>
    </w:p>
    <w:p>
      <w:r>
        <w:t xml:space="preserve">But we must believe in it for Christ's sake. We must believe in poverty and manual labor for love of Christ and for love of the poor. It is not true love if we do not know them, and we can only know them by living with them, and if we love with knowledge we will love with faith, hope, and charity.</w:t>
      </w:r>
    </w:p>
    <w:p>
      <w:r>
        <w:t xml:space="preserve">On the one hand, there is the sadness of the world -- and on the other hand, when I went to church today and the place was flooded with sunshine, and it was a clear, cold day outside, . . . suddenly my heart was so flooded with joy and thankfulness and so overwhelmed at the beauty and the glory and the majesty of our God that I could only think of St. Dionysius, "Concerning the Godhead":</w:t>
      </w:r>
    </w:p>
    <w:p>
      <w:r>
        <w:t xml:space="preserve">It is the Cause and Origin and Being and Life of all creation. And It is to them that fall away from It a Voice that doth recall them and a Power by which they rise; and to them that have stumbled into a corruption of the Divine Image within them, It is a Power of Renewal and Reform; and a Sacred Grounding to them that feel the shock of unholy assault, and a Security to them which stand; an upward Guidance to them that are being drawn unto It, and a Principle of Illumination to them that are being enlightened; a Principle of Perfection to them that are being perfected; a Principle of Deity to them that are being deified; and of Simplicity to them that are being brought into simplicity; and of Unity to them that are being brought into unity.</w:t>
      </w:r>
    </w:p>
    <w:p>
      <w:r>
        <w:t xml:space="preserve">The immanence of God in all things! "In Him we live and move and have our being" (Acts 17:28). "He is not far from every one of us" (Acts 17:27).</w:t>
      </w:r>
    </w:p>
    <w:p>
      <w:r>
        <w:t xml:space="preserve">Hear, O Israel: the Lord our God is one Lord. Thou shalt love the Lord thy God with thy whole heart, and with thy whole soul, and with thy whole strength.</w:t>
      </w:r>
    </w:p>
    <w:p>
      <w:r>
        <w:t xml:space="preserve">And these words which I command thee this day shall be in thy heart. And thou shalt tell them to thy children. And thou shalt meditate upon them sitting in thy house, and walking on thy journey, sleeping and rising. And thou shalt bind them as a sign on thy hand; and they shall be and move [as frontlets] between thine eyes. And thou shalt write them in the entry, and on the doors of thy house. (Deut. 6:4-9)</w:t>
      </w:r>
    </w:p>
    <w:bookmarkStart w:id="section" w:name="section"/>
    <w:p>
      <w:pPr>
        <w:pStyle w:val="Heading1"/>
      </w:pPr>
      <w:r>
        <w:t xml:space="preserve">***</w:t>
      </w:r>
    </w:p>
    <w:bookmarkEnd w:id="section"/>
    <w:p>
      <w:r>
        <w:t xml:space="preserve">The winter before Tamar was born, we lived in a little apartment on West Street looking out over the Hudson River docks which was as sun-filled as the chapel in which I meditated. And on the doors of that little apartment, down the street from St. Christopher's Church, in an apartment over a tavern, there were those holy words enclosed and tacked upon the doorpost inside that house. I was strangely moved when it was explained to me by a Russian Jew, a Communist, what it meant. I understand one can find many an apartment in New York, and doubtless in many of our cities with their large Jewish populations, with such small metal containers, hanging unnoticed by the door frame. I feel like going to one of the Hebrew stores on the East Side and purchasing one so that hereafter, always, it may hang on the door of my house. We need these reminders.</w:t>
      </w:r>
    </w:p>
    <w:p>
      <w:r>
        <w:t xml:space="preserve">When the world is too much with us, how wonderful to think on these things, to let the mind rest on these things, to rejoice in these words: God is Light, Infinite Beauty, Goodness, "for there is no good save only God."</w:t>
      </w:r>
    </w:p>
    <w:p>
      <w:r>
        <w:t xml:space="preserve">One very dreary, dark morning a year ago, when the dark, cold mist hung like a slime over the streets and tenements around Mott Street, I had been at Mass down at Transfiguration Church, where there was a mission going on. The priest gave a very good homily on the commandment "Thou shalt not take the name of the Lord thy God in vain." Each day he was talking on the commandments, one by one.</w:t>
      </w:r>
    </w:p>
    <w:p>
      <w:r>
        <w:t xml:space="preserve">In his talk he said that any murmuring against God could be included in the violation of this commandment. He talked of "acceptance" of the will of God in whatever the day brought forth. His talk emphasized the virtue of abandonment to Divine Providence. He even brought in the weather.</w:t>
      </w:r>
    </w:p>
    <w:p>
      <w:r>
        <w:t xml:space="preserve">And yet as I left the church and stopped to exchange some words with a neighbor, my first words were "Miserable weather, isn't it?" I was immediately conscious of my lapse and laughed at myself as I went down the street.</w:t>
      </w:r>
    </w:p>
    <w:p>
      <w:r>
        <w:t xml:space="preserve">But it is true that most of our complaining can be construed as thoughtless complaining against God and His Providence. I remember reading once in Romain Rolland that we Western people have lost the beautiful quality of acceptance. Many writers on the East have talked of the philosophical calm and "acceptance" of the Eastern, the Oriental, in the face of heat and cold, disaster and suffering.</w:t>
      </w:r>
    </w:p>
    <w:p>
      <w:r>
        <w:t xml:space="preserve">Cynically, our Westerner may say that is why they do nothing about poverty and filth and disease. Many of our soldiers were disgusted rather than pitiful at the poverty they saw everywhere, as though it came of choice and sloth. I have heard them express themselves so in regard to our own South. Certainly we Westerners have poverty, filth, and disease side by side with our wealth and comfort. I do not think much of that wealth and comfort, that shining civilization of gadgets and electric lights and skyscrapers, radio and movies. There was the ancient city of Ur out of which Abraham came. I like to turn my thoughts back to Memphis, that great city of Egypt, and Babylon, whose walls extended for forty miles in circumference. And there the Jews sat and wept when they remembered Zion, Jerusalem the golden, so many times razed to the ground.</w:t>
      </w:r>
    </w:p>
    <w:p>
      <w:r>
        <w:t xml:space="preserve">"Praise the Lord, O my soul. Let all that is within me praise His holy name."</w:t>
      </w:r>
    </w:p>
    <w:p>
      <w:r>
        <w:t xml:space="preserve">No matter what happens, it is possible to praise, and it is impossible to praise God without that swelling of joy within the breast.</w:t>
      </w:r>
    </w:p>
    <w:p>
      <w:r>
        <w:t xml:space="preserve">And people! What about people -- the evil that men do? I think of Sister Peter Claver and her saying that women's job is to love.</w:t>
      </w:r>
    </w:p>
    <w:p>
      <w:r>
        <w:t xml:space="preserve">One summer Sister Peter Claver was rebuilding an old farmhouse over in Jersey which was going to be used as a retreat house for Negroes. The place was a wreck -- it had not been used for years -- and there was work to do in roofing it, painting it, [and] repairing it, and Sister had no money. She came to the Catholic Worker [house] and asked if anyone wanted to work for God. She had to beg for every scrap of paint, shingle, and lumber she put into it, getting what she needed week by week.</w:t>
      </w:r>
    </w:p>
    <w:p>
      <w:r>
        <w:t xml:space="preserve">Two of our men volunteered. Both of them were men who drank, one steadily, the other periodically. John, who drank steadily, went out to Jersey for the summer and never touched a drop for the months he was there. Hugh went out and worked hard, but again and again was tempted and fell. In addition to his other work, he carved a huge beam which separated the sanctuary from the pews in the room they made into a chapel, and he made a crucifix. He had learned these crafts at the Catholic Worker house.</w:t>
      </w:r>
    </w:p>
    <w:p>
      <w:r>
        <w:t xml:space="preserve">Sister never became discouraged in her loving charity. She loved these men and brought out the best in them. I've been inclined to attribute that loving warmth of Sister Peter Claver to the fact that she is half-Jewish and half-Irish. It is in her nature to be warm and loving, to see the good in others, I argue to myself. But true it is, she forgives seventy times seven, she sees always the good in the other, she sees a man as made in the image and likeness of God, a temple of the Holy Ghost, the brother of Christ.</w:t>
      </w:r>
    </w:p>
    <w:p>
      <w:r>
        <w:t xml:space="preserve">Oh, the joy there is in that warmth and love. Bernanos wrote, "Every particle of Christ's divine charity is today more precious for your security -- for your security, I say -- than all the specie in the vaults of the American government."</w:t>
      </w:r>
    </w:p>
    <w:bookmarkStart w:id="section-1" w:name="section-1"/>
    <w:p>
      <w:pPr>
        <w:pStyle w:val="Heading1"/>
      </w:pPr>
      <w:r>
        <w:t xml:space="preserve">***</w:t>
      </w:r>
    </w:p>
    <w:bookmarkEnd w:id="section-1"/>
    <w:p>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r>
        <w:t xml:space="preserve">Be still. Did I hear something?</w:t>
      </w:r>
    </w:p>
    <w:p>
      <w:r>
        <w:t xml:space="preserve">Be still and see that I am God.</w:t>
      </w:r>
    </w:p>
    <w:p>
      <w:r>
        <w:t xml:space="preserve">Zundel, in</w:t>
      </w:r>
      <w:r>
        <w:t xml:space="preserve"> </w:t>
      </w:r>
      <w:r>
        <w:rPr>
          <w:i/>
        </w:rPr>
        <w:t xml:space="preserve">Our Lady of Wisdom,</w:t>
      </w:r>
      <w:r>
        <w:t xml:space="preserve"> </w:t>
      </w:r>
      <w:r>
        <w:t xml:space="preserve">has some beautiful passages on silence:</w:t>
      </w:r>
    </w:p>
    <w:p>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r>
        <w:t xml:space="preserve">All speech and reasoning, all eloquence and science, all methods and all psychologies, all slogans and suggestions are not worth a minute of silence in which the soul, completely open, yields itself to the embrace of the Spirit.</w:t>
      </w:r>
    </w:p>
    <w:p>
      <w:r>
        <w:t xml:space="preserve">In solitude Christ speaks to the heart, as a modest lover who embraces not His beloved before all the world.</w:t>
      </w:r>
    </w:p>
    <w:p>
      <w:r>
        <w:t xml:space="preserve">In silence we hear so much that is beautiful. The other day I saw a young mother who said, "The happiest hour of the day is that early morning hour when I lie and listen to the baby practicing sounds and words. She has such a gentle little voice."</w:t>
      </w:r>
    </w:p>
    <w:p>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 [James says,]</w:t>
      </w:r>
    </w:p>
    <w:p>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r>
        <w:t xml:space="preserve">With it we bless God the Father; and with it we curse men, who have been made after the likeness of God. [ James 3:5-9]</w:t>
      </w:r>
    </w:p>
    <w:p>
      <w:r>
        <w:t xml:space="preserve">To love with understanding and without understanding. To love blindly, and to folly. To see only what is lovable. To think only on these things. To see the best in everyone around, their virtues rather than their faults. To see Christ in them.</w:t>
      </w:r>
    </w:p>
    <w:p>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 </w:t>
      </w:r>
      <w:r>
        <w:t xml:space="preserve">always. Woman's job is to love. Enlarge Thou my heart, Lord, that Thou mayest enter in.</w:t>
      </w:r>
    </w:p>
    <w:p>
      <w:r>
        <w:t xml:space="preserve">And now, with all this talk of silence, I finish this long account of the year. I send the book out with diffidence. It is the work of a journalist who writes because it is her talent; it has been her means of livelihood. And it is sent out with the hopes that it will</w:t>
      </w:r>
      <w:r>
        <w:t xml:space="preserve"> </w:t>
      </w:r>
      <w:r>
        <w:rPr>
          <w:i/>
        </w:rPr>
        <w:t xml:space="preserve">sell</w:t>
      </w:r>
      <w:r>
        <w:t xml:space="preserve"> </w:t>
      </w:r>
      <w:r>
        <w:t xml:space="preserve">so that the printing bill will be paid, and enough [will be] left over to bring out another book next year -- perhaps the book about Peter Maurin as well as a book by another of the Catholic Worker editors. We write also to help support the work which we are doing, because we have a very big family, ranging in age from the infant twins at 115 Mott Street to an eighty-four-year-old woman who wandered in from the streets. It is written most personally because I am a woman who can write no other way. If it is preaching and didactic in parts, it is because I am preaching and teaching and encouraging myself on this narrow road we are treading.</w:t>
      </w:r>
    </w:p>
    <w:p>
      <w:r>
        <w:t xml:space="preserve">"Life," said St. Teresa, "is but a night spent in an uncomfortable inn, crowded together with other wayfarers."</w:t>
      </w:r>
    </w:p>
    <w:p>
      <w:r>
        <w:t xml:space="preserve">There are bills to pay at an inn, of course, and they are one of the reasons which led me to send this manuscript forth in the care of St. Joseph, patron of all families. May God bless it, and you who read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