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RULES SPONTAAN v0.86</w:t>
      </w:r>
    </w:p>
    <w:p>
      <w:pPr>
        <w:jc w:val="center"/>
      </w:pPr>
      <w:r>
        <w:rPr>
          <w:b/>
        </w:rPr>
        <w:t>Operationele quick reference - afgeleid van ontwikkelprompt v0.86</w:t>
      </w:r>
    </w:p>
    <w:p>
      <w:pPr>
        <w:jc w:val="center"/>
      </w:pPr>
      <w:r>
        <w:t>spontaan-website | documentatieset v0.86 | 2026-10-25</w:t>
      </w:r>
    </w:p>
    <w:p/>
    <w:p>
      <w:r>
        <w:t>Dit document is een snelle operationele referentie. Bij verschil is ontwikkelprompt_20261025_v086_final.docx leidend.</w:t>
      </w:r>
    </w:p>
    <w:p>
      <w:pPr>
        <w:pStyle w:val="Heading1"/>
      </w:pPr>
      <w:r>
        <w:t>1. Vaste uitvoergates</w:t>
      </w:r>
    </w:p>
    <w:p>
      <w:pPr>
        <w:pStyle w:val="ListNumber"/>
      </w:pPr>
      <w:r>
        <w:t>Lees actieve status en actuele werkelijkheid vóór uitvoering.</w:t>
      </w:r>
    </w:p>
    <w:p>
      <w:pPr>
        <w:pStyle w:val="ListNumber"/>
      </w:pPr>
      <w:r>
        <w:t>Lees ook de relevante eerdere Spontaan-chats terug vóór iedere uitvoerende stap; vergelijk die met prompt, rules, stappenplan en actuele repository/runtime.</w:t>
      </w:r>
    </w:p>
    <w:p>
      <w:pPr>
        <w:pStyle w:val="ListNumber"/>
      </w:pPr>
      <w:r>
        <w:t>Controleer vóór patch/update eerst of de wijziging al eerder is uitgevoerd en gevalideerd.</w:t>
      </w:r>
    </w:p>
    <w:p>
      <w:pPr>
        <w:pStyle w:val="ListNumber"/>
      </w:pPr>
      <w:r>
        <w:t>Toon planning + status + voortgang na de terugleesgate.</w:t>
      </w:r>
    </w:p>
    <w:p>
      <w:pPr>
        <w:pStyle w:val="ListNumber"/>
      </w:pPr>
      <w:r>
        <w:t>Meld “PROMPT- EN PLANCONTROLE - GELEZEN EN TOEGEPAST”.</w:t>
      </w:r>
    </w:p>
    <w:p>
      <w:pPr>
        <w:pStyle w:val="ListNumber"/>
      </w:pPr>
      <w:r>
        <w:t>Onderzoek → bewijs → voorstel → expliciet akkoord → wijziging.</w:t>
      </w:r>
    </w:p>
    <w:p>
      <w:pPr>
        <w:pStyle w:val="ListNumber"/>
      </w:pPr>
      <w:r>
        <w:t>Geen write buiten akkoordscope; Production beschermd.</w:t>
      </w:r>
    </w:p>
    <w:p>
      <w:pPr>
        <w:pStyle w:val="ListNumber"/>
      </w:pPr>
      <w:r>
        <w:t>Fout = STOP en diagnose; geen trial-and-error.</w:t>
      </w:r>
    </w:p>
    <w:p>
      <w:pPr>
        <w:pStyle w:val="ListNumber"/>
      </w:pPr>
      <w:r>
        <w:t>Historisch ≠ actueel: projectrefs, datasets, branches, URLs en accounts altijd verifiëren.</w:t>
      </w:r>
    </w:p>
    <w:p>
      <w:pPr>
        <w:pStyle w:val="Heading1"/>
      </w:pPr>
      <w:r>
        <w:t>2. Omgevingsregels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>
              <w:t>Onderdeel</w:t>
            </w:r>
          </w:p>
        </w:tc>
        <w:tc>
          <w:tcPr>
            <w:tcW w:type="dxa" w:w="3324"/>
            <w:shd w:fill="D9EAF7"/>
          </w:tcPr>
          <w:p>
            <w:r>
              <w:t>Status</w:t>
            </w:r>
          </w:p>
        </w:tc>
        <w:tc>
          <w:tcPr>
            <w:tcW w:type="dxa" w:w="3324"/>
            <w:shd w:fill="D9EAF7"/>
          </w:tcPr>
          <w:p>
            <w:r>
              <w:t>Toelichting</w:t>
            </w:r>
          </w:p>
        </w:tc>
      </w:tr>
      <w:tr>
        <w:tc>
          <w:tcPr>
            <w:tcW w:type="dxa" w:w="3324"/>
          </w:tcPr>
          <w:p>
            <w:r>
              <w:t>Sanity development</w:t>
            </w:r>
          </w:p>
        </w:tc>
        <w:tc>
          <w:tcPr>
            <w:tcW w:type="dxa" w:w="3324"/>
          </w:tcPr>
          <w:p>
            <w:r>
              <w:t>ACTUEEL</w:t>
            </w:r>
          </w:p>
        </w:tc>
        <w:tc>
          <w:tcPr>
            <w:tcW w:type="dxa" w:w="3324"/>
          </w:tcPr>
          <w:p>
            <w:r>
              <w:t>Technische acceptance / interne validatie.</w:t>
            </w:r>
          </w:p>
        </w:tc>
      </w:tr>
      <w:tr>
        <w:tc>
          <w:tcPr>
            <w:tcW w:type="dxa" w:w="3324"/>
          </w:tcPr>
          <w:p>
            <w:r>
              <w:t>Sanity production</w:t>
            </w:r>
          </w:p>
        </w:tc>
        <w:tc>
          <w:tcPr>
            <w:tcW w:type="dxa" w:w="3324"/>
          </w:tcPr>
          <w:p>
            <w:r>
              <w:t>ACTUEEL</w:t>
            </w:r>
          </w:p>
        </w:tc>
        <w:tc>
          <w:tcPr>
            <w:tcW w:type="dxa" w:w="3324"/>
          </w:tcPr>
          <w:p>
            <w:r>
              <w:t>LIVE content.</w:t>
            </w:r>
          </w:p>
        </w:tc>
      </w:tr>
      <w:tr>
        <w:tc>
          <w:tcPr>
            <w:tcW w:type="dxa" w:w="3324"/>
          </w:tcPr>
          <w:p>
            <w:r>
              <w:t>Supabase wqtpngqematpnswetxxj</w:t>
            </w:r>
          </w:p>
        </w:tc>
        <w:tc>
          <w:tcPr>
            <w:tcW w:type="dxa" w:w="3324"/>
          </w:tcPr>
          <w:p>
            <w:r>
              <w:t>ACTUEEL</w:t>
            </w:r>
          </w:p>
        </w:tc>
        <w:tc>
          <w:tcPr>
            <w:tcW w:type="dxa" w:w="3324"/>
          </w:tcPr>
          <w:p>
            <w:r>
              <w:t>Spontaan Production.</w:t>
            </w:r>
          </w:p>
        </w:tc>
      </w:tr>
      <w:tr>
        <w:tc>
          <w:tcPr>
            <w:tcW w:type="dxa" w:w="3324"/>
          </w:tcPr>
          <w:p>
            <w:r>
              <w:t>Supabase lldmyfvhjypomxfpltlx</w:t>
            </w:r>
          </w:p>
        </w:tc>
        <w:tc>
          <w:tcPr>
            <w:tcW w:type="dxa" w:w="3324"/>
          </w:tcPr>
          <w:p>
            <w:r>
              <w:t>HISTORISCH</w:t>
            </w:r>
          </w:p>
        </w:tc>
        <w:tc>
          <w:tcPr>
            <w:tcW w:type="dxa" w:w="3324"/>
          </w:tcPr>
          <w:p>
            <w:r>
              <w:t>Oude Spontaan TEST-ref; niet gebruiken, herstellen of activeren zonder nieuw architectuurbesluit.</w:t>
            </w:r>
          </w:p>
        </w:tc>
      </w:tr>
      <w:tr>
        <w:tc>
          <w:tcPr>
            <w:tcW w:type="dxa" w:w="3324"/>
          </w:tcPr>
          <w:p>
            <w:r>
              <w:t>Supabase muterende auth/RBAC tests</w:t>
            </w:r>
          </w:p>
        </w:tc>
        <w:tc>
          <w:tcPr>
            <w:tcW w:type="dxa" w:w="3324"/>
          </w:tcPr>
          <w:p>
            <w:r>
              <w:t>BLOKKEERD TOT STRATEGIE</w:t>
            </w:r>
          </w:p>
        </w:tc>
        <w:tc>
          <w:tcPr>
            <w:tcW w:type="dxa" w:w="3324"/>
          </w:tcPr>
          <w:p>
            <w:r>
              <w:t>Geen impliciete fallback naar Production.</w:t>
            </w:r>
          </w:p>
        </w:tc>
      </w:tr>
    </w:tbl>
    <w:p>
      <w:pPr>
        <w:pStyle w:val="Heading1"/>
      </w:pPr>
      <w:r>
        <w:t>3. Documentatieregel</w:t>
      </w:r>
    </w:p>
    <w:p>
      <w:r>
        <w:t>Nieuwe materiële omgevings-, teststrategie- of architectuurwijziging vereist een VOLLEDIG checkpoint. documentatie-status.json verwijst naar precies één actieve set.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spontaan-website | v0.86 | 2026-10-25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Website Spontaan - documentatieset v0.85 - 2026-10-25</dc:subject>
  <dc:creator>python-docx</dc:creator>
  <cp:keywords>spontaan-website, documentatie, v0.85, 2026-10-25</cp:keywords>
  <dc:description>generated by python-docx</dc:description>
  <cp:lastModifiedBy/>
  <cp:revision>1</cp:revision>
  <dcterms:created xsi:type="dcterms:W3CDTF">2026-10-25T18:45:00Z</dcterms:created>
  <dcterms:modified xsi:type="dcterms:W3CDTF">2026-10-25T18:45:00Z</dcterms:modified>
  <cp:category/>
</cp:coreProperties>
</file>