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Stappenplan spontaan-website v0.86</w:t>
      </w:r>
    </w:p>
    <w:p>
      <w:pPr>
        <w:jc w:val="center"/>
      </w:pPr>
      <w:r>
        <w:rPr>
          <w:b/>
        </w:rPr>
        <w:t>Geconsolideerde afrondingsroute vanaf huidig B13-werkcheckpoint</w:t>
      </w:r>
    </w:p>
    <w:p>
      <w:pPr>
        <w:jc w:val="center"/>
      </w:pPr>
      <w:r>
        <w:t>spontaan-website | documentatieset v0.86 | 2026-10-25</w:t>
      </w:r>
    </w:p>
    <w:p/>
    <w:p>
      <w:pPr>
        <w:pStyle w:val="Heading1"/>
      </w:pPr>
      <w:r>
        <w:t>1. Gate vóór hervatting</w:t>
      </w:r>
    </w:p>
    <w:p>
      <w:pPr>
        <w:pStyle w:val="Heading1"/>
      </w:pPr>
      <w:r>
        <w:t>Relevant chatbewijs teruglezen en expliciet vergelijken met v0.86 prompt/rules/plan vóór elk uitvoerend voorstel.</w:t>
      </w:r>
    </w:p>
    <w:p>
      <w:pPr>
        <w:pStyle w:val="Heading1"/>
      </w:pPr>
      <w:r>
        <w:t>Voor patch/update eerst bewijzen of wijziging al aanwezig/gevalideerd is.</w:t>
      </w:r>
    </w:p>
    <w:p>
      <w:pPr>
        <w:pStyle w:val="ListBullet"/>
      </w:pPr>
      <w:r>
        <w:t>Actieve documentatieset en statusbestand controleren.</w:t>
      </w:r>
    </w:p>
    <w:p>
      <w:pPr>
        <w:pStyle w:val="ListBullet"/>
      </w:pPr>
      <w:r>
        <w:t>B13 branch/HEAD/status opnieuw bewijzen.</w:t>
      </w:r>
    </w:p>
    <w:p>
      <w:pPr>
        <w:pStyle w:val="ListBullet"/>
      </w:pPr>
      <w:r>
        <w:t>Geen historische Supabase TEST-ref als actuele omgeving aannemen.</w:t>
      </w:r>
    </w:p>
    <w:p>
      <w:pPr>
        <w:pStyle w:val="ListBullet"/>
      </w:pPr>
      <w:r>
        <w:t>Productie blijft beschermd.</w:t>
      </w:r>
    </w:p>
    <w:p>
      <w:pPr>
        <w:pStyle w:val="Heading1"/>
      </w:pPr>
      <w:r>
        <w:t>2. FASE B13.4C - auth/RBAC teststrategie</w:t>
      </w:r>
    </w:p>
    <w:p>
      <w:pPr>
        <w:pStyle w:val="Heading1"/>
      </w:pPr>
      <w:r>
        <w:t>B13.4C-A lokale/synthetische regressie: CLOSED/PASS (82/82).</w:t>
      </w:r>
    </w:p>
    <w:p>
      <w:pPr>
        <w:pStyle w:val="Heading1"/>
      </w:pPr>
      <w:r>
        <w:t>B13.4C-B live auth/RBAC: BLOCKED/INFRASTRUCTUURUITZONDERING zolang geen actuele veilige Spontaan TEST-backend beschikbaar is.</w:t>
      </w:r>
    </w:p>
    <w:p>
      <w:pPr>
        <w:pStyle w:val="Heading1"/>
      </w:pPr>
      <w:r>
        <w:t>B13.4C-C historische TEST-config: OPEN; apart remediëren, niet opportunistisch tijdens B13.</w:t>
      </w:r>
    </w:p>
    <w:p>
      <w:pPr>
        <w:pStyle w:val="Heading1"/>
      </w:pPr>
      <w:r>
        <w:t>Eerstvolgend: finale veilige non-auth Playwright-gate uitvoeren; daarna B13.4C productgate formeel beoordelen.</w:t>
      </w:r>
    </w:p>
    <w:p>
      <w:pPr>
        <w:pStyle w:val="ListNumber"/>
      </w:pPr>
      <w:r>
        <w:t>Inventariseer welke tests live Supabase vereisen en welke volledig synthetisch/intercepted kunnen draaien.</w:t>
      </w:r>
    </w:p>
    <w:p>
      <w:pPr>
        <w:pStyle w:val="ListNumber"/>
      </w:pPr>
      <w:r>
        <w:t>Classificeer muterende, read-only en browser-auth scenario’s.</w:t>
      </w:r>
    </w:p>
    <w:p>
      <w:pPr>
        <w:pStyle w:val="ListNumber"/>
      </w:pPr>
      <w:r>
        <w:t>Ontwerp minimale veilige route zonder Production-mutaties en zonder permanent TEST-project te veronderstellen.</w:t>
      </w:r>
    </w:p>
    <w:p>
      <w:pPr>
        <w:pStyle w:val="ListNumber"/>
      </w:pPr>
      <w:r>
        <w:t>Vraag expliciet akkoord voor eventuele nieuwe tijdelijke testinfrastructuur of configuratiewijziging.</w:t>
      </w:r>
    </w:p>
    <w:p>
      <w:pPr>
        <w:pStyle w:val="ListNumber"/>
      </w:pPr>
      <w:r>
        <w:t>Voer gerichte regressie uit en sluit B13.4C alleen bij aantoonbaar groen of expliciet geaccepteerde beperking.</w:t>
      </w:r>
    </w:p>
    <w:p>
      <w:pPr>
        <w:pStyle w:val="Heading1"/>
      </w:pPr>
      <w:r>
        <w:t>3. FASE B13.4D - glow E2E</w:t>
      </w:r>
    </w:p>
    <w:p>
      <w:pPr>
        <w:pStyle w:val="ListBullet"/>
      </w:pPr>
      <w:r>
        <w:t>22 glow-contexten blijven canoniek, inclusief 8 hero’s individueel en array-onafhankelijkheid.</w:t>
      </w:r>
    </w:p>
    <w:p>
      <w:pPr>
        <w:pStyle w:val="ListBullet"/>
      </w:pPr>
      <w:r>
        <w:t>Context 22 photoAlbum photos[].image is momenteel geblokkeerd door Production-data met slechts één asset per album.</w:t>
      </w:r>
    </w:p>
    <w:p>
      <w:pPr>
        <w:pStyle w:val="ListBullet"/>
      </w:pPr>
      <w:r>
        <w:t>Geen Production-testdatawrite zonder apart akkoord. Eerst veilige testoptie of expliciete acceptatie bepalen.</w:t>
      </w:r>
    </w:p>
    <w:p>
      <w:pPr>
        <w:pStyle w:val="Heading1"/>
      </w:pPr>
      <w:r>
        <w:t>4. Integratie en Production</w:t>
      </w:r>
    </w:p>
    <w:p>
      <w:pPr>
        <w:pStyle w:val="ListNumber"/>
      </w:pPr>
      <w:r>
        <w:t>Pre-commit volledige relevante contract/build/browserregressie.</w:t>
      </w:r>
    </w:p>
    <w:p>
      <w:pPr>
        <w:pStyle w:val="ListNumber"/>
      </w:pPr>
      <w:r>
        <w:t>Commit → expliciet akkoord; push → expliciet akkoord; PR/checks → review; merge → expliciet akkoord.</w:t>
      </w:r>
    </w:p>
    <w:p>
      <w:pPr>
        <w:pStyle w:val="ListNumber"/>
      </w:pPr>
      <w:r>
        <w:t>Na merge: schone Production-releasebron op exact current main bewijzen.</w:t>
      </w:r>
    </w:p>
    <w:p>
      <w:pPr>
        <w:pStyle w:val="ListNumber"/>
      </w:pPr>
      <w:r>
        <w:t>Sanity Studio production-build/deploy naar bestaande host/app.</w:t>
      </w:r>
    </w:p>
    <w:p>
      <w:pPr>
        <w:pStyle w:val="ListNumber"/>
      </w:pPr>
      <w:r>
        <w:t>Production webhook/live smoke.</w:t>
      </w:r>
    </w:p>
    <w:p>
      <w:pPr>
        <w:pStyle w:val="ListNumber"/>
      </w:pPr>
      <w:r>
        <w:t>Contentmanager publicatie-E2E.</w:t>
      </w:r>
    </w:p>
    <w:p>
      <w:pPr>
        <w:pStyle w:val="Heading1"/>
      </w:pPr>
      <w:r>
        <w:t>5. Eindoplevering</w:t>
      </w:r>
    </w:p>
    <w:p>
      <w:pPr>
        <w:pStyle w:val="ListNumber"/>
      </w:pPr>
      <w:r>
        <w:t>Contentmanagerhandleiding: één contentbeheerlogin + aparte Ledendeel-login, eenvoudig/SMART, screenshots, direct LIVE.</w:t>
      </w:r>
    </w:p>
    <w:p>
      <w:pPr>
        <w:pStyle w:val="ListNumber"/>
      </w:pPr>
      <w:r>
        <w:t>Nieuwsitem herstellen naar Production.</w:t>
      </w:r>
    </w:p>
    <w:p>
      <w:pPr>
        <w:pStyle w:val="ListNumber"/>
      </w:pPr>
      <w:r>
        <w:t>Testdata/cleanup en geparkeerde lokale artefacten gecontroleerd opruimen.</w:t>
      </w:r>
    </w:p>
    <w:p>
      <w:pPr>
        <w:pStyle w:val="ListNumber"/>
      </w:pPr>
      <w:r>
        <w:t>Afsluitcheckpoint met definitieve branch/HEAD/deploy/publicatie/teststatus.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spontaan-website | v0.86 | 2026-10-25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Website Spontaan - documentatieset v0.85 - 2026-10-25</dc:subject>
  <dc:creator>python-docx</dc:creator>
  <cp:keywords>spontaan-website, documentatie, v0.85, 2026-10-25</cp:keywords>
  <dc:description>generated by python-docx</dc:description>
  <cp:lastModifiedBy/>
  <cp:revision>1</cp:revision>
  <dcterms:created xsi:type="dcterms:W3CDTF">2026-10-25T18:45:00Z</dcterms:created>
  <dcterms:modified xsi:type="dcterms:W3CDTF">2026-10-25T18:45:00Z</dcterms:modified>
  <cp:category/>
</cp:coreProperties>
</file>