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33D04" w:rsidRPr="00971247" w:rsidTr="00D73916">
            <w:trPr>
              <w:trHeight w:val="2880"/>
              <w:jc w:val="center"/>
            </w:trPr>
            <w:tc>
              <w:tcPr>
                <w:tcW w:w="5000" w:type="pct"/>
              </w:tcPr>
              <w:p w:rsidR="00933D04" w:rsidRDefault="00933D04" w:rsidP="00D73916">
                <w:pPr>
                  <w:pStyle w:val="NoSpacing"/>
                  <w:jc w:val="center"/>
                  <w:rPr>
                    <w:rFonts w:eastAsiaTheme="majorEastAsia" w:cstheme="minorHAnsi"/>
                    <w:caps/>
                  </w:rPr>
                </w:pPr>
                <w:sdt>
                  <w:sdtPr>
                    <w:rPr>
                      <w:rFonts w:eastAsiaTheme="majorEastAsia" w:cstheme="minorHAnsi"/>
                      <w:caps/>
                    </w:rPr>
                    <w:alias w:val="Company"/>
                    <w:id w:val="15524243"/>
                    <w:placeholder>
                      <w:docPart w:val="4E23910BEA0644C4A4F87CA5452D9856"/>
                    </w:placeholder>
                    <w:dataBinding w:prefixMappings="xmlns:ns0='http://schemas.openxmlformats.org/officeDocument/2006/extended-properties'" w:xpath="/ns0:Properties[1]/ns0:Company[1]" w:storeItemID="{6668398D-A668-4E3E-A5EB-62B293D839F1}"/>
                    <w:text/>
                  </w:sdtPr>
                  <w:sdtContent>
                    <w:r w:rsidR="0061568E">
                      <w:rPr>
                        <w:rFonts w:eastAsiaTheme="majorEastAsia" w:cstheme="minorHAnsi"/>
                        <w:caps/>
                      </w:rPr>
                      <w:t>BLUEsat UNSW Student Satellite Project</w:t>
                    </w:r>
                  </w:sdtContent>
                </w:sdt>
              </w:p>
              <w:p w:rsidR="00933D04" w:rsidRPr="00971247" w:rsidRDefault="00933D04" w:rsidP="00D73916"/>
              <w:p w:rsidR="00933D04" w:rsidRPr="00971247" w:rsidRDefault="00933D04" w:rsidP="00D73916"/>
              <w:p w:rsidR="00933D04" w:rsidRPr="00971247" w:rsidRDefault="00933D04" w:rsidP="00D73916"/>
              <w:p w:rsidR="00933D04" w:rsidRDefault="00933D04" w:rsidP="00D73916"/>
              <w:p w:rsidR="00933D04" w:rsidRPr="00971247" w:rsidRDefault="00933D04" w:rsidP="0061568E">
                <w:pPr>
                  <w:jc w:val="center"/>
                  <w:rPr>
                    <w:sz w:val="44"/>
                    <w:szCs w:val="44"/>
                  </w:rPr>
                </w:pPr>
                <w:r w:rsidRPr="00971247">
                  <w:rPr>
                    <w:sz w:val="44"/>
                    <w:szCs w:val="44"/>
                  </w:rPr>
                  <w:t>Document BLUE.2011.1.</w:t>
                </w:r>
                <w:r w:rsidR="0061568E">
                  <w:rPr>
                    <w:sz w:val="44"/>
                    <w:szCs w:val="44"/>
                  </w:rPr>
                  <w:t>1</w:t>
                </w:r>
              </w:p>
            </w:tc>
          </w:tr>
          <w:tr w:rsidR="00933D04" w:rsidRPr="00971247" w:rsidTr="00D73916">
            <w:trPr>
              <w:trHeight w:val="1440"/>
              <w:jc w:val="center"/>
            </w:trPr>
            <w:sdt>
              <w:sdtPr>
                <w:rPr>
                  <w:rFonts w:eastAsiaTheme="majorEastAsia" w:cstheme="minorHAnsi"/>
                  <w:sz w:val="80"/>
                  <w:szCs w:val="80"/>
                </w:rPr>
                <w:alias w:val="Title"/>
                <w:id w:val="15524250"/>
                <w:placeholder>
                  <w:docPart w:val="DE1A38EEB9CD4A2CAC4E290F7ADD34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3D04" w:rsidRPr="00971247" w:rsidRDefault="0061568E" w:rsidP="0061568E">
                    <w:pPr>
                      <w:pStyle w:val="NoSpacing"/>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Primer</w:t>
                    </w:r>
                  </w:p>
                </w:tc>
              </w:sdtContent>
            </w:sdt>
          </w:tr>
          <w:tr w:rsidR="00933D04" w:rsidRPr="00971247" w:rsidTr="00D73916">
            <w:trPr>
              <w:trHeight w:val="720"/>
              <w:jc w:val="center"/>
            </w:trPr>
            <w:sdt>
              <w:sdtPr>
                <w:rPr>
                  <w:rFonts w:eastAsiaTheme="majorEastAsia" w:cstheme="minorHAnsi"/>
                  <w:sz w:val="44"/>
                  <w:szCs w:val="44"/>
                </w:rPr>
                <w:alias w:val="Subtitle"/>
                <w:id w:val="15524255"/>
                <w:placeholder>
                  <w:docPart w:val="B2F5943E4AFF491B92E65C8A200D76E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3D04" w:rsidRPr="00971247" w:rsidRDefault="0061568E" w:rsidP="00D73916">
                    <w:pPr>
                      <w:pStyle w:val="NoSpacing"/>
                      <w:jc w:val="center"/>
                      <w:rPr>
                        <w:rFonts w:eastAsiaTheme="majorEastAsia" w:cstheme="minorHAnsi"/>
                        <w:sz w:val="44"/>
                        <w:szCs w:val="44"/>
                      </w:rPr>
                    </w:pPr>
                    <w:r w:rsidRPr="00F1086C">
                      <w:rPr>
                        <w:rFonts w:eastAsiaTheme="majorEastAsia" w:cstheme="minorHAnsi"/>
                        <w:sz w:val="44"/>
                        <w:szCs w:val="44"/>
                      </w:rPr>
                      <w:t xml:space="preserve">An introduction to the </w:t>
                    </w:r>
                    <w:proofErr w:type="spellStart"/>
                    <w:r w:rsidRPr="00F1086C">
                      <w:rPr>
                        <w:rFonts w:eastAsiaTheme="majorEastAsia" w:cstheme="minorHAnsi"/>
                        <w:sz w:val="44"/>
                        <w:szCs w:val="44"/>
                      </w:rPr>
                      <w:t>BLUEsat</w:t>
                    </w:r>
                    <w:proofErr w:type="spellEnd"/>
                    <w:r w:rsidRPr="00F1086C">
                      <w:rPr>
                        <w:rFonts w:eastAsiaTheme="majorEastAsia" w:cstheme="minorHAnsi"/>
                        <w:sz w:val="44"/>
                        <w:szCs w:val="44"/>
                      </w:rPr>
                      <w:t xml:space="preserve">  Student Satellite Project</w:t>
                    </w:r>
                  </w:p>
                </w:tc>
              </w:sdtContent>
            </w:sdt>
          </w:tr>
          <w:tr w:rsidR="00933D04" w:rsidRPr="00971247" w:rsidTr="00D73916">
            <w:trPr>
              <w:trHeight w:val="1540"/>
              <w:jc w:val="center"/>
            </w:trPr>
            <w:tc>
              <w:tcPr>
                <w:tcW w:w="5000" w:type="pct"/>
                <w:tcBorders>
                  <w:top w:val="single" w:sz="4" w:space="0" w:color="4F81BD" w:themeColor="accent1"/>
                </w:tcBorders>
                <w:vAlign w:val="center"/>
              </w:tcPr>
              <w:p w:rsidR="00933D04" w:rsidRPr="00971247" w:rsidRDefault="00933D04" w:rsidP="00D73916">
                <w:pPr>
                  <w:pStyle w:val="NoSpacing"/>
                  <w:jc w:val="center"/>
                  <w:rPr>
                    <w:rFonts w:eastAsiaTheme="majorEastAsia" w:cstheme="minorHAnsi"/>
                    <w:sz w:val="44"/>
                    <w:szCs w:val="44"/>
                  </w:rPr>
                </w:pPr>
              </w:p>
              <w:p w:rsidR="00933D04" w:rsidRPr="00971247" w:rsidRDefault="00933D04" w:rsidP="00D73916">
                <w:pPr>
                  <w:pStyle w:val="NoSpacing"/>
                  <w:jc w:val="center"/>
                  <w:rPr>
                    <w:rFonts w:eastAsiaTheme="majorEastAsia" w:cstheme="minorHAnsi"/>
                    <w:sz w:val="44"/>
                    <w:szCs w:val="44"/>
                  </w:rPr>
                </w:pPr>
              </w:p>
              <w:p w:rsidR="00933D04" w:rsidRPr="00971247" w:rsidRDefault="00933D04" w:rsidP="00D73916">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33D04" w:rsidRDefault="00933D04" w:rsidP="00D73916">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33D04" w:rsidRDefault="00933D04" w:rsidP="00D73916">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33D04" w:rsidRDefault="00933D04" w:rsidP="00D73916">
                <w:pPr>
                  <w:pStyle w:val="NoSpacing"/>
                  <w:jc w:val="left"/>
                  <w:rPr>
                    <w:rFonts w:eastAsiaTheme="majorEastAsia" w:cstheme="minorHAnsi"/>
                    <w:sz w:val="32"/>
                    <w:szCs w:val="32"/>
                  </w:rPr>
                </w:pPr>
              </w:p>
              <w:p w:rsidR="00933D04" w:rsidRPr="00971247" w:rsidRDefault="00933D04" w:rsidP="00D73916">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33D04" w:rsidRPr="00971247" w:rsidTr="00D73916">
            <w:trPr>
              <w:trHeight w:val="360"/>
              <w:jc w:val="center"/>
            </w:trPr>
            <w:sdt>
              <w:sdtPr>
                <w:rPr>
                  <w:rFonts w:cstheme="minorHAnsi"/>
                  <w:bCs/>
                  <w:sz w:val="32"/>
                  <w:szCs w:val="32"/>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5000" w:type="pct"/>
                    <w:vAlign w:val="center"/>
                  </w:tcPr>
                  <w:p w:rsidR="00933D04" w:rsidRPr="00971247" w:rsidRDefault="0061568E" w:rsidP="0061568E">
                    <w:pPr>
                      <w:pStyle w:val="NoSpacing"/>
                      <w:jc w:val="left"/>
                      <w:rPr>
                        <w:rFonts w:cstheme="minorHAnsi"/>
                        <w:b/>
                        <w:bCs/>
                      </w:rPr>
                    </w:pPr>
                    <w:r>
                      <w:rPr>
                        <w:rFonts w:cstheme="minorHAnsi"/>
                        <w:bCs/>
                        <w:sz w:val="32"/>
                        <w:szCs w:val="32"/>
                        <w:lang w:val="en-US"/>
                      </w:rPr>
                      <w:t>30/9/2011</w:t>
                    </w:r>
                  </w:p>
                </w:tc>
              </w:sdtContent>
            </w:sdt>
          </w:tr>
        </w:tbl>
        <w:p w:rsidR="00933D04" w:rsidRPr="00971247" w:rsidRDefault="00933D04" w:rsidP="00933D04">
          <w:pPr>
            <w:rPr>
              <w:rFonts w:cstheme="minorHAnsi"/>
            </w:rPr>
          </w:pPr>
        </w:p>
        <w:p w:rsidR="00933D04" w:rsidRPr="00971247" w:rsidRDefault="00933D04" w:rsidP="00933D04">
          <w:pPr>
            <w:jc w:val="left"/>
            <w:rPr>
              <w:rFonts w:eastAsia="Times New Roman" w:cstheme="minorHAnsi"/>
              <w:lang w:eastAsia="en-AU"/>
            </w:rPr>
          </w:pPr>
        </w:p>
      </w:sdtContent>
    </w:sdt>
    <w:p w:rsidR="00933D04" w:rsidRPr="00971247" w:rsidRDefault="00933D04" w:rsidP="00933D04">
      <w:pPr>
        <w:jc w:val="left"/>
        <w:rPr>
          <w:rFonts w:eastAsia="Times New Roman" w:cstheme="minorHAnsi"/>
          <w:b/>
          <w:bCs/>
          <w:sz w:val="44"/>
          <w:szCs w:val="28"/>
          <w:lang w:eastAsia="en-AU"/>
        </w:rPr>
      </w:pPr>
      <w:r w:rsidRPr="00971247">
        <w:rPr>
          <w:rFonts w:eastAsia="Times New Roman" w:cstheme="minorHAnsi"/>
          <w:lang w:eastAsia="en-AU"/>
        </w:rPr>
        <w:br w:type="page"/>
      </w:r>
    </w:p>
    <w:p w:rsidR="00933D04" w:rsidRPr="00FB61E7" w:rsidRDefault="00933D04" w:rsidP="00933D04">
      <w:pPr>
        <w:pStyle w:val="Heading1"/>
        <w:numPr>
          <w:ilvl w:val="0"/>
          <w:numId w:val="1"/>
        </w:numPr>
        <w:rPr>
          <w:rFonts w:ascii="Times New Roman" w:eastAsia="Times New Roman" w:hAnsi="Times New Roman" w:cs="Times New Roman"/>
          <w:lang w:eastAsia="en-AU"/>
        </w:rPr>
      </w:pPr>
      <w:bookmarkStart w:id="2" w:name="_Toc305254519"/>
      <w:r w:rsidRPr="00FB61E7">
        <w:rPr>
          <w:rFonts w:eastAsia="Times New Roman"/>
          <w:lang w:eastAsia="en-AU"/>
        </w:rPr>
        <w:lastRenderedPageBreak/>
        <w:t>Introduction</w:t>
      </w:r>
      <w:bookmarkEnd w:id="1"/>
      <w:bookmarkEnd w:id="0"/>
      <w:bookmarkEnd w:id="2"/>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Pr>
          <w:lang w:eastAsia="en-AU"/>
        </w:rPr>
        <w:t xml:space="preserve">the nature of the </w:t>
      </w:r>
      <w:proofErr w:type="spellStart"/>
      <w:r>
        <w:rPr>
          <w:lang w:eastAsia="en-AU"/>
        </w:rPr>
        <w:t>BLUEsat</w:t>
      </w:r>
      <w:proofErr w:type="spellEnd"/>
      <w:r>
        <w:rPr>
          <w:lang w:eastAsia="en-AU"/>
        </w:rPr>
        <w:t xml:space="preserve"> project, its mission, project management philosophy and a brief technical overview of the design of the satellite itself.</w:t>
      </w:r>
    </w:p>
    <w:p w:rsidR="00933D04" w:rsidRDefault="00933D04" w:rsidP="00933D04">
      <w:pPr>
        <w:rPr>
          <w:lang w:eastAsia="en-AU"/>
        </w:rPr>
      </w:pPr>
      <w:r w:rsidRPr="00FB61E7">
        <w:rPr>
          <w:lang w:eastAsia="en-AU"/>
        </w:rPr>
        <w:t>Whilst this report contains some amount of technical detail regarding the design of the satellite, it is not intended to be a fully detailed technical master file.</w:t>
      </w:r>
      <w:r>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Pr>
          <w:lang w:eastAsia="en-AU"/>
        </w:rPr>
        <w:t xml:space="preserve">r. For a fully detailed technical report regarding the design of the satellite and current development progress, please consult document BLUE.2011.2.0 – </w:t>
      </w:r>
      <w:proofErr w:type="spellStart"/>
      <w:r>
        <w:rPr>
          <w:lang w:eastAsia="en-AU"/>
        </w:rPr>
        <w:t>BLUEsat</w:t>
      </w:r>
      <w:proofErr w:type="spellEnd"/>
      <w:r>
        <w:rPr>
          <w:lang w:eastAsia="en-AU"/>
        </w:rPr>
        <w:t xml:space="preserve"> Technical Design Report.</w:t>
      </w:r>
    </w:p>
    <w:p w:rsidR="00933D04" w:rsidRDefault="00933D04" w:rsidP="00933D04">
      <w:pPr>
        <w:rPr>
          <w:lang w:eastAsia="en-AU"/>
        </w:rPr>
      </w:pPr>
    </w:p>
    <w:p w:rsidR="00933D04" w:rsidRDefault="00933D04" w:rsidP="00933D04">
      <w:pPr>
        <w:jc w:val="left"/>
        <w:rPr>
          <w:rFonts w:eastAsiaTheme="majorEastAsia" w:cstheme="majorBidi"/>
          <w:b/>
          <w:bCs/>
          <w:sz w:val="44"/>
          <w:szCs w:val="28"/>
          <w:lang w:eastAsia="en-AU"/>
        </w:rPr>
      </w:pPr>
      <w:bookmarkStart w:id="3" w:name="_Toc304642597"/>
      <w:r>
        <w:rPr>
          <w:lang w:eastAsia="en-AU"/>
        </w:rPr>
        <w:br w:type="page"/>
      </w:r>
    </w:p>
    <w:p w:rsidR="00933D04" w:rsidRDefault="00933D04" w:rsidP="00933D04">
      <w:pPr>
        <w:pStyle w:val="Heading1"/>
        <w:numPr>
          <w:ilvl w:val="0"/>
          <w:numId w:val="1"/>
        </w:numPr>
        <w:rPr>
          <w:lang w:eastAsia="en-AU"/>
        </w:rPr>
      </w:pPr>
      <w:bookmarkStart w:id="4" w:name="_Toc305254520"/>
      <w:r>
        <w:rPr>
          <w:lang w:eastAsia="en-AU"/>
        </w:rPr>
        <w:lastRenderedPageBreak/>
        <w:t>Table of Contents</w:t>
      </w:r>
      <w:bookmarkEnd w:id="3"/>
      <w:bookmarkEnd w:id="4"/>
    </w:p>
    <w:p w:rsidR="00B774D4" w:rsidRDefault="00933D04">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54519" w:history="1">
        <w:r w:rsidR="00B774D4" w:rsidRPr="00106996">
          <w:rPr>
            <w:rStyle w:val="Hyperlink"/>
            <w:rFonts w:eastAsia="Times New Roman" w:cstheme="minorHAnsi"/>
            <w:noProof/>
            <w:lang w:eastAsia="en-AU"/>
          </w:rPr>
          <w:t>1</w:t>
        </w:r>
        <w:r w:rsidR="00B774D4">
          <w:rPr>
            <w:rFonts w:eastAsiaTheme="minorEastAsia"/>
            <w:noProof/>
            <w:lang w:eastAsia="en-AU"/>
          </w:rPr>
          <w:tab/>
        </w:r>
        <w:r w:rsidR="00B774D4" w:rsidRPr="00106996">
          <w:rPr>
            <w:rStyle w:val="Hyperlink"/>
            <w:rFonts w:eastAsia="Times New Roman"/>
            <w:noProof/>
            <w:lang w:eastAsia="en-AU"/>
          </w:rPr>
          <w:t>Introduction</w:t>
        </w:r>
        <w:r w:rsidR="00B774D4">
          <w:rPr>
            <w:noProof/>
            <w:webHidden/>
          </w:rPr>
          <w:tab/>
        </w:r>
        <w:r w:rsidR="00B774D4">
          <w:rPr>
            <w:noProof/>
            <w:webHidden/>
          </w:rPr>
          <w:fldChar w:fldCharType="begin"/>
        </w:r>
        <w:r w:rsidR="00B774D4">
          <w:rPr>
            <w:noProof/>
            <w:webHidden/>
          </w:rPr>
          <w:instrText xml:space="preserve"> PAGEREF _Toc305254519 \h </w:instrText>
        </w:r>
        <w:r w:rsidR="00B774D4">
          <w:rPr>
            <w:noProof/>
            <w:webHidden/>
          </w:rPr>
        </w:r>
        <w:r w:rsidR="00B774D4">
          <w:rPr>
            <w:noProof/>
            <w:webHidden/>
          </w:rPr>
          <w:fldChar w:fldCharType="separate"/>
        </w:r>
        <w:r w:rsidR="00B774D4">
          <w:rPr>
            <w:noProof/>
            <w:webHidden/>
          </w:rPr>
          <w:t>1</w:t>
        </w:r>
        <w:r w:rsidR="00B774D4">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0" w:history="1">
        <w:r w:rsidRPr="00106996">
          <w:rPr>
            <w:rStyle w:val="Hyperlink"/>
            <w:rFonts w:cstheme="minorHAnsi"/>
            <w:noProof/>
            <w:lang w:eastAsia="en-AU"/>
          </w:rPr>
          <w:t>2</w:t>
        </w:r>
        <w:r>
          <w:rPr>
            <w:rFonts w:eastAsiaTheme="minorEastAsia"/>
            <w:noProof/>
            <w:lang w:eastAsia="en-AU"/>
          </w:rPr>
          <w:tab/>
        </w:r>
        <w:r w:rsidRPr="00106996">
          <w:rPr>
            <w:rStyle w:val="Hyperlink"/>
            <w:noProof/>
            <w:lang w:eastAsia="en-AU"/>
          </w:rPr>
          <w:t>Table of Contents</w:t>
        </w:r>
        <w:r>
          <w:rPr>
            <w:noProof/>
            <w:webHidden/>
          </w:rPr>
          <w:tab/>
        </w:r>
        <w:r>
          <w:rPr>
            <w:noProof/>
            <w:webHidden/>
          </w:rPr>
          <w:fldChar w:fldCharType="begin"/>
        </w:r>
        <w:r>
          <w:rPr>
            <w:noProof/>
            <w:webHidden/>
          </w:rPr>
          <w:instrText xml:space="preserve"> PAGEREF _Toc305254520 \h </w:instrText>
        </w:r>
        <w:r>
          <w:rPr>
            <w:noProof/>
            <w:webHidden/>
          </w:rPr>
        </w:r>
        <w:r>
          <w:rPr>
            <w:noProof/>
            <w:webHidden/>
          </w:rPr>
          <w:fldChar w:fldCharType="separate"/>
        </w:r>
        <w:r>
          <w:rPr>
            <w:noProof/>
            <w:webHidden/>
          </w:rPr>
          <w:t>2</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1" w:history="1">
        <w:r w:rsidRPr="00106996">
          <w:rPr>
            <w:rStyle w:val="Hyperlink"/>
            <w:rFonts w:cstheme="minorHAnsi"/>
            <w:noProof/>
            <w:lang w:eastAsia="ja-JP"/>
          </w:rPr>
          <w:t>3</w:t>
        </w:r>
        <w:r>
          <w:rPr>
            <w:rFonts w:eastAsiaTheme="minorEastAsia"/>
            <w:noProof/>
            <w:lang w:eastAsia="en-AU"/>
          </w:rPr>
          <w:tab/>
        </w:r>
        <w:r w:rsidRPr="00106996">
          <w:rPr>
            <w:rStyle w:val="Hyperlink"/>
            <w:noProof/>
          </w:rPr>
          <w:t>Table of Figures</w:t>
        </w:r>
        <w:r>
          <w:rPr>
            <w:noProof/>
            <w:webHidden/>
          </w:rPr>
          <w:tab/>
        </w:r>
        <w:r>
          <w:rPr>
            <w:noProof/>
            <w:webHidden/>
          </w:rPr>
          <w:fldChar w:fldCharType="begin"/>
        </w:r>
        <w:r>
          <w:rPr>
            <w:noProof/>
            <w:webHidden/>
          </w:rPr>
          <w:instrText xml:space="preserve"> PAGEREF _Toc305254521 \h </w:instrText>
        </w:r>
        <w:r>
          <w:rPr>
            <w:noProof/>
            <w:webHidden/>
          </w:rPr>
        </w:r>
        <w:r>
          <w:rPr>
            <w:noProof/>
            <w:webHidden/>
          </w:rPr>
          <w:fldChar w:fldCharType="separate"/>
        </w:r>
        <w:r>
          <w:rPr>
            <w:noProof/>
            <w:webHidden/>
          </w:rPr>
          <w:t>2</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2" w:history="1">
        <w:r w:rsidRPr="00106996">
          <w:rPr>
            <w:rStyle w:val="Hyperlink"/>
            <w:rFonts w:eastAsia="Times New Roman" w:cstheme="minorHAnsi"/>
            <w:noProof/>
            <w:lang w:eastAsia="en-AU"/>
          </w:rPr>
          <w:t>4</w:t>
        </w:r>
        <w:r>
          <w:rPr>
            <w:rFonts w:eastAsiaTheme="minorEastAsia"/>
            <w:noProof/>
            <w:lang w:eastAsia="en-AU"/>
          </w:rPr>
          <w:tab/>
        </w:r>
        <w:r w:rsidRPr="00106996">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_Toc305254522 \h </w:instrText>
        </w:r>
        <w:r>
          <w:rPr>
            <w:noProof/>
            <w:webHidden/>
          </w:rPr>
        </w:r>
        <w:r>
          <w:rPr>
            <w:noProof/>
            <w:webHidden/>
          </w:rPr>
          <w:fldChar w:fldCharType="separate"/>
        </w:r>
        <w:r>
          <w:rPr>
            <w:noProof/>
            <w:webHidden/>
          </w:rPr>
          <w:t>3</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3" w:history="1">
        <w:r w:rsidRPr="00106996">
          <w:rPr>
            <w:rStyle w:val="Hyperlink"/>
            <w:rFonts w:cstheme="minorHAnsi"/>
            <w:noProof/>
            <w:lang w:eastAsia="en-AU"/>
          </w:rPr>
          <w:t>5</w:t>
        </w:r>
        <w:r>
          <w:rPr>
            <w:rFonts w:eastAsiaTheme="minorEastAsia"/>
            <w:noProof/>
            <w:lang w:eastAsia="en-AU"/>
          </w:rPr>
          <w:tab/>
        </w:r>
        <w:r w:rsidRPr="00106996">
          <w:rPr>
            <w:rStyle w:val="Hyperlink"/>
            <w:noProof/>
            <w:lang w:eastAsia="en-AU"/>
          </w:rPr>
          <w:t>Project Management and SCRUM</w:t>
        </w:r>
        <w:r>
          <w:rPr>
            <w:noProof/>
            <w:webHidden/>
          </w:rPr>
          <w:tab/>
        </w:r>
        <w:r>
          <w:rPr>
            <w:noProof/>
            <w:webHidden/>
          </w:rPr>
          <w:fldChar w:fldCharType="begin"/>
        </w:r>
        <w:r>
          <w:rPr>
            <w:noProof/>
            <w:webHidden/>
          </w:rPr>
          <w:instrText xml:space="preserve"> PAGEREF _Toc305254523 \h </w:instrText>
        </w:r>
        <w:r>
          <w:rPr>
            <w:noProof/>
            <w:webHidden/>
          </w:rPr>
        </w:r>
        <w:r>
          <w:rPr>
            <w:noProof/>
            <w:webHidden/>
          </w:rPr>
          <w:fldChar w:fldCharType="separate"/>
        </w:r>
        <w:r>
          <w:rPr>
            <w:noProof/>
            <w:webHidden/>
          </w:rPr>
          <w:t>4</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24" w:history="1">
        <w:r w:rsidRPr="00106996">
          <w:rPr>
            <w:rStyle w:val="Hyperlink"/>
            <w:rFonts w:eastAsia="Times New Roman" w:cstheme="minorHAnsi"/>
            <w:noProof/>
            <w:lang w:eastAsia="en-AU"/>
          </w:rPr>
          <w:t>6</w:t>
        </w:r>
        <w:r>
          <w:rPr>
            <w:rFonts w:eastAsiaTheme="minorEastAsia"/>
            <w:noProof/>
            <w:lang w:eastAsia="en-AU"/>
          </w:rPr>
          <w:tab/>
        </w:r>
        <w:r w:rsidRPr="00106996">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_Toc305254524 \h </w:instrText>
        </w:r>
        <w:r>
          <w:rPr>
            <w:noProof/>
            <w:webHidden/>
          </w:rPr>
        </w:r>
        <w:r>
          <w:rPr>
            <w:noProof/>
            <w:webHidden/>
          </w:rPr>
          <w:fldChar w:fldCharType="separate"/>
        </w:r>
        <w:r>
          <w:rPr>
            <w:noProof/>
            <w:webHidden/>
          </w:rPr>
          <w:t>5</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5" w:history="1">
        <w:r w:rsidRPr="00106996">
          <w:rPr>
            <w:rStyle w:val="Hyperlink"/>
            <w:rFonts w:eastAsia="Times New Roman" w:cstheme="minorHAnsi"/>
            <w:noProof/>
            <w:lang w:eastAsia="en-AU"/>
          </w:rPr>
          <w:t>6.1</w:t>
        </w:r>
        <w:r>
          <w:rPr>
            <w:rFonts w:eastAsiaTheme="minorEastAsia"/>
            <w:noProof/>
            <w:lang w:eastAsia="en-AU"/>
          </w:rPr>
          <w:tab/>
        </w:r>
        <w:r w:rsidRPr="00106996">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_Toc305254525 \h </w:instrText>
        </w:r>
        <w:r>
          <w:rPr>
            <w:noProof/>
            <w:webHidden/>
          </w:rPr>
        </w:r>
        <w:r>
          <w:rPr>
            <w:noProof/>
            <w:webHidden/>
          </w:rPr>
          <w:fldChar w:fldCharType="separate"/>
        </w:r>
        <w:r>
          <w:rPr>
            <w:noProof/>
            <w:webHidden/>
          </w:rPr>
          <w:t>5</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6" w:history="1">
        <w:r w:rsidRPr="00106996">
          <w:rPr>
            <w:rStyle w:val="Hyperlink"/>
            <w:rFonts w:eastAsia="Times New Roman" w:cstheme="minorHAnsi"/>
            <w:noProof/>
            <w:lang w:eastAsia="en-AU"/>
          </w:rPr>
          <w:t>6.2</w:t>
        </w:r>
        <w:r>
          <w:rPr>
            <w:rFonts w:eastAsiaTheme="minorEastAsia"/>
            <w:noProof/>
            <w:lang w:eastAsia="en-AU"/>
          </w:rPr>
          <w:tab/>
        </w:r>
        <w:r w:rsidRPr="00106996">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_Toc305254526 \h </w:instrText>
        </w:r>
        <w:r>
          <w:rPr>
            <w:noProof/>
            <w:webHidden/>
          </w:rPr>
        </w:r>
        <w:r>
          <w:rPr>
            <w:noProof/>
            <w:webHidden/>
          </w:rPr>
          <w:fldChar w:fldCharType="separate"/>
        </w:r>
        <w:r>
          <w:rPr>
            <w:noProof/>
            <w:webHidden/>
          </w:rPr>
          <w:t>6</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7" w:history="1">
        <w:r w:rsidRPr="00106996">
          <w:rPr>
            <w:rStyle w:val="Hyperlink"/>
            <w:rFonts w:eastAsia="Times New Roman" w:cstheme="minorHAnsi"/>
            <w:noProof/>
            <w:lang w:eastAsia="en-AU"/>
          </w:rPr>
          <w:t>6.3</w:t>
        </w:r>
        <w:r>
          <w:rPr>
            <w:rFonts w:eastAsiaTheme="minorEastAsia"/>
            <w:noProof/>
            <w:lang w:eastAsia="en-AU"/>
          </w:rPr>
          <w:tab/>
        </w:r>
        <w:r w:rsidRPr="00106996">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_Toc305254527 \h </w:instrText>
        </w:r>
        <w:r>
          <w:rPr>
            <w:noProof/>
            <w:webHidden/>
          </w:rPr>
        </w:r>
        <w:r>
          <w:rPr>
            <w:noProof/>
            <w:webHidden/>
          </w:rPr>
          <w:fldChar w:fldCharType="separate"/>
        </w:r>
        <w:r>
          <w:rPr>
            <w:noProof/>
            <w:webHidden/>
          </w:rPr>
          <w:t>8</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8" w:history="1">
        <w:r w:rsidRPr="00106996">
          <w:rPr>
            <w:rStyle w:val="Hyperlink"/>
            <w:rFonts w:cstheme="minorHAnsi"/>
            <w:noProof/>
          </w:rPr>
          <w:t>6.4</w:t>
        </w:r>
        <w:r>
          <w:rPr>
            <w:rFonts w:eastAsiaTheme="minorEastAsia"/>
            <w:noProof/>
            <w:lang w:eastAsia="en-AU"/>
          </w:rPr>
          <w:tab/>
        </w:r>
        <w:r w:rsidRPr="00106996">
          <w:rPr>
            <w:rStyle w:val="Hyperlink"/>
            <w:noProof/>
          </w:rPr>
          <w:t>Communications</w:t>
        </w:r>
        <w:r>
          <w:rPr>
            <w:noProof/>
            <w:webHidden/>
          </w:rPr>
          <w:tab/>
        </w:r>
        <w:r>
          <w:rPr>
            <w:noProof/>
            <w:webHidden/>
          </w:rPr>
          <w:fldChar w:fldCharType="begin"/>
        </w:r>
        <w:r>
          <w:rPr>
            <w:noProof/>
            <w:webHidden/>
          </w:rPr>
          <w:instrText xml:space="preserve"> PAGEREF _Toc305254528 \h </w:instrText>
        </w:r>
        <w:r>
          <w:rPr>
            <w:noProof/>
            <w:webHidden/>
          </w:rPr>
        </w:r>
        <w:r>
          <w:rPr>
            <w:noProof/>
            <w:webHidden/>
          </w:rPr>
          <w:fldChar w:fldCharType="separate"/>
        </w:r>
        <w:r>
          <w:rPr>
            <w:noProof/>
            <w:webHidden/>
          </w:rPr>
          <w:t>11</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29" w:history="1">
        <w:r w:rsidRPr="00106996">
          <w:rPr>
            <w:rStyle w:val="Hyperlink"/>
            <w:rFonts w:eastAsia="Times New Roman" w:cstheme="minorHAnsi"/>
            <w:noProof/>
            <w:lang w:eastAsia="en-AU"/>
          </w:rPr>
          <w:t>6.5</w:t>
        </w:r>
        <w:r>
          <w:rPr>
            <w:rFonts w:eastAsiaTheme="minorEastAsia"/>
            <w:noProof/>
            <w:lang w:eastAsia="en-AU"/>
          </w:rPr>
          <w:tab/>
        </w:r>
        <w:r w:rsidRPr="00106996">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_Toc305254529 \h </w:instrText>
        </w:r>
        <w:r>
          <w:rPr>
            <w:noProof/>
            <w:webHidden/>
          </w:rPr>
        </w:r>
        <w:r>
          <w:rPr>
            <w:noProof/>
            <w:webHidden/>
          </w:rPr>
          <w:fldChar w:fldCharType="separate"/>
        </w:r>
        <w:r>
          <w:rPr>
            <w:noProof/>
            <w:webHidden/>
          </w:rPr>
          <w:t>15</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0" w:history="1">
        <w:r w:rsidRPr="00106996">
          <w:rPr>
            <w:rStyle w:val="Hyperlink"/>
            <w:rFonts w:eastAsia="Times New Roman" w:cstheme="minorHAnsi"/>
            <w:noProof/>
            <w:lang w:eastAsia="en-AU"/>
          </w:rPr>
          <w:t>6.6</w:t>
        </w:r>
        <w:r>
          <w:rPr>
            <w:rFonts w:eastAsiaTheme="minorEastAsia"/>
            <w:noProof/>
            <w:lang w:eastAsia="en-AU"/>
          </w:rPr>
          <w:tab/>
        </w:r>
        <w:r w:rsidRPr="00106996">
          <w:rPr>
            <w:rStyle w:val="Hyperlink"/>
            <w:rFonts w:eastAsia="Times New Roman"/>
            <w:noProof/>
            <w:lang w:eastAsia="en-AU"/>
          </w:rPr>
          <w:t>Power Overview</w:t>
        </w:r>
        <w:r>
          <w:rPr>
            <w:noProof/>
            <w:webHidden/>
          </w:rPr>
          <w:tab/>
        </w:r>
        <w:r>
          <w:rPr>
            <w:noProof/>
            <w:webHidden/>
          </w:rPr>
          <w:fldChar w:fldCharType="begin"/>
        </w:r>
        <w:r>
          <w:rPr>
            <w:noProof/>
            <w:webHidden/>
          </w:rPr>
          <w:instrText xml:space="preserve"> PAGEREF _Toc305254530 \h </w:instrText>
        </w:r>
        <w:r>
          <w:rPr>
            <w:noProof/>
            <w:webHidden/>
          </w:rPr>
        </w:r>
        <w:r>
          <w:rPr>
            <w:noProof/>
            <w:webHidden/>
          </w:rPr>
          <w:fldChar w:fldCharType="separate"/>
        </w:r>
        <w:r>
          <w:rPr>
            <w:noProof/>
            <w:webHidden/>
          </w:rPr>
          <w:t>20</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1" w:history="1">
        <w:r w:rsidRPr="00106996">
          <w:rPr>
            <w:rStyle w:val="Hyperlink"/>
            <w:rFonts w:cstheme="minorHAnsi"/>
            <w:noProof/>
            <w:lang w:eastAsia="en-AU"/>
          </w:rPr>
          <w:t>6.7</w:t>
        </w:r>
        <w:r>
          <w:rPr>
            <w:rFonts w:eastAsiaTheme="minorEastAsia"/>
            <w:noProof/>
            <w:lang w:eastAsia="en-AU"/>
          </w:rPr>
          <w:tab/>
        </w:r>
        <w:r w:rsidRPr="00106996">
          <w:rPr>
            <w:rStyle w:val="Hyperlink"/>
            <w:noProof/>
            <w:lang w:eastAsia="en-AU"/>
          </w:rPr>
          <w:t>Solar Array</w:t>
        </w:r>
        <w:r>
          <w:rPr>
            <w:noProof/>
            <w:webHidden/>
          </w:rPr>
          <w:tab/>
        </w:r>
        <w:r>
          <w:rPr>
            <w:noProof/>
            <w:webHidden/>
          </w:rPr>
          <w:fldChar w:fldCharType="begin"/>
        </w:r>
        <w:r>
          <w:rPr>
            <w:noProof/>
            <w:webHidden/>
          </w:rPr>
          <w:instrText xml:space="preserve"> PAGEREF _Toc305254531 \h </w:instrText>
        </w:r>
        <w:r>
          <w:rPr>
            <w:noProof/>
            <w:webHidden/>
          </w:rPr>
        </w:r>
        <w:r>
          <w:rPr>
            <w:noProof/>
            <w:webHidden/>
          </w:rPr>
          <w:fldChar w:fldCharType="separate"/>
        </w:r>
        <w:r>
          <w:rPr>
            <w:noProof/>
            <w:webHidden/>
          </w:rPr>
          <w:t>21</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2" w:history="1">
        <w:r w:rsidRPr="00106996">
          <w:rPr>
            <w:rStyle w:val="Hyperlink"/>
            <w:rFonts w:cstheme="minorHAnsi"/>
            <w:noProof/>
          </w:rPr>
          <w:t>6.8</w:t>
        </w:r>
        <w:r>
          <w:rPr>
            <w:rFonts w:eastAsiaTheme="minorEastAsia"/>
            <w:noProof/>
            <w:lang w:eastAsia="en-AU"/>
          </w:rPr>
          <w:tab/>
        </w:r>
        <w:r w:rsidRPr="00106996">
          <w:rPr>
            <w:rStyle w:val="Hyperlink"/>
            <w:noProof/>
          </w:rPr>
          <w:t>Battery Charge Regulator</w:t>
        </w:r>
        <w:r>
          <w:rPr>
            <w:noProof/>
            <w:webHidden/>
          </w:rPr>
          <w:tab/>
        </w:r>
        <w:r>
          <w:rPr>
            <w:noProof/>
            <w:webHidden/>
          </w:rPr>
          <w:fldChar w:fldCharType="begin"/>
        </w:r>
        <w:r>
          <w:rPr>
            <w:noProof/>
            <w:webHidden/>
          </w:rPr>
          <w:instrText xml:space="preserve"> PAGEREF _Toc305254532 \h </w:instrText>
        </w:r>
        <w:r>
          <w:rPr>
            <w:noProof/>
            <w:webHidden/>
          </w:rPr>
        </w:r>
        <w:r>
          <w:rPr>
            <w:noProof/>
            <w:webHidden/>
          </w:rPr>
          <w:fldChar w:fldCharType="separate"/>
        </w:r>
        <w:r>
          <w:rPr>
            <w:noProof/>
            <w:webHidden/>
          </w:rPr>
          <w:t>23</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3" w:history="1">
        <w:r w:rsidRPr="00106996">
          <w:rPr>
            <w:rStyle w:val="Hyperlink"/>
            <w:rFonts w:cstheme="minorHAnsi"/>
            <w:noProof/>
            <w:lang w:eastAsia="en-AU"/>
          </w:rPr>
          <w:t>6.9</w:t>
        </w:r>
        <w:r>
          <w:rPr>
            <w:rFonts w:eastAsiaTheme="minorEastAsia"/>
            <w:noProof/>
            <w:lang w:eastAsia="en-AU"/>
          </w:rPr>
          <w:tab/>
        </w:r>
        <w:r w:rsidRPr="00106996">
          <w:rPr>
            <w:rStyle w:val="Hyperlink"/>
            <w:noProof/>
            <w:lang w:eastAsia="en-AU"/>
          </w:rPr>
          <w:t>Voltage Regulation</w:t>
        </w:r>
        <w:r>
          <w:rPr>
            <w:noProof/>
            <w:webHidden/>
          </w:rPr>
          <w:tab/>
        </w:r>
        <w:r>
          <w:rPr>
            <w:noProof/>
            <w:webHidden/>
          </w:rPr>
          <w:fldChar w:fldCharType="begin"/>
        </w:r>
        <w:r>
          <w:rPr>
            <w:noProof/>
            <w:webHidden/>
          </w:rPr>
          <w:instrText xml:space="preserve"> PAGEREF _Toc305254533 \h </w:instrText>
        </w:r>
        <w:r>
          <w:rPr>
            <w:noProof/>
            <w:webHidden/>
          </w:rPr>
        </w:r>
        <w:r>
          <w:rPr>
            <w:noProof/>
            <w:webHidden/>
          </w:rPr>
          <w:fldChar w:fldCharType="separate"/>
        </w:r>
        <w:r>
          <w:rPr>
            <w:noProof/>
            <w:webHidden/>
          </w:rPr>
          <w:t>24</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4" w:history="1">
        <w:r w:rsidRPr="00106996">
          <w:rPr>
            <w:rStyle w:val="Hyperlink"/>
            <w:rFonts w:eastAsia="Times New Roman" w:cstheme="minorHAnsi"/>
            <w:noProof/>
            <w:lang w:eastAsia="en-AU"/>
          </w:rPr>
          <w:t>6.10</w:t>
        </w:r>
        <w:r>
          <w:rPr>
            <w:rFonts w:eastAsiaTheme="minorEastAsia"/>
            <w:noProof/>
            <w:lang w:eastAsia="en-AU"/>
          </w:rPr>
          <w:tab/>
        </w:r>
        <w:r w:rsidRPr="00106996">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_Toc305254534 \h </w:instrText>
        </w:r>
        <w:r>
          <w:rPr>
            <w:noProof/>
            <w:webHidden/>
          </w:rPr>
        </w:r>
        <w:r>
          <w:rPr>
            <w:noProof/>
            <w:webHidden/>
          </w:rPr>
          <w:fldChar w:fldCharType="separate"/>
        </w:r>
        <w:r>
          <w:rPr>
            <w:noProof/>
            <w:webHidden/>
          </w:rPr>
          <w:t>26</w:t>
        </w:r>
        <w:r>
          <w:rPr>
            <w:noProof/>
            <w:webHidden/>
          </w:rPr>
          <w:fldChar w:fldCharType="end"/>
        </w:r>
      </w:hyperlink>
    </w:p>
    <w:p w:rsidR="00B774D4" w:rsidRDefault="00B774D4">
      <w:pPr>
        <w:pStyle w:val="TOC2"/>
        <w:tabs>
          <w:tab w:val="left" w:pos="880"/>
          <w:tab w:val="right" w:leader="dot" w:pos="9016"/>
        </w:tabs>
        <w:rPr>
          <w:rFonts w:eastAsiaTheme="minorEastAsia"/>
          <w:noProof/>
          <w:lang w:eastAsia="en-AU"/>
        </w:rPr>
      </w:pPr>
      <w:hyperlink w:anchor="_Toc305254535" w:history="1">
        <w:r w:rsidRPr="00106996">
          <w:rPr>
            <w:rStyle w:val="Hyperlink"/>
            <w:rFonts w:eastAsia="Times New Roman" w:cstheme="minorHAnsi"/>
            <w:noProof/>
            <w:lang w:eastAsia="en-AU"/>
          </w:rPr>
          <w:t>6.11</w:t>
        </w:r>
        <w:r>
          <w:rPr>
            <w:rFonts w:eastAsiaTheme="minorEastAsia"/>
            <w:noProof/>
            <w:lang w:eastAsia="en-AU"/>
          </w:rPr>
          <w:tab/>
        </w:r>
        <w:r w:rsidRPr="00106996">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_Toc305254535 \h </w:instrText>
        </w:r>
        <w:r>
          <w:rPr>
            <w:noProof/>
            <w:webHidden/>
          </w:rPr>
        </w:r>
        <w:r>
          <w:rPr>
            <w:noProof/>
            <w:webHidden/>
          </w:rPr>
          <w:fldChar w:fldCharType="separate"/>
        </w:r>
        <w:r>
          <w:rPr>
            <w:noProof/>
            <w:webHidden/>
          </w:rPr>
          <w:t>28</w:t>
        </w:r>
        <w:r>
          <w:rPr>
            <w:noProof/>
            <w:webHidden/>
          </w:rPr>
          <w:fldChar w:fldCharType="end"/>
        </w:r>
      </w:hyperlink>
    </w:p>
    <w:p w:rsidR="00B774D4" w:rsidRDefault="00B774D4">
      <w:pPr>
        <w:pStyle w:val="TOC1"/>
        <w:tabs>
          <w:tab w:val="left" w:pos="440"/>
          <w:tab w:val="right" w:leader="dot" w:pos="9016"/>
        </w:tabs>
        <w:rPr>
          <w:rFonts w:eastAsiaTheme="minorEastAsia"/>
          <w:noProof/>
          <w:lang w:eastAsia="en-AU"/>
        </w:rPr>
      </w:pPr>
      <w:hyperlink w:anchor="_Toc305254536" w:history="1">
        <w:r w:rsidRPr="00106996">
          <w:rPr>
            <w:rStyle w:val="Hyperlink"/>
            <w:rFonts w:cstheme="minorHAnsi"/>
            <w:noProof/>
          </w:rPr>
          <w:t>7</w:t>
        </w:r>
        <w:r>
          <w:rPr>
            <w:rFonts w:eastAsiaTheme="minorEastAsia"/>
            <w:noProof/>
            <w:lang w:eastAsia="en-AU"/>
          </w:rPr>
          <w:tab/>
        </w:r>
        <w:r w:rsidRPr="00106996">
          <w:rPr>
            <w:rStyle w:val="Hyperlink"/>
            <w:noProof/>
          </w:rPr>
          <w:t>Progress Summary</w:t>
        </w:r>
        <w:r>
          <w:rPr>
            <w:noProof/>
            <w:webHidden/>
          </w:rPr>
          <w:tab/>
        </w:r>
        <w:r>
          <w:rPr>
            <w:noProof/>
            <w:webHidden/>
          </w:rPr>
          <w:fldChar w:fldCharType="begin"/>
        </w:r>
        <w:r>
          <w:rPr>
            <w:noProof/>
            <w:webHidden/>
          </w:rPr>
          <w:instrText xml:space="preserve"> PAGEREF _Toc305254536 \h </w:instrText>
        </w:r>
        <w:r>
          <w:rPr>
            <w:noProof/>
            <w:webHidden/>
          </w:rPr>
        </w:r>
        <w:r>
          <w:rPr>
            <w:noProof/>
            <w:webHidden/>
          </w:rPr>
          <w:fldChar w:fldCharType="separate"/>
        </w:r>
        <w:r>
          <w:rPr>
            <w:noProof/>
            <w:webHidden/>
          </w:rPr>
          <w:t>29</w:t>
        </w:r>
        <w:r>
          <w:rPr>
            <w:noProof/>
            <w:webHidden/>
          </w:rPr>
          <w:fldChar w:fldCharType="end"/>
        </w:r>
      </w:hyperlink>
    </w:p>
    <w:p w:rsidR="00933D04" w:rsidRPr="006023CD" w:rsidRDefault="00933D04" w:rsidP="00933D04">
      <w:pPr>
        <w:pStyle w:val="Heading1"/>
        <w:numPr>
          <w:ilvl w:val="0"/>
          <w:numId w:val="0"/>
        </w:numPr>
        <w:ind w:left="432"/>
        <w:jc w:val="both"/>
        <w:rPr>
          <w:sz w:val="28"/>
          <w:lang w:eastAsia="ja-JP"/>
        </w:rPr>
      </w:pPr>
      <w:r>
        <w:fldChar w:fldCharType="end"/>
      </w:r>
    </w:p>
    <w:p w:rsidR="00933D04" w:rsidRPr="006023CD" w:rsidRDefault="00933D04" w:rsidP="00933D04">
      <w:pPr>
        <w:pStyle w:val="Heading1"/>
        <w:numPr>
          <w:ilvl w:val="0"/>
          <w:numId w:val="1"/>
        </w:numPr>
        <w:rPr>
          <w:sz w:val="28"/>
          <w:lang w:eastAsia="ja-JP"/>
        </w:rPr>
      </w:pPr>
      <w:bookmarkStart w:id="5" w:name="_Toc305254521"/>
      <w:r>
        <w:t>Table of Figures</w:t>
      </w:r>
      <w:bookmarkEnd w:id="5"/>
    </w:p>
    <w:bookmarkStart w:id="6" w:name="_Toc304639884"/>
    <w:bookmarkStart w:id="7" w:name="_Toc304642598"/>
    <w:p w:rsidR="00B774D4" w:rsidRDefault="00933D04">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54537" w:history="1">
        <w:r w:rsidR="00B774D4" w:rsidRPr="001F62F8">
          <w:rPr>
            <w:rStyle w:val="Hyperlink"/>
            <w:noProof/>
          </w:rPr>
          <w:t>Figure 6.1 – Satellite Systems Overview</w:t>
        </w:r>
        <w:r w:rsidR="00B774D4">
          <w:rPr>
            <w:noProof/>
            <w:webHidden/>
          </w:rPr>
          <w:tab/>
        </w:r>
        <w:r w:rsidR="00B774D4">
          <w:rPr>
            <w:noProof/>
            <w:webHidden/>
          </w:rPr>
          <w:fldChar w:fldCharType="begin"/>
        </w:r>
        <w:r w:rsidR="00B774D4">
          <w:rPr>
            <w:noProof/>
            <w:webHidden/>
          </w:rPr>
          <w:instrText xml:space="preserve"> PAGEREF _Toc305254537 \h </w:instrText>
        </w:r>
        <w:r w:rsidR="00B774D4">
          <w:rPr>
            <w:noProof/>
            <w:webHidden/>
          </w:rPr>
        </w:r>
        <w:r w:rsidR="00B774D4">
          <w:rPr>
            <w:noProof/>
            <w:webHidden/>
          </w:rPr>
          <w:fldChar w:fldCharType="separate"/>
        </w:r>
        <w:r w:rsidR="00B774D4">
          <w:rPr>
            <w:noProof/>
            <w:webHidden/>
          </w:rPr>
          <w:t>6</w:t>
        </w:r>
        <w:r w:rsidR="00B774D4">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38" w:history="1">
        <w:r w:rsidRPr="001F62F8">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_Toc305254538 \h </w:instrText>
        </w:r>
        <w:r>
          <w:rPr>
            <w:noProof/>
            <w:webHidden/>
          </w:rPr>
        </w:r>
        <w:r>
          <w:rPr>
            <w:noProof/>
            <w:webHidden/>
          </w:rPr>
          <w:fldChar w:fldCharType="separate"/>
        </w:r>
        <w:r>
          <w:rPr>
            <w:noProof/>
            <w:webHidden/>
          </w:rPr>
          <w:t>9</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39" w:history="1">
        <w:r w:rsidRPr="001F62F8">
          <w:rPr>
            <w:rStyle w:val="Hyperlink"/>
            <w:noProof/>
          </w:rPr>
          <w:t>Figure 6.3 - Communications Layout</w:t>
        </w:r>
        <w:r>
          <w:rPr>
            <w:noProof/>
            <w:webHidden/>
          </w:rPr>
          <w:tab/>
        </w:r>
        <w:r>
          <w:rPr>
            <w:noProof/>
            <w:webHidden/>
          </w:rPr>
          <w:fldChar w:fldCharType="begin"/>
        </w:r>
        <w:r>
          <w:rPr>
            <w:noProof/>
            <w:webHidden/>
          </w:rPr>
          <w:instrText xml:space="preserve"> PAGEREF _Toc305254539 \h </w:instrText>
        </w:r>
        <w:r>
          <w:rPr>
            <w:noProof/>
            <w:webHidden/>
          </w:rPr>
        </w:r>
        <w:r>
          <w:rPr>
            <w:noProof/>
            <w:webHidden/>
          </w:rPr>
          <w:fldChar w:fldCharType="separate"/>
        </w:r>
        <w:r>
          <w:rPr>
            <w:noProof/>
            <w:webHidden/>
          </w:rPr>
          <w:t>12</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0" w:history="1">
        <w:r w:rsidRPr="001F62F8">
          <w:rPr>
            <w:rStyle w:val="Hyperlink"/>
            <w:noProof/>
          </w:rPr>
          <w:t>Figure 6.4: CSC OS Structure</w:t>
        </w:r>
        <w:r>
          <w:rPr>
            <w:noProof/>
            <w:webHidden/>
          </w:rPr>
          <w:tab/>
        </w:r>
        <w:r>
          <w:rPr>
            <w:noProof/>
            <w:webHidden/>
          </w:rPr>
          <w:fldChar w:fldCharType="begin"/>
        </w:r>
        <w:r>
          <w:rPr>
            <w:noProof/>
            <w:webHidden/>
          </w:rPr>
          <w:instrText xml:space="preserve"> PAGEREF _Toc305254540 \h </w:instrText>
        </w:r>
        <w:r>
          <w:rPr>
            <w:noProof/>
            <w:webHidden/>
          </w:rPr>
        </w:r>
        <w:r>
          <w:rPr>
            <w:noProof/>
            <w:webHidden/>
          </w:rPr>
          <w:fldChar w:fldCharType="separate"/>
        </w:r>
        <w:r>
          <w:rPr>
            <w:noProof/>
            <w:webHidden/>
          </w:rPr>
          <w:t>16</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1" w:history="1">
        <w:r w:rsidRPr="001F62F8">
          <w:rPr>
            <w:rStyle w:val="Hyperlink"/>
            <w:noProof/>
          </w:rPr>
          <w:t>Figure 6.5 - Simplified overview of the Satellite Power System</w:t>
        </w:r>
        <w:r>
          <w:rPr>
            <w:noProof/>
            <w:webHidden/>
          </w:rPr>
          <w:tab/>
        </w:r>
        <w:r>
          <w:rPr>
            <w:noProof/>
            <w:webHidden/>
          </w:rPr>
          <w:fldChar w:fldCharType="begin"/>
        </w:r>
        <w:r>
          <w:rPr>
            <w:noProof/>
            <w:webHidden/>
          </w:rPr>
          <w:instrText xml:space="preserve"> PAGEREF _Toc305254541 \h </w:instrText>
        </w:r>
        <w:r>
          <w:rPr>
            <w:noProof/>
            <w:webHidden/>
          </w:rPr>
        </w:r>
        <w:r>
          <w:rPr>
            <w:noProof/>
            <w:webHidden/>
          </w:rPr>
          <w:fldChar w:fldCharType="separate"/>
        </w:r>
        <w:r>
          <w:rPr>
            <w:noProof/>
            <w:webHidden/>
          </w:rPr>
          <w:t>20</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2" w:history="1">
        <w:r w:rsidRPr="001F62F8">
          <w:rPr>
            <w:rStyle w:val="Hyperlink"/>
            <w:noProof/>
          </w:rPr>
          <w:t>Figure 6.6 - Exploded view of Satellite structure including solar Array</w:t>
        </w:r>
        <w:r>
          <w:rPr>
            <w:noProof/>
            <w:webHidden/>
          </w:rPr>
          <w:tab/>
        </w:r>
        <w:r>
          <w:rPr>
            <w:noProof/>
            <w:webHidden/>
          </w:rPr>
          <w:fldChar w:fldCharType="begin"/>
        </w:r>
        <w:r>
          <w:rPr>
            <w:noProof/>
            <w:webHidden/>
          </w:rPr>
          <w:instrText xml:space="preserve"> PAGEREF _Toc305254542 \h </w:instrText>
        </w:r>
        <w:r>
          <w:rPr>
            <w:noProof/>
            <w:webHidden/>
          </w:rPr>
        </w:r>
        <w:r>
          <w:rPr>
            <w:noProof/>
            <w:webHidden/>
          </w:rPr>
          <w:fldChar w:fldCharType="separate"/>
        </w:r>
        <w:r>
          <w:rPr>
            <w:noProof/>
            <w:webHidden/>
          </w:rPr>
          <w:t>21</w:t>
        </w:r>
        <w:r>
          <w:rPr>
            <w:noProof/>
            <w:webHidden/>
          </w:rPr>
          <w:fldChar w:fldCharType="end"/>
        </w:r>
      </w:hyperlink>
    </w:p>
    <w:p w:rsidR="00B774D4" w:rsidRDefault="00B774D4">
      <w:pPr>
        <w:pStyle w:val="TableofFigures"/>
        <w:tabs>
          <w:tab w:val="right" w:leader="dot" w:pos="9016"/>
        </w:tabs>
        <w:rPr>
          <w:rFonts w:eastAsiaTheme="minorEastAsia"/>
          <w:noProof/>
          <w:lang w:eastAsia="en-AU"/>
        </w:rPr>
      </w:pPr>
      <w:hyperlink w:anchor="_Toc305254543" w:history="1">
        <w:r w:rsidRPr="001F62F8">
          <w:rPr>
            <w:rStyle w:val="Hyperlink"/>
            <w:noProof/>
          </w:rPr>
          <w:t>Figure 6.7 - Telemetry System Overview</w:t>
        </w:r>
        <w:r>
          <w:rPr>
            <w:noProof/>
            <w:webHidden/>
          </w:rPr>
          <w:tab/>
        </w:r>
        <w:r>
          <w:rPr>
            <w:noProof/>
            <w:webHidden/>
          </w:rPr>
          <w:fldChar w:fldCharType="begin"/>
        </w:r>
        <w:r>
          <w:rPr>
            <w:noProof/>
            <w:webHidden/>
          </w:rPr>
          <w:instrText xml:space="preserve"> PAGEREF _Toc305254543 \h </w:instrText>
        </w:r>
        <w:r>
          <w:rPr>
            <w:noProof/>
            <w:webHidden/>
          </w:rPr>
        </w:r>
        <w:r>
          <w:rPr>
            <w:noProof/>
            <w:webHidden/>
          </w:rPr>
          <w:fldChar w:fldCharType="separate"/>
        </w:r>
        <w:r>
          <w:rPr>
            <w:noProof/>
            <w:webHidden/>
          </w:rPr>
          <w:t>26</w:t>
        </w:r>
        <w:r>
          <w:rPr>
            <w:noProof/>
            <w:webHidden/>
          </w:rPr>
          <w:fldChar w:fldCharType="end"/>
        </w:r>
      </w:hyperlink>
    </w:p>
    <w:p w:rsidR="00933D04" w:rsidRDefault="00933D04" w:rsidP="00933D04">
      <w:pPr>
        <w:pStyle w:val="Heading1"/>
        <w:numPr>
          <w:ilvl w:val="0"/>
          <w:numId w:val="0"/>
        </w:numPr>
        <w:ind w:left="432"/>
        <w:jc w:val="both"/>
        <w:rPr>
          <w:rFonts w:eastAsia="Times New Roman"/>
          <w:lang w:eastAsia="en-AU"/>
        </w:rPr>
      </w:pPr>
      <w:r>
        <w:rPr>
          <w:rFonts w:eastAsia="Times New Roman"/>
          <w:lang w:eastAsia="en-AU"/>
        </w:rPr>
        <w:fldChar w:fldCharType="end"/>
      </w:r>
    </w:p>
    <w:p w:rsidR="00933D04" w:rsidRDefault="00933D04" w:rsidP="00933D04">
      <w:pPr>
        <w:pStyle w:val="Heading1"/>
        <w:numPr>
          <w:ilvl w:val="0"/>
          <w:numId w:val="0"/>
        </w:numPr>
        <w:ind w:left="432"/>
        <w:jc w:val="both"/>
        <w:rPr>
          <w:rFonts w:eastAsia="Times New Roman"/>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Default="00933D04" w:rsidP="00933D04">
      <w:pPr>
        <w:pStyle w:val="Heading1"/>
        <w:numPr>
          <w:ilvl w:val="0"/>
          <w:numId w:val="1"/>
        </w:numPr>
        <w:rPr>
          <w:rFonts w:eastAsia="Times New Roman"/>
          <w:lang w:eastAsia="en-AU"/>
        </w:rPr>
      </w:pPr>
      <w:bookmarkStart w:id="8" w:name="_Toc305254522"/>
      <w:r>
        <w:rPr>
          <w:rFonts w:eastAsia="Times New Roman"/>
          <w:lang w:eastAsia="en-AU"/>
        </w:rPr>
        <w:lastRenderedPageBreak/>
        <w:t>Project Background</w:t>
      </w:r>
      <w:bookmarkEnd w:id="8"/>
    </w:p>
    <w:p w:rsidR="00933D04" w:rsidRDefault="00933D04" w:rsidP="00933D04">
      <w:pPr>
        <w:jc w:val="left"/>
        <w:rPr>
          <w:lang w:eastAsia="en-AU"/>
        </w:rPr>
      </w:pPr>
      <w:r>
        <w:rPr>
          <w:lang w:eastAsia="en-AU"/>
        </w:rPr>
        <w:br w:type="page"/>
      </w:r>
    </w:p>
    <w:p w:rsidR="00933D04" w:rsidRPr="00C06439" w:rsidRDefault="00933D04" w:rsidP="00933D04">
      <w:pPr>
        <w:pStyle w:val="Heading1"/>
        <w:numPr>
          <w:ilvl w:val="0"/>
          <w:numId w:val="1"/>
        </w:numPr>
        <w:rPr>
          <w:lang w:eastAsia="en-AU"/>
        </w:rPr>
      </w:pPr>
      <w:bookmarkStart w:id="9" w:name="_Toc305254523"/>
      <w:r>
        <w:rPr>
          <w:lang w:eastAsia="en-AU"/>
        </w:rPr>
        <w:lastRenderedPageBreak/>
        <w:t>Project Management and SCRUM</w:t>
      </w:r>
      <w:bookmarkEnd w:id="9"/>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Pr="000B1BE7" w:rsidRDefault="00933D04" w:rsidP="00933D04">
      <w:pPr>
        <w:pStyle w:val="Heading1"/>
        <w:numPr>
          <w:ilvl w:val="0"/>
          <w:numId w:val="1"/>
        </w:numPr>
        <w:rPr>
          <w:rFonts w:ascii="Times New Roman" w:eastAsia="Times New Roman" w:hAnsi="Times New Roman" w:cs="Times New Roman"/>
          <w:lang w:eastAsia="en-AU"/>
        </w:rPr>
      </w:pPr>
      <w:bookmarkStart w:id="10" w:name="_Toc305254524"/>
      <w:r>
        <w:rPr>
          <w:rFonts w:eastAsia="Times New Roman"/>
          <w:lang w:eastAsia="en-AU"/>
        </w:rPr>
        <w:lastRenderedPageBreak/>
        <w:t xml:space="preserve">Satellite </w:t>
      </w:r>
      <w:r w:rsidRPr="00FB61E7">
        <w:rPr>
          <w:rFonts w:eastAsia="Times New Roman"/>
          <w:lang w:eastAsia="en-AU"/>
        </w:rPr>
        <w:t>System Overview</w:t>
      </w:r>
      <w:bookmarkEnd w:id="6"/>
      <w:bookmarkEnd w:id="7"/>
      <w:bookmarkEnd w:id="10"/>
    </w:p>
    <w:p w:rsidR="00933D04" w:rsidRPr="00FB61E7" w:rsidRDefault="00933D04" w:rsidP="00933D04">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933D04" w:rsidRPr="00FB61E7" w:rsidRDefault="00933D04" w:rsidP="00933D04">
      <w:pPr>
        <w:pStyle w:val="Heading2"/>
        <w:numPr>
          <w:ilvl w:val="1"/>
          <w:numId w:val="1"/>
        </w:numPr>
        <w:rPr>
          <w:rFonts w:ascii="Times New Roman" w:eastAsia="Times New Roman" w:hAnsi="Times New Roman" w:cs="Times New Roman"/>
          <w:lang w:eastAsia="en-AU"/>
        </w:rPr>
      </w:pPr>
      <w:bookmarkStart w:id="11" w:name="_Toc304639885"/>
      <w:bookmarkStart w:id="12" w:name="_Toc305254525"/>
      <w:r w:rsidRPr="00FB61E7">
        <w:rPr>
          <w:rFonts w:eastAsia="Times New Roman"/>
          <w:lang w:eastAsia="en-AU"/>
        </w:rPr>
        <w:t>Specifications</w:t>
      </w:r>
      <w:bookmarkEnd w:id="11"/>
      <w:bookmarkEnd w:id="12"/>
    </w:p>
    <w:p w:rsidR="00933D04" w:rsidRPr="00FB61E7" w:rsidRDefault="00933D04" w:rsidP="00933D04">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933D04" w:rsidRPr="00FB61E7" w:rsidRDefault="00933D04" w:rsidP="00933D04">
      <w:pPr>
        <w:pStyle w:val="ListParagraph"/>
        <w:numPr>
          <w:ilvl w:val="0"/>
          <w:numId w:val="7"/>
        </w:numPr>
        <w:rPr>
          <w:lang w:eastAsia="en-AU"/>
        </w:rPr>
      </w:pPr>
      <w:r w:rsidRPr="00FB61E7">
        <w:rPr>
          <w:lang w:eastAsia="en-AU"/>
        </w:rPr>
        <w:t>Function as an Analogue Repeater</w:t>
      </w:r>
    </w:p>
    <w:p w:rsidR="00933D04" w:rsidRPr="00FB61E7" w:rsidRDefault="00933D04" w:rsidP="00933D04">
      <w:pPr>
        <w:pStyle w:val="ListParagraph"/>
        <w:numPr>
          <w:ilvl w:val="0"/>
          <w:numId w:val="7"/>
        </w:numPr>
        <w:rPr>
          <w:lang w:eastAsia="en-AU"/>
        </w:rPr>
      </w:pPr>
      <w:r w:rsidRPr="00FB61E7">
        <w:rPr>
          <w:lang w:eastAsia="en-AU"/>
        </w:rPr>
        <w:t>Function as a Digital Repeater</w:t>
      </w:r>
    </w:p>
    <w:p w:rsidR="00933D04" w:rsidRDefault="00933D04" w:rsidP="00933D04">
      <w:pPr>
        <w:pStyle w:val="ListParagraph"/>
        <w:numPr>
          <w:ilvl w:val="0"/>
          <w:numId w:val="7"/>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933D04" w:rsidRPr="00FB61E7" w:rsidRDefault="00933D04" w:rsidP="00933D04">
      <w:pPr>
        <w:pStyle w:val="ListParagraph"/>
        <w:numPr>
          <w:ilvl w:val="0"/>
          <w:numId w:val="7"/>
        </w:numPr>
        <w:rPr>
          <w:lang w:eastAsia="en-AU"/>
        </w:rPr>
      </w:pPr>
      <w:r>
        <w:rPr>
          <w:lang w:eastAsia="en-AU"/>
        </w:rPr>
        <w:t xml:space="preserve">Be able to control and process feedback from third party payload units via a generic serial interface </w:t>
      </w:r>
    </w:p>
    <w:p w:rsidR="00933D04" w:rsidRPr="00FB61E7" w:rsidRDefault="00933D04" w:rsidP="00933D04">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933D04" w:rsidRPr="00FB61E7" w:rsidRDefault="00933D04" w:rsidP="00933D04">
      <w:pPr>
        <w:pStyle w:val="ListParagraph"/>
        <w:numPr>
          <w:ilvl w:val="0"/>
          <w:numId w:val="8"/>
        </w:numPr>
        <w:rPr>
          <w:lang w:eastAsia="en-AU"/>
        </w:rPr>
      </w:pPr>
      <w:r w:rsidRPr="00FB61E7">
        <w:rPr>
          <w:lang w:eastAsia="en-AU"/>
        </w:rPr>
        <w:t>Be able to power itself</w:t>
      </w:r>
    </w:p>
    <w:p w:rsidR="00933D04" w:rsidRPr="00FB61E7" w:rsidRDefault="00933D04" w:rsidP="00933D04">
      <w:pPr>
        <w:pStyle w:val="ListParagraph"/>
        <w:numPr>
          <w:ilvl w:val="0"/>
          <w:numId w:val="8"/>
        </w:numPr>
        <w:rPr>
          <w:lang w:eastAsia="en-AU"/>
        </w:rPr>
      </w:pPr>
      <w:r w:rsidRPr="00FB61E7">
        <w:rPr>
          <w:lang w:eastAsia="en-AU"/>
        </w:rPr>
        <w:t>Survive in a Vacuum</w:t>
      </w:r>
    </w:p>
    <w:p w:rsidR="00933D04" w:rsidRPr="00FB61E7" w:rsidRDefault="00933D04" w:rsidP="00933D04">
      <w:pPr>
        <w:pStyle w:val="ListParagraph"/>
        <w:numPr>
          <w:ilvl w:val="0"/>
          <w:numId w:val="8"/>
        </w:numPr>
        <w:rPr>
          <w:lang w:eastAsia="en-AU"/>
        </w:rPr>
      </w:pPr>
      <w:r w:rsidRPr="00FB61E7">
        <w:rPr>
          <w:lang w:eastAsia="en-AU"/>
        </w:rPr>
        <w:t>Survive the Radiation in a Space Environment</w:t>
      </w:r>
    </w:p>
    <w:p w:rsidR="00933D04" w:rsidRPr="00B44675" w:rsidRDefault="00933D04" w:rsidP="00933D04">
      <w:pPr>
        <w:pStyle w:val="ListParagraph"/>
        <w:numPr>
          <w:ilvl w:val="0"/>
          <w:numId w:val="8"/>
        </w:numPr>
        <w:rPr>
          <w:lang w:eastAsia="en-AU"/>
        </w:rPr>
      </w:pPr>
      <w:r w:rsidRPr="00FB61E7">
        <w:rPr>
          <w:lang w:eastAsia="en-AU"/>
        </w:rPr>
        <w:t xml:space="preserve">Be able to evaluate its own state </w:t>
      </w:r>
    </w:p>
    <w:p w:rsidR="00933D04" w:rsidRDefault="00933D04" w:rsidP="00933D04">
      <w:pPr>
        <w:jc w:val="left"/>
        <w:rPr>
          <w:rFonts w:eastAsia="Times New Roman" w:cstheme="majorBidi"/>
          <w:b/>
          <w:bCs/>
          <w:sz w:val="32"/>
          <w:szCs w:val="26"/>
          <w:lang w:eastAsia="en-AU"/>
        </w:rPr>
      </w:pPr>
      <w:bookmarkStart w:id="13" w:name="_Toc304639886"/>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14" w:name="_Toc305254526"/>
      <w:r w:rsidRPr="00FB61E7">
        <w:rPr>
          <w:rFonts w:eastAsia="Times New Roman"/>
          <w:lang w:eastAsia="en-AU"/>
        </w:rPr>
        <w:lastRenderedPageBreak/>
        <w:t>System Design</w:t>
      </w:r>
      <w:bookmarkEnd w:id="13"/>
      <w:bookmarkEnd w:id="14"/>
    </w:p>
    <w:p w:rsidR="00933D04" w:rsidRDefault="00933D04" w:rsidP="00933D04">
      <w:pPr>
        <w:rPr>
          <w:i/>
          <w:lang w:eastAsia="en-AU"/>
        </w:rPr>
      </w:pPr>
      <w:r>
        <w:rPr>
          <w:i/>
          <w:lang w:eastAsia="en-AU"/>
        </w:rPr>
        <w:t>Relevant Drawings:</w:t>
      </w:r>
    </w:p>
    <w:tbl>
      <w:tblPr>
        <w:tblW w:w="5800" w:type="dxa"/>
        <w:tblInd w:w="93" w:type="dxa"/>
        <w:tblLook w:val="04A0" w:firstRow="1" w:lastRow="0" w:firstColumn="1" w:lastColumn="0" w:noHBand="0" w:noVBand="1"/>
      </w:tblPr>
      <w:tblGrid>
        <w:gridCol w:w="2240"/>
        <w:gridCol w:w="3560"/>
      </w:tblGrid>
      <w:tr w:rsidR="00933D04" w:rsidRPr="0065607C" w:rsidTr="00D73916">
        <w:trPr>
          <w:trHeight w:val="300"/>
        </w:trPr>
        <w:tc>
          <w:tcPr>
            <w:tcW w:w="2240" w:type="dxa"/>
            <w:tcBorders>
              <w:top w:val="nil"/>
              <w:left w:val="nil"/>
              <w:bottom w:val="nil"/>
              <w:right w:val="nil"/>
            </w:tcBorders>
            <w:shd w:val="clear" w:color="auto" w:fill="auto"/>
            <w:noWrap/>
            <w:vAlign w:val="bottom"/>
            <w:hideMark/>
          </w:tcPr>
          <w:p w:rsidR="00933D04" w:rsidRPr="0065607C" w:rsidRDefault="00933D04" w:rsidP="00D73916">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GENN0001</w:t>
            </w:r>
          </w:p>
        </w:tc>
        <w:tc>
          <w:tcPr>
            <w:tcW w:w="3560" w:type="dxa"/>
            <w:tcBorders>
              <w:top w:val="nil"/>
              <w:left w:val="nil"/>
              <w:bottom w:val="nil"/>
              <w:right w:val="nil"/>
            </w:tcBorders>
            <w:shd w:val="clear" w:color="auto" w:fill="auto"/>
            <w:noWrap/>
            <w:vAlign w:val="bottom"/>
            <w:hideMark/>
          </w:tcPr>
          <w:p w:rsidR="00933D04" w:rsidRPr="0065607C" w:rsidRDefault="00933D04" w:rsidP="00D73916">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Tray Interconnects</w:t>
            </w:r>
            <w:r>
              <w:rPr>
                <w:rFonts w:ascii="Calibri" w:eastAsia="Times New Roman" w:hAnsi="Calibri" w:cs="Calibri"/>
                <w:color w:val="000000"/>
                <w:lang w:eastAsia="en-AU"/>
              </w:rPr>
              <w:t xml:space="preserve"> (spread sheet)</w:t>
            </w:r>
          </w:p>
        </w:tc>
      </w:tr>
      <w:tr w:rsidR="00933D04" w:rsidRPr="0065607C" w:rsidTr="00D73916">
        <w:trPr>
          <w:trHeight w:val="300"/>
        </w:trPr>
        <w:tc>
          <w:tcPr>
            <w:tcW w:w="2240" w:type="dxa"/>
            <w:tcBorders>
              <w:top w:val="nil"/>
              <w:left w:val="nil"/>
              <w:bottom w:val="nil"/>
              <w:right w:val="nil"/>
            </w:tcBorders>
            <w:shd w:val="clear" w:color="auto" w:fill="auto"/>
            <w:noWrap/>
            <w:vAlign w:val="bottom"/>
            <w:hideMark/>
          </w:tcPr>
          <w:p w:rsidR="00933D04" w:rsidRPr="0065607C" w:rsidRDefault="00933D04" w:rsidP="00D73916">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GENN0003</w:t>
            </w:r>
          </w:p>
        </w:tc>
        <w:tc>
          <w:tcPr>
            <w:tcW w:w="3560" w:type="dxa"/>
            <w:tcBorders>
              <w:top w:val="nil"/>
              <w:left w:val="nil"/>
              <w:bottom w:val="nil"/>
              <w:right w:val="nil"/>
            </w:tcBorders>
            <w:shd w:val="clear" w:color="auto" w:fill="auto"/>
            <w:noWrap/>
            <w:vAlign w:val="bottom"/>
            <w:hideMark/>
          </w:tcPr>
          <w:p w:rsidR="00933D04" w:rsidRPr="0065607C" w:rsidRDefault="00933D04" w:rsidP="00D73916">
            <w:pPr>
              <w:spacing w:after="0" w:line="240" w:lineRule="auto"/>
              <w:jc w:val="left"/>
              <w:rPr>
                <w:rFonts w:ascii="Calibri" w:eastAsia="Times New Roman" w:hAnsi="Calibri" w:cs="Calibri"/>
                <w:color w:val="000000"/>
                <w:lang w:eastAsia="en-AU"/>
              </w:rPr>
            </w:pPr>
            <w:r w:rsidRPr="0065607C">
              <w:rPr>
                <w:rFonts w:ascii="Calibri" w:eastAsia="Times New Roman" w:hAnsi="Calibri" w:cs="Calibri"/>
                <w:color w:val="000000"/>
                <w:lang w:eastAsia="en-AU"/>
              </w:rPr>
              <w:t xml:space="preserve">Tray </w:t>
            </w:r>
            <w:proofErr w:type="spellStart"/>
            <w:r w:rsidRPr="0065607C">
              <w:rPr>
                <w:rFonts w:ascii="Calibri" w:eastAsia="Times New Roman" w:hAnsi="Calibri" w:cs="Calibri"/>
                <w:color w:val="000000"/>
                <w:lang w:eastAsia="en-AU"/>
              </w:rPr>
              <w:t>Inteconnect</w:t>
            </w:r>
            <w:proofErr w:type="spellEnd"/>
            <w:r w:rsidRPr="0065607C">
              <w:rPr>
                <w:rFonts w:ascii="Calibri" w:eastAsia="Times New Roman" w:hAnsi="Calibri" w:cs="Calibri"/>
                <w:color w:val="000000"/>
                <w:lang w:eastAsia="en-AU"/>
              </w:rPr>
              <w:t xml:space="preserve"> Diagram</w:t>
            </w:r>
          </w:p>
        </w:tc>
      </w:tr>
    </w:tbl>
    <w:p w:rsidR="00933D04" w:rsidRPr="0065607C" w:rsidRDefault="00933D04" w:rsidP="00933D04">
      <w:pPr>
        <w:rPr>
          <w:i/>
          <w:lang w:eastAsia="en-AU"/>
        </w:rPr>
      </w:pP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Pr>
          <w:lang w:eastAsia="en-AU"/>
        </w:rPr>
        <w:t xml:space="preserve"> </w:t>
      </w:r>
      <w:r>
        <w:rPr>
          <w:lang w:eastAsia="en-AU"/>
        </w:rPr>
        <w:fldChar w:fldCharType="begin"/>
      </w:r>
      <w:r>
        <w:rPr>
          <w:lang w:eastAsia="en-AU"/>
        </w:rPr>
        <w:instrText xml:space="preserve"> REF _Ref304642842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1</w:t>
      </w:r>
      <w:r>
        <w:rPr>
          <w:lang w:eastAsia="en-AU"/>
        </w:rPr>
        <w:fldChar w:fldCharType="end"/>
      </w:r>
      <w:r>
        <w:rPr>
          <w:lang w:eastAsia="en-AU"/>
        </w:rPr>
        <w:t xml:space="preserve"> illustrates the basic system overview and interconnectivity between systems within the satellite.</w:t>
      </w:r>
    </w:p>
    <w:p w:rsidR="00933D04" w:rsidRDefault="00933D04" w:rsidP="00933D04">
      <w:pPr>
        <w:keepNext/>
      </w:pPr>
      <w:r>
        <w:rPr>
          <w:rFonts w:ascii="Times New Roman" w:hAnsi="Times New Roman" w:cs="Times New Roman"/>
          <w:noProof/>
          <w:sz w:val="24"/>
          <w:szCs w:val="24"/>
          <w:lang w:eastAsia="en-AU"/>
        </w:rPr>
        <w:drawing>
          <wp:inline distT="0" distB="0" distL="0" distR="0" wp14:anchorId="51762C35" wp14:editId="3D8AD568">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9">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933D04" w:rsidRPr="00A323D0" w:rsidRDefault="00933D04" w:rsidP="00933D04">
      <w:pPr>
        <w:pStyle w:val="Caption"/>
        <w:rPr>
          <w:szCs w:val="22"/>
        </w:rPr>
      </w:pPr>
      <w:bookmarkStart w:id="15" w:name="_Ref304642842"/>
      <w:bookmarkStart w:id="16" w:name="_Ref304642835"/>
      <w:bookmarkStart w:id="17" w:name="_Toc305254537"/>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1</w:t>
      </w:r>
      <w:r>
        <w:rPr>
          <w:noProof/>
        </w:rPr>
        <w:fldChar w:fldCharType="end"/>
      </w:r>
      <w:bookmarkEnd w:id="15"/>
      <w:r>
        <w:t xml:space="preserve"> – Satellite Systems Overview</w:t>
      </w:r>
      <w:bookmarkEnd w:id="16"/>
      <w:bookmarkEnd w:id="17"/>
    </w:p>
    <w:p w:rsidR="00933D04" w:rsidRPr="00FB61E7" w:rsidRDefault="00933D04" w:rsidP="00933D04">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933D04" w:rsidRPr="00FB61E7" w:rsidRDefault="00933D04" w:rsidP="00933D04">
      <w:pPr>
        <w:pStyle w:val="ListParagraph"/>
        <w:numPr>
          <w:ilvl w:val="0"/>
          <w:numId w:val="9"/>
        </w:numPr>
        <w:rPr>
          <w:lang w:eastAsia="en-AU"/>
        </w:rPr>
      </w:pPr>
      <w:r w:rsidRPr="00FB61E7">
        <w:rPr>
          <w:lang w:eastAsia="en-AU"/>
        </w:rPr>
        <w:t>The Critical Systems Computer (CSC)</w:t>
      </w:r>
    </w:p>
    <w:p w:rsidR="00933D04" w:rsidRPr="00FB61E7" w:rsidRDefault="00933D04" w:rsidP="00933D04">
      <w:pPr>
        <w:pStyle w:val="ListParagraph"/>
        <w:numPr>
          <w:ilvl w:val="0"/>
          <w:numId w:val="9"/>
        </w:numPr>
        <w:rPr>
          <w:lang w:eastAsia="en-AU"/>
        </w:rPr>
      </w:pPr>
      <w:r w:rsidRPr="00FB61E7">
        <w:rPr>
          <w:lang w:eastAsia="en-AU"/>
        </w:rPr>
        <w:t>Telemetry System</w:t>
      </w:r>
    </w:p>
    <w:p w:rsidR="00933D04" w:rsidRPr="00FB61E7" w:rsidRDefault="00933D04" w:rsidP="00933D04">
      <w:pPr>
        <w:pStyle w:val="ListParagraph"/>
        <w:numPr>
          <w:ilvl w:val="0"/>
          <w:numId w:val="9"/>
        </w:numPr>
        <w:rPr>
          <w:lang w:eastAsia="en-AU"/>
        </w:rPr>
      </w:pPr>
      <w:r w:rsidRPr="00FB61E7">
        <w:rPr>
          <w:lang w:eastAsia="en-AU"/>
        </w:rPr>
        <w:t>Communications System</w:t>
      </w:r>
    </w:p>
    <w:p w:rsidR="00933D04" w:rsidRPr="00FB61E7" w:rsidRDefault="00933D04" w:rsidP="00933D04">
      <w:pPr>
        <w:pStyle w:val="ListParagraph"/>
        <w:numPr>
          <w:ilvl w:val="1"/>
          <w:numId w:val="9"/>
        </w:numPr>
        <w:rPr>
          <w:lang w:eastAsia="en-AU"/>
        </w:rPr>
      </w:pPr>
      <w:r w:rsidRPr="00FB61E7">
        <w:rPr>
          <w:lang w:eastAsia="en-AU"/>
        </w:rPr>
        <w:t>Radio Transmitter and Receiver</w:t>
      </w:r>
    </w:p>
    <w:p w:rsidR="00933D04" w:rsidRPr="00FB61E7" w:rsidRDefault="00933D04" w:rsidP="00933D04">
      <w:pPr>
        <w:pStyle w:val="ListParagraph"/>
        <w:numPr>
          <w:ilvl w:val="1"/>
          <w:numId w:val="9"/>
        </w:numPr>
        <w:rPr>
          <w:lang w:eastAsia="en-AU"/>
        </w:rPr>
      </w:pPr>
      <w:r>
        <w:rPr>
          <w:lang w:eastAsia="en-AU"/>
        </w:rPr>
        <w:t xml:space="preserve">1200 baud </w:t>
      </w:r>
      <w:r w:rsidRPr="00FB61E7">
        <w:rPr>
          <w:lang w:eastAsia="en-AU"/>
        </w:rPr>
        <w:t>AFSK Modems</w:t>
      </w:r>
    </w:p>
    <w:p w:rsidR="00933D04" w:rsidRPr="00FB61E7" w:rsidRDefault="00933D04" w:rsidP="00933D04">
      <w:pPr>
        <w:pStyle w:val="ListParagraph"/>
        <w:numPr>
          <w:ilvl w:val="0"/>
          <w:numId w:val="9"/>
        </w:numPr>
        <w:rPr>
          <w:lang w:eastAsia="en-AU"/>
        </w:rPr>
      </w:pPr>
      <w:r w:rsidRPr="00FB61E7">
        <w:rPr>
          <w:lang w:eastAsia="en-AU"/>
        </w:rPr>
        <w:t>Power Distribution System</w:t>
      </w:r>
    </w:p>
    <w:p w:rsidR="00933D04" w:rsidRPr="00A323D0" w:rsidRDefault="00933D04" w:rsidP="00933D04">
      <w:pPr>
        <w:pStyle w:val="ListParagraph"/>
        <w:numPr>
          <w:ilvl w:val="0"/>
          <w:numId w:val="9"/>
        </w:numPr>
        <w:rPr>
          <w:lang w:eastAsia="en-AU"/>
        </w:rPr>
      </w:pPr>
      <w:r w:rsidRPr="00FB61E7">
        <w:rPr>
          <w:lang w:eastAsia="en-AU"/>
        </w:rPr>
        <w:t>Solar Array and Battery Charging System,</w:t>
      </w:r>
    </w:p>
    <w:p w:rsidR="00933D04" w:rsidRDefault="00933D04" w:rsidP="00933D04">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Pr>
          <w:lang w:eastAsia="en-AU"/>
        </w:rPr>
        <w:t xml:space="preserve">The Payload computer also provides a separate modem (the 9600 baud GMSK modem) to allow for higher speed communications with the </w:t>
      </w:r>
      <w:proofErr w:type="spellStart"/>
      <w:r>
        <w:rPr>
          <w:lang w:eastAsia="en-AU"/>
        </w:rPr>
        <w:t>Groundstation</w:t>
      </w:r>
      <w:proofErr w:type="spellEnd"/>
      <w:r>
        <w:rPr>
          <w:lang w:eastAsia="en-AU"/>
        </w:rPr>
        <w:t xml:space="preserve">. </w:t>
      </w:r>
    </w:p>
    <w:p w:rsidR="00933D04" w:rsidRPr="00FB61E7" w:rsidRDefault="00933D04" w:rsidP="00933D04">
      <w:pPr>
        <w:rPr>
          <w:rFonts w:ascii="Times New Roman" w:hAnsi="Times New Roman" w:cs="Times New Roman"/>
          <w:sz w:val="24"/>
          <w:szCs w:val="24"/>
          <w:lang w:eastAsia="en-AU"/>
        </w:rPr>
      </w:pPr>
      <w:r w:rsidRPr="00FB61E7">
        <w:rPr>
          <w:lang w:eastAsia="en-AU"/>
        </w:rPr>
        <w:lastRenderedPageBreak/>
        <w:t>The Payload system was made distinct from the Critical Systems to allow for greater modularity in the overall design of the satellite. To this end, integration of payloads will not greatly affect the design of the critical systems of the satellite.</w:t>
      </w: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18" w:name="_Toc304639887"/>
      <w:bookmarkStart w:id="19" w:name="_Toc304642599"/>
      <w:bookmarkStart w:id="20" w:name="_Toc305254527"/>
      <w:r w:rsidRPr="00FB61E7">
        <w:rPr>
          <w:rFonts w:eastAsia="Times New Roman"/>
          <w:lang w:eastAsia="en-AU"/>
        </w:rPr>
        <w:lastRenderedPageBreak/>
        <w:t>Mechanical</w:t>
      </w:r>
      <w:bookmarkEnd w:id="18"/>
      <w:bookmarkEnd w:id="19"/>
      <w:r>
        <w:rPr>
          <w:rFonts w:eastAsia="Times New Roman"/>
          <w:lang w:eastAsia="en-AU"/>
        </w:rPr>
        <w:t xml:space="preserve"> Structure</w:t>
      </w:r>
      <w:bookmarkEnd w:id="20"/>
    </w:p>
    <w:p w:rsidR="00933D04" w:rsidRDefault="00933D04" w:rsidP="00933D04">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MECH0008</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0: Baseplate</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MECH0009</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1: Transmitters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MECH0010</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2: Flight Computer</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MECH0011</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3: Batteries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MECH0012</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4: Power Control</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MECH0013</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5: Receivers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MECH0014</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Transmitter Housing</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Receiver Housing</w:t>
            </w:r>
          </w:p>
        </w:tc>
      </w:tr>
      <w:tr w:rsidR="00933D04" w:rsidRPr="00005217" w:rsidTr="00D73916">
        <w:trPr>
          <w:trHeight w:val="87"/>
        </w:trPr>
        <w:tc>
          <w:tcPr>
            <w:tcW w:w="1291" w:type="dxa"/>
            <w:tcBorders>
              <w:top w:val="nil"/>
              <w:left w:val="nil"/>
              <w:bottom w:val="nil"/>
              <w:right w:val="nil"/>
            </w:tcBorders>
            <w:shd w:val="clear" w:color="auto" w:fill="auto"/>
            <w:noWrap/>
            <w:vAlign w:val="bottom"/>
          </w:tcPr>
          <w:p w:rsidR="00933D04" w:rsidRPr="00005217" w:rsidRDefault="00933D04"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tcBorders>
              <w:top w:val="nil"/>
              <w:left w:val="nil"/>
              <w:bottom w:val="nil"/>
              <w:right w:val="nil"/>
            </w:tcBorders>
            <w:shd w:val="clear" w:color="auto" w:fill="auto"/>
            <w:noWrap/>
            <w:vAlign w:val="bottom"/>
          </w:tcPr>
          <w:p w:rsidR="00933D04" w:rsidRPr="00005217" w:rsidRDefault="00933D04"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Receiver Housing</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MECH0016</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+X Face</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MECH0017</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+Y, -Y and -X Faces</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MECH0018</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+Z Face</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GENN0001</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Tray Interconnects (spread sheet)</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GENN0003</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 xml:space="preserve">Tray </w:t>
            </w:r>
            <w:proofErr w:type="spellStart"/>
            <w:r w:rsidRPr="0065607C">
              <w:rPr>
                <w:rFonts w:ascii="Calibri" w:eastAsia="Times New Roman" w:hAnsi="Calibri" w:cs="Calibri"/>
                <w:i/>
                <w:color w:val="000000"/>
                <w:lang w:eastAsia="en-AU"/>
              </w:rPr>
              <w:t>Inteconnect</w:t>
            </w:r>
            <w:proofErr w:type="spellEnd"/>
            <w:r w:rsidRPr="0065607C">
              <w:rPr>
                <w:rFonts w:ascii="Calibri" w:eastAsia="Times New Roman" w:hAnsi="Calibri" w:cs="Calibri"/>
                <w:i/>
                <w:color w:val="000000"/>
                <w:lang w:eastAsia="en-AU"/>
              </w:rPr>
              <w:t xml:space="preserve"> Diagram</w:t>
            </w:r>
          </w:p>
        </w:tc>
      </w:tr>
    </w:tbl>
    <w:p w:rsidR="00933D04" w:rsidRDefault="00933D04" w:rsidP="00933D04">
      <w:pPr>
        <w:rPr>
          <w:lang w:eastAsia="en-AU"/>
        </w:rPr>
      </w:pP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933D04" w:rsidRPr="00FB61E7" w:rsidRDefault="00933D04" w:rsidP="00933D04">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Pr>
          <w:lang w:eastAsia="en-AU"/>
        </w:rPr>
        <w:t xml:space="preserve"> </w:t>
      </w:r>
      <w:r w:rsidRPr="00FB61E7">
        <w:rPr>
          <w:lang w:eastAsia="en-AU"/>
        </w:rPr>
        <w:t xml:space="preserve">The trays (from top to bottom) are </w:t>
      </w:r>
      <w:r>
        <w:rPr>
          <w:lang w:eastAsia="en-AU"/>
        </w:rPr>
        <w:t xml:space="preserve">assigned electronics as follows (referencing </w:t>
      </w:r>
      <w:r>
        <w:rPr>
          <w:lang w:eastAsia="en-AU"/>
        </w:rPr>
        <w:fldChar w:fldCharType="begin"/>
      </w:r>
      <w:r>
        <w:rPr>
          <w:lang w:eastAsia="en-AU"/>
        </w:rPr>
        <w:instrText xml:space="preserve"> REF _Ref304643543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2</w:t>
      </w:r>
      <w:r>
        <w:rPr>
          <w:lang w:eastAsia="en-AU"/>
        </w:rPr>
        <w:fldChar w:fldCharType="end"/>
      </w:r>
      <w:r>
        <w:rPr>
          <w:lang w:eastAsia="en-AU"/>
        </w:rPr>
        <w:t>)</w:t>
      </w:r>
    </w:p>
    <w:p w:rsidR="00933D04" w:rsidRPr="00FB61E7" w:rsidRDefault="00933D04" w:rsidP="00933D04">
      <w:pPr>
        <w:pStyle w:val="ListParagraph"/>
        <w:numPr>
          <w:ilvl w:val="0"/>
          <w:numId w:val="10"/>
        </w:numPr>
        <w:rPr>
          <w:lang w:eastAsia="en-AU"/>
        </w:rPr>
      </w:pPr>
      <w:r w:rsidRPr="00FB61E7">
        <w:rPr>
          <w:lang w:eastAsia="en-AU"/>
        </w:rPr>
        <w:t>Tray 5 - Radio Receiver and Hybrid Coupler</w:t>
      </w:r>
    </w:p>
    <w:p w:rsidR="00933D04" w:rsidRPr="00FB61E7" w:rsidRDefault="00933D04" w:rsidP="00933D04">
      <w:pPr>
        <w:pStyle w:val="ListParagraph"/>
        <w:numPr>
          <w:ilvl w:val="0"/>
          <w:numId w:val="10"/>
        </w:numPr>
        <w:rPr>
          <w:lang w:eastAsia="en-AU"/>
        </w:rPr>
      </w:pPr>
      <w:r w:rsidRPr="00FB61E7">
        <w:rPr>
          <w:lang w:eastAsia="en-AU"/>
        </w:rPr>
        <w:t>Tray 4 - Payload Computer and Payload Systems</w:t>
      </w:r>
    </w:p>
    <w:p w:rsidR="00933D04" w:rsidRPr="00FB61E7" w:rsidRDefault="00933D04" w:rsidP="00933D04">
      <w:pPr>
        <w:pStyle w:val="ListParagraph"/>
        <w:numPr>
          <w:ilvl w:val="0"/>
          <w:numId w:val="10"/>
        </w:numPr>
        <w:rPr>
          <w:lang w:eastAsia="en-AU"/>
        </w:rPr>
      </w:pPr>
      <w:r w:rsidRPr="00FB61E7">
        <w:rPr>
          <w:lang w:eastAsia="en-AU"/>
        </w:rPr>
        <w:t>Tray 3 - Batteries</w:t>
      </w:r>
    </w:p>
    <w:p w:rsidR="00933D04" w:rsidRPr="00FB61E7" w:rsidRDefault="00933D04" w:rsidP="00933D04">
      <w:pPr>
        <w:pStyle w:val="ListParagraph"/>
        <w:numPr>
          <w:ilvl w:val="0"/>
          <w:numId w:val="10"/>
        </w:numPr>
        <w:rPr>
          <w:lang w:eastAsia="en-AU"/>
        </w:rPr>
      </w:pPr>
      <w:r w:rsidRPr="00FB61E7">
        <w:rPr>
          <w:lang w:eastAsia="en-AU"/>
        </w:rPr>
        <w:t>Tray 2 - Critical Systems and Power Systems</w:t>
      </w:r>
    </w:p>
    <w:p w:rsidR="00933D04" w:rsidRPr="000B1BE7" w:rsidRDefault="00933D04" w:rsidP="00933D04">
      <w:pPr>
        <w:pStyle w:val="ListParagraph"/>
        <w:numPr>
          <w:ilvl w:val="0"/>
          <w:numId w:val="10"/>
        </w:numPr>
        <w:rPr>
          <w:lang w:eastAsia="en-AU"/>
        </w:rPr>
      </w:pPr>
      <w:r w:rsidRPr="00FB61E7">
        <w:rPr>
          <w:lang w:eastAsia="en-AU"/>
        </w:rPr>
        <w:t>Tray 1 - Radio Transmitter and Hybrid Coupler</w:t>
      </w:r>
    </w:p>
    <w:p w:rsidR="00933D04" w:rsidRDefault="00933D04" w:rsidP="00933D04">
      <w:pPr>
        <w:keepNext/>
      </w:pPr>
      <w:r>
        <w:rPr>
          <w:noProof/>
          <w:lang w:eastAsia="en-AU"/>
        </w:rPr>
        <w:lastRenderedPageBreak/>
        <w:drawing>
          <wp:inline distT="0" distB="0" distL="0" distR="0" wp14:anchorId="5198F995" wp14:editId="74AB9CBF">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933D04" w:rsidRDefault="00933D04" w:rsidP="00933D04">
      <w:pPr>
        <w:pStyle w:val="Caption"/>
        <w:rPr>
          <w:lang w:eastAsia="en-AU"/>
        </w:rPr>
      </w:pPr>
      <w:bookmarkStart w:id="21" w:name="_Ref304643543"/>
      <w:bookmarkStart w:id="22" w:name="_Toc305254538"/>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2</w:t>
      </w:r>
      <w:r>
        <w:rPr>
          <w:noProof/>
        </w:rPr>
        <w:fldChar w:fldCharType="end"/>
      </w:r>
      <w:bookmarkEnd w:id="21"/>
      <w:r>
        <w:rPr>
          <w:noProof/>
        </w:rPr>
        <w:t xml:space="preserve"> - Exploded view of the satellite tray system</w:t>
      </w:r>
      <w:bookmarkEnd w:id="22"/>
    </w:p>
    <w:p w:rsidR="00933D04" w:rsidRPr="00FB61E7" w:rsidRDefault="00933D04" w:rsidP="00933D04">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B774D4" w:rsidRDefault="00933D04" w:rsidP="00E73DC8">
      <w:pPr>
        <w:rPr>
          <w:lang w:eastAsia="en-AU"/>
        </w:rPr>
      </w:pPr>
      <w:r w:rsidRPr="00FB61E7">
        <w:rPr>
          <w:lang w:eastAsia="en-AU"/>
        </w:rPr>
        <w:t>Once assembled, the trays allow for attachment of flat panels on each side, onto which the Solar Arrays will be</w:t>
      </w:r>
      <w:r w:rsidR="00E73DC8">
        <w:rPr>
          <w:lang w:eastAsia="en-AU"/>
        </w:rPr>
        <w:t xml:space="preserve"> </w:t>
      </w:r>
      <w:r w:rsidRPr="00FB61E7">
        <w:rPr>
          <w:lang w:eastAsia="en-AU"/>
        </w:rPr>
        <w:t xml:space="preserve">mounted. The top and bottom panels will have allowance for Antennae footholds for </w:t>
      </w:r>
      <w:bookmarkStart w:id="23" w:name="_GoBack"/>
      <w:bookmarkEnd w:id="23"/>
    </w:p>
    <w:p w:rsidR="00E73DC8" w:rsidRPr="00E73DC8" w:rsidRDefault="00E73DC8" w:rsidP="00E73DC8">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E73DC8" w:rsidRPr="00E73DC8" w:rsidRDefault="00E73DC8" w:rsidP="00E73DC8">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E73DC8" w:rsidRPr="00E73DC8" w:rsidRDefault="00E73DC8" w:rsidP="00E73DC8">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E73DC8" w:rsidRPr="00E73DC8" w:rsidRDefault="00E73DC8" w:rsidP="00E73DC8">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E73DC8" w:rsidRPr="00E73DC8" w:rsidRDefault="00E73DC8" w:rsidP="00E73DC8">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E73DC8" w:rsidRPr="00E73DC8" w:rsidRDefault="00E73DC8" w:rsidP="00E73DC8">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E73DC8" w:rsidRPr="00E73DC8" w:rsidRDefault="00E73DC8" w:rsidP="00E73DC8">
      <w:pPr>
        <w:pStyle w:val="ListParagraph"/>
        <w:keepNext/>
        <w:keepLines/>
        <w:numPr>
          <w:ilvl w:val="1"/>
          <w:numId w:val="26"/>
        </w:numPr>
        <w:spacing w:before="200" w:after="0"/>
        <w:contextualSpacing w:val="0"/>
        <w:outlineLvl w:val="1"/>
        <w:rPr>
          <w:rFonts w:eastAsiaTheme="majorEastAsia" w:cstheme="majorBidi"/>
          <w:b/>
          <w:bCs/>
          <w:vanish/>
          <w:sz w:val="32"/>
          <w:szCs w:val="26"/>
        </w:rPr>
      </w:pPr>
    </w:p>
    <w:p w:rsidR="00E73DC8" w:rsidRPr="00E73DC8" w:rsidRDefault="00E73DC8" w:rsidP="00E73DC8">
      <w:pPr>
        <w:pStyle w:val="ListParagraph"/>
        <w:keepNext/>
        <w:keepLines/>
        <w:numPr>
          <w:ilvl w:val="1"/>
          <w:numId w:val="26"/>
        </w:numPr>
        <w:spacing w:before="200" w:after="0"/>
        <w:contextualSpacing w:val="0"/>
        <w:outlineLvl w:val="1"/>
        <w:rPr>
          <w:rFonts w:eastAsiaTheme="majorEastAsia" w:cstheme="majorBidi"/>
          <w:b/>
          <w:bCs/>
          <w:vanish/>
          <w:sz w:val="32"/>
          <w:szCs w:val="26"/>
        </w:rPr>
      </w:pPr>
    </w:p>
    <w:p w:rsidR="00E73DC8" w:rsidRPr="00E73DC8" w:rsidRDefault="00E73DC8" w:rsidP="00E73DC8">
      <w:pPr>
        <w:pStyle w:val="ListParagraph"/>
        <w:keepNext/>
        <w:keepLines/>
        <w:numPr>
          <w:ilvl w:val="1"/>
          <w:numId w:val="26"/>
        </w:numPr>
        <w:spacing w:before="200" w:after="0"/>
        <w:contextualSpacing w:val="0"/>
        <w:outlineLvl w:val="1"/>
        <w:rPr>
          <w:rFonts w:eastAsiaTheme="majorEastAsia" w:cstheme="majorBidi"/>
          <w:b/>
          <w:bCs/>
          <w:vanish/>
          <w:sz w:val="32"/>
          <w:szCs w:val="26"/>
        </w:rPr>
      </w:pPr>
    </w:p>
    <w:p w:rsidR="00E73DC8" w:rsidRDefault="00E73DC8" w:rsidP="00E73DC8">
      <w:pPr>
        <w:pStyle w:val="Heading3"/>
      </w:pPr>
      <w:r>
        <w:t>Wiring Harness</w:t>
      </w:r>
    </w:p>
    <w:p w:rsidR="00D73916" w:rsidRPr="00D73916" w:rsidRDefault="00D73916" w:rsidP="00D73916">
      <w:r>
        <w:t>The connections between trays will be managed by point to point connection between D-</w:t>
      </w:r>
      <w:proofErr w:type="spellStart"/>
      <w:r>
        <w:t>Subminiature</w:t>
      </w:r>
      <w:proofErr w:type="spellEnd"/>
      <w:r>
        <w:t xml:space="preserve"> connectors mounted on each tray. </w:t>
      </w:r>
      <w:r w:rsidR="000A0979">
        <w:t>The ‘wiring harness’ will consist of each of the individual wires soldered to the relevant point on each connecter. The tables and diagrams of tray interconnections can be found in GENN0001 and GEN0003 respectively.</w:t>
      </w:r>
    </w:p>
    <w:p w:rsidR="00E73DC8" w:rsidRPr="00E73DC8" w:rsidRDefault="00E73DC8" w:rsidP="00E73DC8">
      <w:pPr>
        <w:pStyle w:val="Heading3"/>
        <w:rPr>
          <w:lang w:eastAsia="en-AU"/>
        </w:rPr>
      </w:pPr>
      <w:r>
        <w:rPr>
          <w:lang w:eastAsia="en-AU"/>
        </w:rPr>
        <w:t>Current Progress</w:t>
      </w:r>
    </w:p>
    <w:p w:rsidR="00933D04" w:rsidRDefault="00933D04" w:rsidP="00933D04">
      <w:pPr>
        <w:rPr>
          <w:lang w:eastAsia="en-AU"/>
        </w:rPr>
      </w:pPr>
      <w:r>
        <w:rPr>
          <w:lang w:eastAsia="en-AU"/>
        </w:rPr>
        <w:t xml:space="preserve">All components of the structure, save the wiring harness and the antennae </w:t>
      </w:r>
      <w:proofErr w:type="gramStart"/>
      <w:r>
        <w:rPr>
          <w:lang w:eastAsia="en-AU"/>
        </w:rPr>
        <w:t>footholds,</w:t>
      </w:r>
      <w:proofErr w:type="gramEnd"/>
      <w:r>
        <w:rPr>
          <w:lang w:eastAsia="en-AU"/>
        </w:rPr>
        <w:t xml:space="preserve"> have been designed. Each individual tray has been manufactured and currently sits assembled in the </w:t>
      </w:r>
      <w:proofErr w:type="spellStart"/>
      <w:r>
        <w:rPr>
          <w:lang w:eastAsia="en-AU"/>
        </w:rPr>
        <w:t>BLUEsat</w:t>
      </w:r>
      <w:proofErr w:type="spellEnd"/>
      <w:r>
        <w:rPr>
          <w:lang w:eastAsia="en-AU"/>
        </w:rPr>
        <w:t xml:space="preserve"> clean-room. Errors in manufacture mean that the solar backing panels do not currently assemble with the base satellite assembly.</w:t>
      </w:r>
    </w:p>
    <w:p w:rsidR="00933D04" w:rsidRDefault="00933D04" w:rsidP="00933D04">
      <w:pPr>
        <w:rPr>
          <w:lang w:eastAsia="en-AU"/>
        </w:rPr>
      </w:pPr>
      <w:r>
        <w:rPr>
          <w:lang w:eastAsia="en-AU"/>
        </w:rPr>
        <w:lastRenderedPageBreak/>
        <w:t>The base structure (all Trays assembled, minus the solar panels) has been put through preliminary vibrational testing. Testing will need to be re-carried out once all PCBs and solar panels have been manufactured and assembled.</w:t>
      </w:r>
    </w:p>
    <w:p w:rsidR="00933D04" w:rsidRDefault="00933D04" w:rsidP="00933D04">
      <w:pPr>
        <w:rPr>
          <w:lang w:eastAsia="en-AU"/>
        </w:rPr>
      </w:pPr>
      <w:r>
        <w:rPr>
          <w:lang w:eastAsia="en-AU"/>
        </w:rPr>
        <w:t>The wiring harness has been specified according to drawing GENN0001 and GENN0003.</w:t>
      </w:r>
    </w:p>
    <w:p w:rsidR="00E73DC8" w:rsidRDefault="00E73DC8" w:rsidP="00E73DC8">
      <w:pPr>
        <w:pStyle w:val="Heading3"/>
        <w:rPr>
          <w:lang w:eastAsia="en-AU"/>
        </w:rPr>
      </w:pPr>
      <w:r>
        <w:rPr>
          <w:lang w:eastAsia="en-AU"/>
        </w:rPr>
        <w:t>Future Plans</w:t>
      </w:r>
    </w:p>
    <w:p w:rsidR="00933D04" w:rsidRDefault="00933D04" w:rsidP="00933D04">
      <w:pPr>
        <w:rPr>
          <w:lang w:eastAsia="en-AU"/>
        </w:rPr>
      </w:pPr>
      <w:r>
        <w:rPr>
          <w:lang w:eastAsia="en-AU"/>
        </w:rPr>
        <w:t>The solar backing plates need to be re-manufactured and assembled.</w:t>
      </w:r>
    </w:p>
    <w:p w:rsidR="00933D04" w:rsidRDefault="00933D04" w:rsidP="00933D04">
      <w:pPr>
        <w:rPr>
          <w:lang w:eastAsia="en-AU"/>
        </w:rPr>
      </w:pPr>
      <w:r>
        <w:rPr>
          <w:lang w:eastAsia="en-AU"/>
        </w:rPr>
        <w:t>The wiring harness is pending design and construction, though all interconnects have already been finalised and documented.</w:t>
      </w:r>
    </w:p>
    <w:p w:rsidR="00933D04" w:rsidRDefault="00933D04" w:rsidP="00933D04">
      <w:pPr>
        <w:rPr>
          <w:lang w:eastAsia="en-AU"/>
        </w:rPr>
      </w:pPr>
      <w:r>
        <w:rPr>
          <w:lang w:eastAsia="en-AU"/>
        </w:rPr>
        <w:t>The antennae footholds are in the process of being designed and will need to be assembled into the main structure.</w:t>
      </w:r>
    </w:p>
    <w:p w:rsidR="00933D04" w:rsidRDefault="00933D04" w:rsidP="00933D04">
      <w:pPr>
        <w:rPr>
          <w:lang w:eastAsia="en-AU"/>
        </w:rPr>
      </w:pPr>
      <w:r>
        <w:rPr>
          <w:lang w:eastAsia="en-AU"/>
        </w:rPr>
        <w:t>Vibrational testing will be carried out again once all peripheral structures have been manufactured and assembled.</w:t>
      </w:r>
    </w:p>
    <w:p w:rsidR="00933D04" w:rsidRPr="0065607C" w:rsidRDefault="00933D04" w:rsidP="00933D04">
      <w:pPr>
        <w:rPr>
          <w:lang w:eastAsia="en-AU"/>
        </w:rPr>
      </w:pPr>
    </w:p>
    <w:p w:rsidR="00933D04" w:rsidRDefault="00933D04" w:rsidP="00933D04">
      <w:pPr>
        <w:jc w:val="left"/>
        <w:rPr>
          <w:rFonts w:eastAsiaTheme="majorEastAsia" w:cstheme="majorBidi"/>
          <w:b/>
          <w:bCs/>
          <w:sz w:val="32"/>
          <w:szCs w:val="26"/>
        </w:rPr>
      </w:pPr>
      <w:bookmarkStart w:id="24" w:name="_Toc304642602"/>
      <w:bookmarkStart w:id="25" w:name="_Toc304639888"/>
      <w:bookmarkStart w:id="26" w:name="_Toc304642600"/>
      <w:r>
        <w:br w:type="page"/>
      </w:r>
    </w:p>
    <w:p w:rsidR="00933D04" w:rsidRDefault="00933D04" w:rsidP="00933D04">
      <w:pPr>
        <w:pStyle w:val="Heading2"/>
        <w:numPr>
          <w:ilvl w:val="1"/>
          <w:numId w:val="1"/>
        </w:numPr>
      </w:pPr>
      <w:bookmarkStart w:id="27" w:name="_Toc305254528"/>
      <w:r w:rsidRPr="006B1354">
        <w:lastRenderedPageBreak/>
        <w:t>Communications</w:t>
      </w:r>
      <w:bookmarkEnd w:id="24"/>
      <w:bookmarkEnd w:id="27"/>
    </w:p>
    <w:p w:rsidR="00933D04" w:rsidRDefault="00933D04" w:rsidP="00933D04">
      <w:pPr>
        <w:rPr>
          <w:i/>
        </w:rPr>
      </w:pPr>
      <w:r>
        <w:rPr>
          <w:i/>
        </w:rPr>
        <w:t>Relevant Drawings:</w:t>
      </w:r>
    </w:p>
    <w:tbl>
      <w:tblPr>
        <w:tblW w:w="4993" w:type="dxa"/>
        <w:tblInd w:w="93" w:type="dxa"/>
        <w:tblLook w:val="04A0" w:firstRow="1" w:lastRow="0" w:firstColumn="1" w:lastColumn="0" w:noHBand="0" w:noVBand="1"/>
      </w:tblPr>
      <w:tblGrid>
        <w:gridCol w:w="1433"/>
        <w:gridCol w:w="3560"/>
      </w:tblGrid>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COMS0001</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Beacon</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COMS0002</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AFSK Modem</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COMS0003</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 xml:space="preserve">DTMF </w:t>
            </w:r>
            <w:proofErr w:type="spellStart"/>
            <w:r w:rsidRPr="00DE5874">
              <w:rPr>
                <w:rFonts w:ascii="Calibri" w:eastAsia="Times New Roman" w:hAnsi="Calibri" w:cs="Calibri"/>
                <w:i/>
                <w:color w:val="000000"/>
                <w:lang w:eastAsia="en-AU"/>
              </w:rPr>
              <w:t>Reciever</w:t>
            </w:r>
            <w:proofErr w:type="spellEnd"/>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COMS0004</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Switching Circuit</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COMS0005</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proofErr w:type="spellStart"/>
            <w:r w:rsidRPr="00DE5874">
              <w:rPr>
                <w:rFonts w:ascii="Calibri" w:eastAsia="Times New Roman" w:hAnsi="Calibri" w:cs="Calibri"/>
                <w:i/>
                <w:color w:val="000000"/>
                <w:lang w:eastAsia="en-AU"/>
              </w:rPr>
              <w:t>Comms</w:t>
            </w:r>
            <w:proofErr w:type="spellEnd"/>
            <w:r w:rsidRPr="00DE5874">
              <w:rPr>
                <w:rFonts w:ascii="Calibri" w:eastAsia="Times New Roman" w:hAnsi="Calibri" w:cs="Calibri"/>
                <w:i/>
                <w:color w:val="000000"/>
                <w:lang w:eastAsia="en-AU"/>
              </w:rPr>
              <w:t xml:space="preserve"> Test Board</w:t>
            </w:r>
          </w:p>
        </w:tc>
      </w:tr>
    </w:tbl>
    <w:p w:rsidR="00933D04" w:rsidRPr="00DE5874" w:rsidRDefault="00933D04" w:rsidP="00933D04"/>
    <w:p w:rsidR="00933D04" w:rsidRDefault="00933D04" w:rsidP="00933D04">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r>
        <w:rPr>
          <w:lang w:eastAsia="en-AU"/>
        </w:rPr>
        <w:t xml:space="preserve"> The communications system also includes an audio Beacon that will continuously loop between data transmissions.</w:t>
      </w:r>
    </w:p>
    <w:p w:rsidR="00933D04" w:rsidRDefault="00933D04" w:rsidP="00933D04">
      <w:pPr>
        <w:rPr>
          <w:lang w:eastAsia="en-AU"/>
        </w:rPr>
      </w:pPr>
      <w:r>
        <w:rPr>
          <w:lang w:eastAsia="en-AU"/>
        </w:rPr>
        <w:t xml:space="preserve">The function of each communication device in the satellite (shown on </w:t>
      </w:r>
      <w:r>
        <w:rPr>
          <w:lang w:eastAsia="en-AU"/>
        </w:rPr>
        <w:fldChar w:fldCharType="begin"/>
      </w:r>
      <w:r>
        <w:rPr>
          <w:lang w:eastAsia="en-AU"/>
        </w:rPr>
        <w:instrText xml:space="preserve"> REF _Ref304655857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3</w:t>
      </w:r>
      <w:r>
        <w:rPr>
          <w:lang w:eastAsia="en-AU"/>
        </w:rPr>
        <w:fldChar w:fldCharType="end"/>
      </w:r>
      <w:r>
        <w:rPr>
          <w:lang w:eastAsia="en-AU"/>
        </w:rPr>
        <w:t>) is as follows:</w:t>
      </w:r>
    </w:p>
    <w:p w:rsidR="00933D04" w:rsidRDefault="00933D04" w:rsidP="00933D04">
      <w:pPr>
        <w:pStyle w:val="ListParagraph"/>
        <w:numPr>
          <w:ilvl w:val="0"/>
          <w:numId w:val="24"/>
        </w:numPr>
        <w:rPr>
          <w:lang w:eastAsia="en-AU"/>
        </w:rPr>
      </w:pPr>
      <w:r w:rsidRPr="00B14DB7">
        <w:rPr>
          <w:b/>
          <w:lang w:eastAsia="en-AU"/>
        </w:rPr>
        <w:t>Transmitter radios (TX</w:t>
      </w:r>
      <w:r>
        <w:rPr>
          <w:b/>
          <w:lang w:eastAsia="en-AU"/>
        </w:rPr>
        <w:t>1 and TX2</w:t>
      </w:r>
      <w:r w:rsidRPr="00B14DB7">
        <w:rPr>
          <w:b/>
          <w:lang w:eastAsia="en-AU"/>
        </w:rPr>
        <w:t>)</w:t>
      </w:r>
      <w:r>
        <w:rPr>
          <w:b/>
          <w:lang w:eastAsia="en-AU"/>
        </w:rPr>
        <w:t xml:space="preserve"> (see TA451 datasheet) -</w:t>
      </w:r>
      <w:r>
        <w:rPr>
          <w:lang w:eastAsia="en-AU"/>
        </w:rPr>
        <w:t xml:space="preserve"> </w:t>
      </w:r>
      <w:r w:rsidRPr="00B14DB7">
        <w:rPr>
          <w:lang w:eastAsia="en-AU"/>
        </w:rPr>
        <w:t xml:space="preserve">For the satellite to communicate with radio users on the ground, it uses a pair of </w:t>
      </w:r>
      <w:proofErr w:type="spellStart"/>
      <w:r w:rsidRPr="00B14DB7">
        <w:rPr>
          <w:lang w:eastAsia="en-AU"/>
        </w:rPr>
        <w:t>Hamtronics</w:t>
      </w:r>
      <w:proofErr w:type="spellEnd"/>
      <w:r w:rsidRPr="00B14DB7">
        <w:rPr>
          <w:lang w:eastAsia="en-AU"/>
        </w:rPr>
        <w:t xml:space="preserve"> TA451 transmitter radios. These accept an audio</w:t>
      </w:r>
      <w:r>
        <w:rPr>
          <w:lang w:eastAsia="en-AU"/>
        </w:rPr>
        <w:t xml:space="preserve"> frequency input and produce an approximately </w:t>
      </w:r>
      <w:r w:rsidRPr="00B14DB7">
        <w:rPr>
          <w:lang w:eastAsia="en-AU"/>
        </w:rPr>
        <w:t xml:space="preserve">425 MHz FM modulated signal at the output, which is sent </w:t>
      </w:r>
      <w:r>
        <w:rPr>
          <w:lang w:eastAsia="en-AU"/>
        </w:rPr>
        <w:t>on to the transmitting antenna.</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Receiver radios (RX</w:t>
      </w:r>
      <w:r>
        <w:rPr>
          <w:b/>
          <w:lang w:eastAsia="en-AU"/>
        </w:rPr>
        <w:t>1 and RX 2</w:t>
      </w:r>
      <w:r w:rsidRPr="00B14DB7">
        <w:rPr>
          <w:b/>
          <w:lang w:eastAsia="en-AU"/>
        </w:rPr>
        <w:t>)</w:t>
      </w:r>
      <w:r>
        <w:rPr>
          <w:b/>
          <w:lang w:eastAsia="en-AU"/>
        </w:rPr>
        <w:t xml:space="preserve"> (see R100 Datasheet) -</w:t>
      </w:r>
      <w:r>
        <w:rPr>
          <w:lang w:eastAsia="en-AU"/>
        </w:rPr>
        <w:t xml:space="preserve"> </w:t>
      </w:r>
      <w:r w:rsidRPr="00B14DB7">
        <w:rPr>
          <w:lang w:eastAsia="en-AU"/>
        </w:rPr>
        <w:t xml:space="preserve">Conversely, for radio users to send data or audio to the </w:t>
      </w:r>
      <w:proofErr w:type="gramStart"/>
      <w:r w:rsidRPr="00B14DB7">
        <w:rPr>
          <w:lang w:eastAsia="en-AU"/>
        </w:rPr>
        <w:t>satellite,</w:t>
      </w:r>
      <w:proofErr w:type="gramEnd"/>
      <w:r w:rsidRPr="00B14DB7">
        <w:rPr>
          <w:lang w:eastAsia="en-AU"/>
        </w:rPr>
        <w:t xml:space="preserve"> there is a pair of </w:t>
      </w:r>
      <w:proofErr w:type="spellStart"/>
      <w:r w:rsidRPr="00B14DB7">
        <w:rPr>
          <w:lang w:eastAsia="en-AU"/>
        </w:rPr>
        <w:t>Hamtronics</w:t>
      </w:r>
      <w:proofErr w:type="spellEnd"/>
      <w:r w:rsidRPr="00B14DB7">
        <w:rPr>
          <w:lang w:eastAsia="en-AU"/>
        </w:rPr>
        <w:t xml:space="preserve"> R100 receiver radios. These radios operate at around 150 MHz and use FM modulation.</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GMSK Modems</w:t>
      </w:r>
      <w:r>
        <w:rPr>
          <w:b/>
          <w:lang w:eastAsia="en-AU"/>
        </w:rPr>
        <w:t xml:space="preserve"> (Drawing PAYL0001) –</w:t>
      </w:r>
      <w:r>
        <w:rPr>
          <w:lang w:eastAsia="en-AU"/>
        </w:rPr>
        <w:t xml:space="preserve"> </w:t>
      </w:r>
      <w:proofErr w:type="spellStart"/>
      <w:r>
        <w:rPr>
          <w:lang w:eastAsia="en-AU"/>
        </w:rPr>
        <w:t>BLUEs</w:t>
      </w:r>
      <w:r w:rsidRPr="00B14DB7">
        <w:rPr>
          <w:lang w:eastAsia="en-AU"/>
        </w:rPr>
        <w:t>a</w:t>
      </w:r>
      <w:r>
        <w:rPr>
          <w:lang w:eastAsia="en-AU"/>
        </w:rPr>
        <w:t>t</w:t>
      </w:r>
      <w:proofErr w:type="spellEnd"/>
      <w:r>
        <w:rPr>
          <w:lang w:eastAsia="en-AU"/>
        </w:rPr>
        <w:t xml:space="preserve"> uses a</w:t>
      </w:r>
      <w:r w:rsidRPr="00B14DB7">
        <w:rPr>
          <w:lang w:eastAsia="en-AU"/>
        </w:rPr>
        <w:t xml:space="preserve"> pair of </w:t>
      </w:r>
      <w:r>
        <w:rPr>
          <w:lang w:eastAsia="en-AU"/>
        </w:rPr>
        <w:t xml:space="preserve">9600 baud </w:t>
      </w:r>
      <w:r w:rsidRPr="00B14DB7">
        <w:rPr>
          <w:lang w:eastAsia="en-AU"/>
        </w:rPr>
        <w:t>Gaussian Minimum Shift Keying</w:t>
      </w:r>
      <w:r>
        <w:rPr>
          <w:lang w:eastAsia="en-AU"/>
        </w:rPr>
        <w:t xml:space="preserve"> (GMSK)</w:t>
      </w:r>
      <w:r w:rsidRPr="00B14DB7">
        <w:rPr>
          <w:lang w:eastAsia="en-AU"/>
        </w:rPr>
        <w:t xml:space="preserve"> Modems. These modems exchange digital</w:t>
      </w:r>
      <w:r>
        <w:rPr>
          <w:lang w:eastAsia="en-AU"/>
        </w:rPr>
        <w:t xml:space="preserve"> data with the Payload Computer and </w:t>
      </w:r>
      <w:r w:rsidRPr="00B14DB7">
        <w:rPr>
          <w:lang w:eastAsia="en-AU"/>
        </w:rPr>
        <w:t xml:space="preserve">used primarily for high-speed, non-critical communications such as PACSAT (Packet Satellite) and payload (e.g. EDAC, </w:t>
      </w:r>
      <w:proofErr w:type="spellStart"/>
      <w:r w:rsidRPr="00B14DB7">
        <w:rPr>
          <w:lang w:eastAsia="en-AU"/>
        </w:rPr>
        <w:t>Namuru</w:t>
      </w:r>
      <w:proofErr w:type="spellEnd"/>
      <w:r w:rsidRPr="00B14DB7">
        <w:rPr>
          <w:lang w:eastAsia="en-AU"/>
        </w:rPr>
        <w:t xml:space="preserve">) communications. </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AFSK Modems</w:t>
      </w:r>
      <w:r>
        <w:rPr>
          <w:b/>
          <w:lang w:eastAsia="en-AU"/>
        </w:rPr>
        <w:t xml:space="preserve"> (Drawing COMS0002</w:t>
      </w:r>
      <w:proofErr w:type="gramStart"/>
      <w:r>
        <w:rPr>
          <w:b/>
          <w:lang w:eastAsia="en-AU"/>
        </w:rPr>
        <w:t>)</w:t>
      </w:r>
      <w:r>
        <w:rPr>
          <w:lang w:eastAsia="en-AU"/>
        </w:rPr>
        <w:t xml:space="preserve">  -</w:t>
      </w:r>
      <w:proofErr w:type="gramEnd"/>
      <w:r>
        <w:rPr>
          <w:lang w:eastAsia="en-AU"/>
        </w:rPr>
        <w:t xml:space="preserve"> </w:t>
      </w:r>
      <w:proofErr w:type="spellStart"/>
      <w:r>
        <w:rPr>
          <w:lang w:eastAsia="en-AU"/>
        </w:rPr>
        <w:t>BLUEsat</w:t>
      </w:r>
      <w:proofErr w:type="spellEnd"/>
      <w:r>
        <w:rPr>
          <w:lang w:eastAsia="en-AU"/>
        </w:rPr>
        <w:t xml:space="preserve"> also uses 2 </w:t>
      </w:r>
      <w:r w:rsidRPr="00B14DB7">
        <w:rPr>
          <w:lang w:eastAsia="en-AU"/>
        </w:rPr>
        <w:t>Audio Frequency Shift Keying (AFSK) Modems. These modems are relatively slow (1200bps) but</w:t>
      </w:r>
      <w:r>
        <w:rPr>
          <w:lang w:eastAsia="en-AU"/>
        </w:rPr>
        <w:t xml:space="preserve"> more</w:t>
      </w:r>
      <w:r w:rsidRPr="00B14DB7">
        <w:rPr>
          <w:lang w:eastAsia="en-AU"/>
        </w:rPr>
        <w:t xml:space="preserve"> accurate</w:t>
      </w:r>
      <w:r>
        <w:rPr>
          <w:lang w:eastAsia="en-AU"/>
        </w:rPr>
        <w:t xml:space="preserve"> than 9600bps GMSK modems</w:t>
      </w:r>
      <w:r w:rsidRPr="00B14DB7">
        <w:rPr>
          <w:lang w:eastAsia="en-AU"/>
        </w:rPr>
        <w:t>. For this reason, they are used for mission-critical transmissions such as telemetry data transfer</w:t>
      </w:r>
      <w:r>
        <w:rPr>
          <w:lang w:eastAsia="en-AU"/>
        </w:rPr>
        <w:t xml:space="preserve"> and computer software updates. </w:t>
      </w:r>
      <w:r w:rsidRPr="00B14DB7">
        <w:rPr>
          <w:lang w:eastAsia="en-AU"/>
        </w:rPr>
        <w:t xml:space="preserve">The AFSK modems connect directly to the CSC </w:t>
      </w:r>
      <w:r>
        <w:rPr>
          <w:lang w:eastAsia="en-AU"/>
        </w:rPr>
        <w:t xml:space="preserve">via </w:t>
      </w:r>
      <w:r w:rsidRPr="00B14DB7">
        <w:rPr>
          <w:lang w:eastAsia="en-AU"/>
        </w:rPr>
        <w:t>UART channel</w:t>
      </w:r>
      <w:r>
        <w:rPr>
          <w:lang w:eastAsia="en-AU"/>
        </w:rPr>
        <w:t>s</w:t>
      </w:r>
      <w:r w:rsidRPr="00B14DB7">
        <w:rPr>
          <w:lang w:eastAsia="en-AU"/>
        </w:rPr>
        <w:t xml:space="preserve"> to facilitate data transfer.</w:t>
      </w:r>
    </w:p>
    <w:p w:rsidR="00933D04" w:rsidRPr="00B14DB7" w:rsidRDefault="00933D04" w:rsidP="00933D04">
      <w:pPr>
        <w:pStyle w:val="ListParagraph"/>
        <w:rPr>
          <w:lang w:eastAsia="en-AU"/>
        </w:rPr>
      </w:pPr>
    </w:p>
    <w:p w:rsidR="00933D04" w:rsidRPr="00B14DB7" w:rsidRDefault="00933D04" w:rsidP="00933D04">
      <w:pPr>
        <w:pStyle w:val="ListParagraph"/>
        <w:numPr>
          <w:ilvl w:val="0"/>
          <w:numId w:val="24"/>
        </w:numPr>
        <w:rPr>
          <w:rFonts w:ascii="Times New Roman" w:hAnsi="Times New Roman" w:cs="Times New Roman"/>
          <w:sz w:val="24"/>
          <w:szCs w:val="24"/>
          <w:lang w:eastAsia="en-AU"/>
        </w:rPr>
      </w:pPr>
      <w:r>
        <w:rPr>
          <w:b/>
          <w:lang w:eastAsia="en-AU"/>
        </w:rPr>
        <w:t xml:space="preserve">DTMF (COMS0003) - </w:t>
      </w:r>
      <w:r w:rsidRPr="00B14DB7">
        <w:rPr>
          <w:lang w:eastAsia="en-AU"/>
        </w:rPr>
        <w:t xml:space="preserve">The DTMF receiver is used to communicate root level commands to the Critical Systems Computer. The DTMF circuit accepts this command as audio from the </w:t>
      </w:r>
      <w:proofErr w:type="gramStart"/>
      <w:r w:rsidRPr="00B14DB7">
        <w:rPr>
          <w:lang w:eastAsia="en-AU"/>
        </w:rPr>
        <w:t>receiver,</w:t>
      </w:r>
      <w:proofErr w:type="gramEnd"/>
      <w:r w:rsidRPr="00B14DB7">
        <w:rPr>
          <w:lang w:eastAsia="en-AU"/>
        </w:rPr>
        <w:t xml:space="preserve"> decodes the audio into a digital value and passes it on to the CSC.</w:t>
      </w:r>
    </w:p>
    <w:p w:rsidR="00933D04" w:rsidRPr="00B14DB7" w:rsidRDefault="00933D04" w:rsidP="00933D04">
      <w:pPr>
        <w:pStyle w:val="ListParagraph"/>
        <w:rPr>
          <w:rFonts w:ascii="Times New Roman" w:hAnsi="Times New Roman" w:cs="Times New Roman"/>
          <w:sz w:val="24"/>
          <w:szCs w:val="24"/>
          <w:lang w:eastAsia="en-AU"/>
        </w:rPr>
      </w:pPr>
    </w:p>
    <w:p w:rsidR="00933D04" w:rsidRPr="00B14DB7" w:rsidRDefault="00933D04" w:rsidP="00933D04">
      <w:pPr>
        <w:pStyle w:val="ListParagraph"/>
        <w:numPr>
          <w:ilvl w:val="0"/>
          <w:numId w:val="24"/>
        </w:numPr>
        <w:rPr>
          <w:lang w:eastAsia="en-AU"/>
        </w:rPr>
      </w:pPr>
      <w:r w:rsidRPr="00B14DB7">
        <w:rPr>
          <w:b/>
          <w:lang w:eastAsia="en-AU"/>
        </w:rPr>
        <w:t>Beacon</w:t>
      </w:r>
      <w:r>
        <w:rPr>
          <w:b/>
          <w:lang w:eastAsia="en-AU"/>
        </w:rPr>
        <w:t xml:space="preserve"> (COMS0001)</w:t>
      </w:r>
      <w:r>
        <w:rPr>
          <w:lang w:eastAsia="en-AU"/>
        </w:rPr>
        <w:t xml:space="preserve"> - </w:t>
      </w:r>
      <w:r w:rsidRPr="00B14DB7">
        <w:rPr>
          <w:lang w:eastAsia="en-AU"/>
        </w:rPr>
        <w:t xml:space="preserve">The Beacon is a simple, robust digital circuit that generates a </w:t>
      </w:r>
      <w:proofErr w:type="gramStart"/>
      <w:r w:rsidRPr="00B14DB7">
        <w:rPr>
          <w:lang w:eastAsia="en-AU"/>
        </w:rPr>
        <w:t xml:space="preserve">fixed </w:t>
      </w:r>
      <w:r>
        <w:rPr>
          <w:lang w:eastAsia="en-AU"/>
        </w:rPr>
        <w:t xml:space="preserve"> audio</w:t>
      </w:r>
      <w:proofErr w:type="gramEnd"/>
      <w:r>
        <w:rPr>
          <w:lang w:eastAsia="en-AU"/>
        </w:rPr>
        <w:t xml:space="preserve"> </w:t>
      </w:r>
      <w:r w:rsidRPr="00B14DB7">
        <w:rPr>
          <w:lang w:eastAsia="en-AU"/>
        </w:rPr>
        <w:t xml:space="preserve">Morse code message. It continuously transmits the </w:t>
      </w:r>
      <w:proofErr w:type="spellStart"/>
      <w:r w:rsidRPr="00B14DB7">
        <w:rPr>
          <w:lang w:eastAsia="en-AU"/>
        </w:rPr>
        <w:t>morse</w:t>
      </w:r>
      <w:proofErr w:type="spellEnd"/>
      <w:r w:rsidRPr="00B14DB7">
        <w:rPr>
          <w:lang w:eastAsia="en-AU"/>
        </w:rPr>
        <w:t xml:space="preserve"> code message “VK2UNS BLUESAT” at a speed of 12 wpm (PARIS standard) using a 1kHz square wave as the tone.</w:t>
      </w:r>
    </w:p>
    <w:p w:rsidR="00933D04" w:rsidRDefault="00933D04" w:rsidP="00933D04">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Pr>
          <w:lang w:eastAsia="en-AU"/>
        </w:rPr>
        <w:fldChar w:fldCharType="begin"/>
      </w:r>
      <w:r>
        <w:rPr>
          <w:lang w:eastAsia="en-AU"/>
        </w:rPr>
        <w:instrText xml:space="preserve"> REF _Ref304655857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3</w:t>
      </w:r>
      <w:r>
        <w:rPr>
          <w:lang w:eastAsia="en-AU"/>
        </w:rPr>
        <w:fldChar w:fldCharType="end"/>
      </w:r>
    </w:p>
    <w:p w:rsidR="00933D04" w:rsidRDefault="00933D04" w:rsidP="00933D04">
      <w:pPr>
        <w:rPr>
          <w:lang w:eastAsia="en-AU"/>
        </w:rPr>
      </w:pPr>
    </w:p>
    <w:p w:rsidR="00933D04" w:rsidRDefault="00933D04" w:rsidP="00933D04">
      <w:pPr>
        <w:keepNext/>
      </w:pPr>
      <w:r>
        <w:rPr>
          <w:noProof/>
          <w:lang w:eastAsia="en-AU"/>
        </w:rPr>
        <w:drawing>
          <wp:inline distT="0" distB="0" distL="0" distR="0" wp14:anchorId="7E56A0AD" wp14:editId="5C5EFA17">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1">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933D04" w:rsidRPr="005D3F1D" w:rsidRDefault="00933D04" w:rsidP="00933D04">
      <w:pPr>
        <w:pStyle w:val="Caption"/>
        <w:rPr>
          <w:lang w:eastAsia="en-AU"/>
        </w:rPr>
      </w:pPr>
      <w:bookmarkStart w:id="28" w:name="_Ref304655857"/>
      <w:bookmarkStart w:id="29" w:name="_Toc305254539"/>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3</w:t>
      </w:r>
      <w:r>
        <w:rPr>
          <w:noProof/>
        </w:rPr>
        <w:fldChar w:fldCharType="end"/>
      </w:r>
      <w:bookmarkEnd w:id="28"/>
      <w:r>
        <w:t xml:space="preserve"> - Communications Layout</w:t>
      </w:r>
      <w:bookmarkEnd w:id="29"/>
    </w:p>
    <w:p w:rsidR="00933D04" w:rsidRDefault="00933D04" w:rsidP="00933D04">
      <w:pPr>
        <w:ind w:left="360"/>
        <w:rPr>
          <w:lang w:eastAsia="en-AU"/>
        </w:rPr>
      </w:pPr>
      <w:bookmarkStart w:id="30" w:name="_Ref305238056"/>
      <w:r>
        <w:rPr>
          <w:lang w:eastAsia="en-AU"/>
        </w:rPr>
        <w:br/>
      </w:r>
    </w:p>
    <w:bookmarkEnd w:id="30"/>
    <w:p w:rsidR="00933D04" w:rsidRDefault="00933D04" w:rsidP="00933D04">
      <w:pPr>
        <w:pStyle w:val="Heading3"/>
        <w:numPr>
          <w:ilvl w:val="2"/>
          <w:numId w:val="1"/>
        </w:numPr>
        <w:ind w:left="720"/>
        <w:rPr>
          <w:lang w:eastAsia="en-AU"/>
        </w:rPr>
      </w:pPr>
      <w:r>
        <w:rPr>
          <w:lang w:eastAsia="en-AU"/>
        </w:rPr>
        <w:t>Switching Circuit (COMS004)</w:t>
      </w:r>
    </w:p>
    <w:p w:rsidR="00933D04" w:rsidRDefault="00933D04" w:rsidP="00933D04">
      <w:pPr>
        <w:rPr>
          <w:lang w:eastAsia="en-AU"/>
        </w:rPr>
      </w:pPr>
      <w:r w:rsidRPr="00BD5BF2">
        <w:rPr>
          <w:lang w:eastAsia="en-AU"/>
        </w:rPr>
        <w:t xml:space="preserve">Because of the usage of three different communication schemes by the satellite and redundant devices implementing these schemes, there must be a device that allocates access to the limited number of transmitting and receiving radios. </w:t>
      </w:r>
      <w:r>
        <w:rPr>
          <w:lang w:eastAsia="en-AU"/>
        </w:rPr>
        <w:t>To this end, a switching circuit is included, controlled by General Purpose Input-Output pins from the CSC.</w:t>
      </w:r>
    </w:p>
    <w:p w:rsidR="00933D04" w:rsidRDefault="00933D04" w:rsidP="00933D04">
      <w:pPr>
        <w:rPr>
          <w:lang w:eastAsia="en-AU"/>
        </w:rPr>
      </w:pPr>
      <w:r>
        <w:rPr>
          <w:lang w:eastAsia="en-AU"/>
        </w:rPr>
        <w:t>Each redundant pair of radios is connected to a 2-to-1 analogue multiplexer. The signal from each of these multiplexers is connected to another multiplexer that either connects to the modems or connects the TX radio input to the RX radio output (repeater mode).</w:t>
      </w:r>
    </w:p>
    <w:p w:rsidR="00933D04" w:rsidRDefault="00933D04" w:rsidP="00933D04">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933D04" w:rsidRDefault="00933D04" w:rsidP="00933D04">
      <w:pPr>
        <w:rPr>
          <w:lang w:eastAsia="en-AU"/>
        </w:rPr>
      </w:pPr>
      <w:r>
        <w:rPr>
          <w:lang w:eastAsia="en-AU"/>
        </w:rPr>
        <w:lastRenderedPageBreak/>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933D04" w:rsidRDefault="00933D04" w:rsidP="00933D04">
      <w:pPr>
        <w:rPr>
          <w:lang w:eastAsia="en-AU"/>
        </w:rPr>
      </w:pPr>
      <w:r>
        <w:rPr>
          <w:lang w:eastAsia="en-AU"/>
        </w:rPr>
        <w:t>The transmitting devices are serviced in a similar way, the difference being that in addition to the modems, the beacon must be accommodated. For this reason, instead of two 2-to-1 multiplexers, we use an 8-to-1 multiplexer.</w:t>
      </w:r>
    </w:p>
    <w:p w:rsidR="00933D04" w:rsidRDefault="00933D04" w:rsidP="00933D04">
      <w:pPr>
        <w:rPr>
          <w:lang w:eastAsia="en-AU"/>
        </w:rPr>
      </w:pPr>
      <w:r>
        <w:rPr>
          <w:lang w:eastAsia="en-AU"/>
        </w:rPr>
        <w:t xml:space="preserve">Finally, </w:t>
      </w:r>
      <w:proofErr w:type="spellStart"/>
      <w:r>
        <w:rPr>
          <w:lang w:eastAsia="en-AU"/>
        </w:rPr>
        <w:t>BLUEsat</w:t>
      </w:r>
      <w:proofErr w:type="spellEnd"/>
      <w:r>
        <w:rPr>
          <w:lang w:eastAsia="en-AU"/>
        </w:rPr>
        <w:t xml:space="preserve"> must also need to retain the ability to implement analogue repeating mode, where the output of the Radio Receivers is to be instantly retransmitted by the Radio Transmitters, needing a 2-to-1 </w:t>
      </w:r>
      <w:proofErr w:type="spellStart"/>
      <w:r>
        <w:rPr>
          <w:lang w:eastAsia="en-AU"/>
        </w:rPr>
        <w:t>mutliplexer</w:t>
      </w:r>
      <w:proofErr w:type="spellEnd"/>
      <w:r>
        <w:rPr>
          <w:lang w:eastAsia="en-AU"/>
        </w:rPr>
        <w:t>.</w:t>
      </w:r>
    </w:p>
    <w:p w:rsidR="00933D04" w:rsidRDefault="00933D04" w:rsidP="00933D04">
      <w:pPr>
        <w:rPr>
          <w:lang w:eastAsia="en-AU"/>
        </w:rPr>
      </w:pPr>
      <w:r>
        <w:rPr>
          <w:lang w:eastAsia="en-AU"/>
        </w:rPr>
        <w:t>Tallying all the multiplexer usage, there are</w:t>
      </w:r>
    </w:p>
    <w:p w:rsidR="00933D04" w:rsidRDefault="00933D04" w:rsidP="00933D04">
      <w:pPr>
        <w:pStyle w:val="ListParagraph"/>
        <w:numPr>
          <w:ilvl w:val="0"/>
          <w:numId w:val="25"/>
        </w:numPr>
        <w:rPr>
          <w:lang w:eastAsia="en-AU"/>
        </w:rPr>
      </w:pPr>
      <w:r>
        <w:rPr>
          <w:lang w:eastAsia="en-AU"/>
        </w:rPr>
        <w:t xml:space="preserve">2 x 2-to-1 (radios) </w:t>
      </w:r>
    </w:p>
    <w:p w:rsidR="00933D04" w:rsidRDefault="00933D04" w:rsidP="00933D04">
      <w:pPr>
        <w:pStyle w:val="ListParagraph"/>
        <w:numPr>
          <w:ilvl w:val="0"/>
          <w:numId w:val="25"/>
        </w:numPr>
        <w:rPr>
          <w:lang w:eastAsia="en-AU"/>
        </w:rPr>
      </w:pPr>
      <w:r>
        <w:rPr>
          <w:lang w:eastAsia="en-AU"/>
        </w:rPr>
        <w:t>2 x 2-to-1 (repeater)</w:t>
      </w:r>
    </w:p>
    <w:p w:rsidR="00933D04" w:rsidRDefault="00933D04" w:rsidP="00933D04">
      <w:pPr>
        <w:pStyle w:val="ListParagraph"/>
        <w:numPr>
          <w:ilvl w:val="0"/>
          <w:numId w:val="25"/>
        </w:numPr>
        <w:rPr>
          <w:lang w:eastAsia="en-AU"/>
        </w:rPr>
      </w:pPr>
      <w:r>
        <w:rPr>
          <w:lang w:eastAsia="en-AU"/>
        </w:rPr>
        <w:t>2 x 2-to-1 (modem receive side), and</w:t>
      </w:r>
    </w:p>
    <w:p w:rsidR="00933D04" w:rsidRDefault="00933D04" w:rsidP="00933D04">
      <w:pPr>
        <w:pStyle w:val="ListParagraph"/>
        <w:numPr>
          <w:ilvl w:val="0"/>
          <w:numId w:val="25"/>
        </w:numPr>
        <w:rPr>
          <w:lang w:eastAsia="en-AU"/>
        </w:rPr>
      </w:pPr>
      <w:r>
        <w:rPr>
          <w:lang w:eastAsia="en-AU"/>
        </w:rPr>
        <w:t xml:space="preserve">1 x 8-to-1 (modem transmit side + beacon) </w:t>
      </w:r>
    </w:p>
    <w:p w:rsidR="00933D04" w:rsidRDefault="00933D04" w:rsidP="00933D04">
      <w:pPr>
        <w:ind w:left="360"/>
        <w:rPr>
          <w:lang w:eastAsia="en-AU"/>
        </w:rPr>
      </w:pPr>
      <w:proofErr w:type="gramStart"/>
      <w:r>
        <w:rPr>
          <w:lang w:eastAsia="en-AU"/>
        </w:rPr>
        <w:t>for</w:t>
      </w:r>
      <w:proofErr w:type="gramEnd"/>
      <w:r>
        <w:rPr>
          <w:lang w:eastAsia="en-AU"/>
        </w:rPr>
        <w:t xml:space="preserve"> a total of six 2-to-1 multiplexers and one 8-to-1 multiplexer.</w:t>
      </w:r>
    </w:p>
    <w:p w:rsidR="00933D04" w:rsidRDefault="00933D04" w:rsidP="00933D04">
      <w:pPr>
        <w:rPr>
          <w:lang w:eastAsia="en-AU"/>
        </w:rPr>
      </w:pPr>
      <w:r w:rsidRPr="00BD5BF2">
        <w:rPr>
          <w:lang w:eastAsia="en-AU"/>
        </w:rPr>
        <w:t>The analog</w:t>
      </w:r>
      <w:r>
        <w:rPr>
          <w:lang w:eastAsia="en-AU"/>
        </w:rPr>
        <w:t>ue</w:t>
      </w:r>
      <w:r w:rsidRPr="00BD5BF2">
        <w:rPr>
          <w:lang w:eastAsia="en-AU"/>
        </w:rPr>
        <w:t xml:space="preserve"> multiplexers chosen for the new switching circuit are taken from the 4000 CMOS series. Taking into account the requirements stated above, the swit</w:t>
      </w:r>
      <w:r>
        <w:rPr>
          <w:lang w:eastAsia="en-AU"/>
        </w:rPr>
        <w:t>ching circuit requires two 4053</w:t>
      </w:r>
      <w:r w:rsidRPr="00BD5BF2">
        <w:rPr>
          <w:lang w:eastAsia="en-AU"/>
        </w:rPr>
        <w:t>s and one 4051. Unused channels are tied to ground with 10k resistors. Each chip is decoupled to minimize EMI effects. The select pins of the multiplexers are connected to a pre-allocated row of GPIO pins on the CSC.</w:t>
      </w:r>
    </w:p>
    <w:p w:rsidR="00933D04" w:rsidRPr="00BD5BF2" w:rsidRDefault="00933D04" w:rsidP="00933D04">
      <w:pPr>
        <w:rPr>
          <w:lang w:eastAsia="en-AU"/>
        </w:rPr>
      </w:pPr>
      <w:r>
        <w:rPr>
          <w:lang w:eastAsia="en-AU"/>
        </w:rPr>
        <w:t>The detailed schematic is shown in drawing COMS0004.</w:t>
      </w:r>
    </w:p>
    <w:p w:rsidR="00933D04" w:rsidRDefault="00933D04" w:rsidP="00933D04">
      <w:pPr>
        <w:pStyle w:val="Heading3"/>
        <w:numPr>
          <w:ilvl w:val="2"/>
          <w:numId w:val="1"/>
        </w:numPr>
        <w:ind w:left="709" w:hanging="709"/>
        <w:rPr>
          <w:rFonts w:eastAsia="Times New Roman"/>
          <w:lang w:eastAsia="en-AU"/>
        </w:rPr>
      </w:pPr>
      <w:r>
        <w:rPr>
          <w:rFonts w:eastAsia="Times New Roman"/>
          <w:lang w:eastAsia="en-AU"/>
        </w:rPr>
        <w:t>Current Progress</w:t>
      </w:r>
    </w:p>
    <w:p w:rsidR="00933D04" w:rsidRDefault="00933D04" w:rsidP="00933D04">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933D04" w:rsidRDefault="00933D04" w:rsidP="00933D04">
      <w:pPr>
        <w:pStyle w:val="Heading3"/>
        <w:numPr>
          <w:ilvl w:val="2"/>
          <w:numId w:val="1"/>
        </w:numPr>
        <w:tabs>
          <w:tab w:val="left" w:pos="709"/>
        </w:tabs>
        <w:ind w:left="720"/>
        <w:rPr>
          <w:lang w:eastAsia="en-AU"/>
        </w:rPr>
      </w:pPr>
      <w:r>
        <w:rPr>
          <w:lang w:eastAsia="en-AU"/>
        </w:rPr>
        <w:t>Future Work</w:t>
      </w:r>
    </w:p>
    <w:p w:rsidR="00933D04" w:rsidRDefault="00933D04" w:rsidP="00933D04">
      <w:pPr>
        <w:rPr>
          <w:lang w:eastAsia="en-AU"/>
        </w:rPr>
      </w:pPr>
      <w:r>
        <w:rPr>
          <w:lang w:eastAsia="en-AU"/>
        </w:rPr>
        <w:t xml:space="preserve">Whilst radio receivers have been sourced and constructed, they have proven to be problematic in fine tuning and testing for </w:t>
      </w:r>
      <w:proofErr w:type="spellStart"/>
      <w:r>
        <w:rPr>
          <w:lang w:eastAsia="en-AU"/>
        </w:rPr>
        <w:t>BLUEsat’s</w:t>
      </w:r>
      <w:proofErr w:type="spellEnd"/>
      <w:r>
        <w:rPr>
          <w:lang w:eastAsia="en-AU"/>
        </w:rPr>
        <w:t xml:space="preserve"> particular purposes. To that end, the Radio Receivers need to be debugged and possibly modified in order to allow for integration into the rest of the communication subsystem.</w:t>
      </w:r>
    </w:p>
    <w:p w:rsidR="00933D04" w:rsidRDefault="00933D04" w:rsidP="00933D04">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933D04" w:rsidRPr="00703C26" w:rsidRDefault="00933D04" w:rsidP="00933D04">
      <w:pPr>
        <w:rPr>
          <w:lang w:eastAsia="en-AU"/>
        </w:rPr>
      </w:pPr>
      <w:r>
        <w:rPr>
          <w:lang w:eastAsia="en-AU"/>
        </w:rPr>
        <w:t xml:space="preserve">Finally, a communications stack protocol (namely the AX.25 Stack Protocol) needs to be ported for use in the Critical Systems Computer in order to allow for universal communication with any </w:t>
      </w:r>
      <w:proofErr w:type="spellStart"/>
      <w:r>
        <w:rPr>
          <w:lang w:eastAsia="en-AU"/>
        </w:rPr>
        <w:lastRenderedPageBreak/>
        <w:t>Groundstation</w:t>
      </w:r>
      <w:proofErr w:type="spellEnd"/>
      <w:r>
        <w:rPr>
          <w:lang w:eastAsia="en-AU"/>
        </w:rPr>
        <w:t xml:space="preserve"> array.  The current communications array currently utilises a very primitive data packeting system.</w:t>
      </w:r>
    </w:p>
    <w:p w:rsidR="00933D04" w:rsidRDefault="00933D04" w:rsidP="00933D04">
      <w:pPr>
        <w:jc w:val="left"/>
        <w:rPr>
          <w:rFonts w:eastAsia="Times New Roman" w:cstheme="majorBidi"/>
          <w:b/>
          <w:bCs/>
          <w:sz w:val="32"/>
          <w:szCs w:val="26"/>
          <w:lang w:eastAsia="en-AU"/>
        </w:rPr>
      </w:pPr>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31" w:name="_Toc305254529"/>
      <w:r>
        <w:rPr>
          <w:rFonts w:eastAsia="Times New Roman"/>
          <w:lang w:eastAsia="en-AU"/>
        </w:rPr>
        <w:lastRenderedPageBreak/>
        <w:t>Criti</w:t>
      </w:r>
      <w:r w:rsidRPr="00FB61E7">
        <w:rPr>
          <w:rFonts w:eastAsia="Times New Roman"/>
          <w:lang w:eastAsia="en-AU"/>
        </w:rPr>
        <w:t>cal Systems Computer</w:t>
      </w:r>
      <w:bookmarkEnd w:id="25"/>
      <w:bookmarkEnd w:id="26"/>
      <w:bookmarkEnd w:id="31"/>
    </w:p>
    <w:p w:rsidR="00933D04" w:rsidRDefault="00933D04" w:rsidP="00933D04">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CRSC0001</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Top Level</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CRSC0002</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Microcontroller</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CRSC0003</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Memory</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CRSC0004</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Serial</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CRSC0005</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w:t>
            </w:r>
            <w:r>
              <w:rPr>
                <w:rFonts w:ascii="Calibri" w:eastAsia="Times New Roman" w:hAnsi="Calibri" w:cs="Calibri"/>
                <w:i/>
                <w:color w:val="000000"/>
                <w:lang w:eastAsia="en-AU"/>
              </w:rPr>
              <w:t>o</w:t>
            </w:r>
            <w:r w:rsidRPr="00005217">
              <w:rPr>
                <w:rFonts w:ascii="Calibri" w:eastAsia="Times New Roman" w:hAnsi="Calibri" w:cs="Calibri"/>
                <w:i/>
                <w:color w:val="000000"/>
                <w:lang w:eastAsia="en-AU"/>
              </w:rPr>
              <w:t>mputer - Power</w:t>
            </w:r>
          </w:p>
        </w:tc>
      </w:tr>
    </w:tbl>
    <w:p w:rsidR="00933D04" w:rsidRPr="00005217" w:rsidRDefault="00933D04" w:rsidP="00933D04">
      <w:pPr>
        <w:rPr>
          <w:i/>
          <w:lang w:eastAsia="en-AU"/>
        </w:rPr>
      </w:pPr>
    </w:p>
    <w:p w:rsidR="00933D04" w:rsidRDefault="00933D04" w:rsidP="00933D04">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Pr>
          <w:lang w:eastAsia="en-AU"/>
        </w:rPr>
        <w:t xml:space="preserve"> System. This central controller </w:t>
      </w:r>
      <w:r w:rsidRPr="00FB61E7">
        <w:rPr>
          <w:lang w:eastAsia="en-AU"/>
        </w:rPr>
        <w:t>is called the Critical Systems Computer. This system is to be distinct from the Payload Computer, whose responsibilities li</w:t>
      </w:r>
      <w:r>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933D04" w:rsidRDefault="00933D04" w:rsidP="00933D04">
      <w:pPr>
        <w:rPr>
          <w:lang w:eastAsia="en-AU"/>
        </w:rPr>
      </w:pPr>
      <w:r>
        <w:rPr>
          <w:lang w:eastAsia="en-AU"/>
        </w:rPr>
        <w:t>The Critical Systems Computer will directly perform the following tasks</w:t>
      </w:r>
    </w:p>
    <w:p w:rsidR="00933D04" w:rsidRDefault="00933D04" w:rsidP="00933D04">
      <w:pPr>
        <w:pStyle w:val="ListParagraph"/>
        <w:numPr>
          <w:ilvl w:val="0"/>
          <w:numId w:val="19"/>
        </w:numPr>
        <w:rPr>
          <w:lang w:eastAsia="en-AU"/>
        </w:rPr>
      </w:pPr>
      <w:r>
        <w:rPr>
          <w:lang w:eastAsia="en-AU"/>
        </w:rPr>
        <w:t>Power Systems</w:t>
      </w:r>
    </w:p>
    <w:p w:rsidR="00933D04" w:rsidRDefault="00933D04" w:rsidP="00933D04">
      <w:pPr>
        <w:pStyle w:val="ListParagraph"/>
        <w:numPr>
          <w:ilvl w:val="1"/>
          <w:numId w:val="19"/>
        </w:numPr>
        <w:rPr>
          <w:lang w:eastAsia="en-AU"/>
        </w:rPr>
      </w:pPr>
      <w:r>
        <w:rPr>
          <w:lang w:eastAsia="en-AU"/>
        </w:rPr>
        <w:t>Voltage Regulator Control</w:t>
      </w:r>
    </w:p>
    <w:p w:rsidR="00933D04" w:rsidRDefault="00933D04" w:rsidP="00933D04">
      <w:pPr>
        <w:pStyle w:val="ListParagraph"/>
        <w:numPr>
          <w:ilvl w:val="1"/>
          <w:numId w:val="19"/>
        </w:numPr>
        <w:rPr>
          <w:lang w:eastAsia="en-AU"/>
        </w:rPr>
      </w:pPr>
      <w:r>
        <w:rPr>
          <w:lang w:eastAsia="en-AU"/>
        </w:rPr>
        <w:t>Battery Charge Regulator Control</w:t>
      </w:r>
    </w:p>
    <w:p w:rsidR="00933D04" w:rsidRDefault="00933D04" w:rsidP="00933D04">
      <w:pPr>
        <w:pStyle w:val="ListParagraph"/>
        <w:numPr>
          <w:ilvl w:val="0"/>
          <w:numId w:val="19"/>
        </w:numPr>
        <w:rPr>
          <w:lang w:eastAsia="en-AU"/>
        </w:rPr>
      </w:pPr>
      <w:r>
        <w:rPr>
          <w:lang w:eastAsia="en-AU"/>
        </w:rPr>
        <w:t>Telemetry data request and storage</w:t>
      </w:r>
    </w:p>
    <w:p w:rsidR="00933D04" w:rsidRDefault="00933D04" w:rsidP="00933D04">
      <w:pPr>
        <w:pStyle w:val="ListParagraph"/>
        <w:numPr>
          <w:ilvl w:val="0"/>
          <w:numId w:val="19"/>
        </w:numPr>
        <w:rPr>
          <w:lang w:eastAsia="en-AU"/>
        </w:rPr>
      </w:pPr>
      <w:r>
        <w:rPr>
          <w:lang w:eastAsia="en-AU"/>
        </w:rPr>
        <w:t>Communication</w:t>
      </w:r>
    </w:p>
    <w:p w:rsidR="00933D04" w:rsidRDefault="00933D04" w:rsidP="00933D04">
      <w:pPr>
        <w:pStyle w:val="ListParagraph"/>
        <w:numPr>
          <w:ilvl w:val="1"/>
          <w:numId w:val="19"/>
        </w:numPr>
        <w:rPr>
          <w:lang w:eastAsia="en-AU"/>
        </w:rPr>
      </w:pPr>
      <w:r>
        <w:rPr>
          <w:lang w:eastAsia="en-AU"/>
        </w:rPr>
        <w:t xml:space="preserve">RX and TX Radio control </w:t>
      </w:r>
    </w:p>
    <w:p w:rsidR="00933D04" w:rsidRDefault="00933D04" w:rsidP="00933D04">
      <w:pPr>
        <w:pStyle w:val="ListParagraph"/>
        <w:numPr>
          <w:ilvl w:val="2"/>
          <w:numId w:val="19"/>
        </w:numPr>
        <w:rPr>
          <w:lang w:eastAsia="en-AU"/>
        </w:rPr>
      </w:pPr>
      <w:r>
        <w:rPr>
          <w:lang w:eastAsia="en-AU"/>
        </w:rPr>
        <w:t>Power regulation</w:t>
      </w:r>
    </w:p>
    <w:p w:rsidR="00933D04" w:rsidRDefault="00933D04" w:rsidP="00933D04">
      <w:pPr>
        <w:pStyle w:val="ListParagraph"/>
        <w:numPr>
          <w:ilvl w:val="2"/>
          <w:numId w:val="19"/>
        </w:numPr>
        <w:rPr>
          <w:lang w:eastAsia="en-AU"/>
        </w:rPr>
      </w:pPr>
      <w:r>
        <w:rPr>
          <w:lang w:eastAsia="en-AU"/>
        </w:rPr>
        <w:t>Line switching</w:t>
      </w:r>
    </w:p>
    <w:p w:rsidR="00933D04" w:rsidRDefault="00933D04" w:rsidP="00933D04">
      <w:pPr>
        <w:pStyle w:val="ListParagraph"/>
        <w:numPr>
          <w:ilvl w:val="1"/>
          <w:numId w:val="19"/>
        </w:numPr>
        <w:rPr>
          <w:lang w:eastAsia="en-AU"/>
        </w:rPr>
      </w:pPr>
      <w:r>
        <w:rPr>
          <w:lang w:eastAsia="en-AU"/>
        </w:rPr>
        <w:t xml:space="preserve">AFSK (low speed) data transmission </w:t>
      </w:r>
    </w:p>
    <w:p w:rsidR="00933D04" w:rsidRDefault="00933D04" w:rsidP="00933D04">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933D04" w:rsidRPr="002D00AD" w:rsidRDefault="00933D04" w:rsidP="00933D04">
      <w:pPr>
        <w:pStyle w:val="Heading3"/>
        <w:numPr>
          <w:ilvl w:val="2"/>
          <w:numId w:val="1"/>
        </w:numPr>
        <w:ind w:left="720"/>
        <w:rPr>
          <w:lang w:eastAsia="en-AU"/>
        </w:rPr>
      </w:pPr>
      <w:r>
        <w:rPr>
          <w:lang w:eastAsia="en-AU"/>
        </w:rPr>
        <w:t>LPC2468 Microcontroller</w:t>
      </w:r>
    </w:p>
    <w:p w:rsidR="00933D04" w:rsidRDefault="00933D04" w:rsidP="00933D04">
      <w:pPr>
        <w:rPr>
          <w:lang w:eastAsia="en-AU"/>
        </w:rPr>
      </w:pPr>
      <w:r w:rsidRPr="00FB61E7">
        <w:rPr>
          <w:lang w:eastAsia="en-AU"/>
        </w:rPr>
        <w:t>The microcontroller central to the design of the Critical Systems Computer is the ARM7 LPC2468 manufactured by NXP Semiconductors.</w:t>
      </w:r>
      <w:r>
        <w:rPr>
          <w:lang w:eastAsia="en-AU"/>
        </w:rPr>
        <w:t xml:space="preserve"> Relevant circuit designs can be found in the CRSC family of drawings.</w:t>
      </w:r>
      <w:r w:rsidRPr="00FB61E7">
        <w:rPr>
          <w:lang w:eastAsia="en-AU"/>
        </w:rPr>
        <w:t xml:space="preserve"> </w:t>
      </w:r>
      <w:r>
        <w:rPr>
          <w:lang w:eastAsia="en-AU"/>
        </w:rPr>
        <w:t>The microcontroller was chosen for</w:t>
      </w:r>
    </w:p>
    <w:p w:rsidR="00933D04" w:rsidRDefault="00933D04" w:rsidP="00933D04">
      <w:pPr>
        <w:pStyle w:val="ListParagraph"/>
        <w:numPr>
          <w:ilvl w:val="0"/>
          <w:numId w:val="20"/>
        </w:numPr>
        <w:rPr>
          <w:lang w:eastAsia="en-AU"/>
        </w:rPr>
      </w:pPr>
      <w:r>
        <w:rPr>
          <w:lang w:eastAsia="en-AU"/>
        </w:rPr>
        <w:t xml:space="preserve">UNSW Undergraduate familiarity with  the ARM7 family of microprocessors </w:t>
      </w:r>
    </w:p>
    <w:p w:rsidR="00933D04" w:rsidRDefault="00933D04" w:rsidP="00933D04">
      <w:pPr>
        <w:pStyle w:val="ListParagraph"/>
        <w:numPr>
          <w:ilvl w:val="1"/>
          <w:numId w:val="20"/>
        </w:numPr>
        <w:rPr>
          <w:lang w:eastAsia="en-AU"/>
        </w:rPr>
      </w:pPr>
      <w:r>
        <w:rPr>
          <w:lang w:eastAsia="en-AU"/>
        </w:rPr>
        <w:t xml:space="preserve">Providing undergraduate engineers with an accessible and easy environment in which to develop </w:t>
      </w:r>
    </w:p>
    <w:p w:rsidR="00933D04" w:rsidRDefault="00933D04" w:rsidP="00933D04">
      <w:pPr>
        <w:pStyle w:val="ListParagraph"/>
        <w:numPr>
          <w:ilvl w:val="0"/>
          <w:numId w:val="20"/>
        </w:numPr>
        <w:rPr>
          <w:lang w:eastAsia="en-AU"/>
        </w:rPr>
      </w:pPr>
      <w:r>
        <w:rPr>
          <w:lang w:eastAsia="en-AU"/>
        </w:rPr>
        <w:t>The External Memory Controller</w:t>
      </w:r>
    </w:p>
    <w:p w:rsidR="00933D04" w:rsidRDefault="00933D04" w:rsidP="00933D04">
      <w:pPr>
        <w:pStyle w:val="ListParagraph"/>
        <w:numPr>
          <w:ilvl w:val="1"/>
          <w:numId w:val="20"/>
        </w:numPr>
        <w:rPr>
          <w:lang w:eastAsia="en-AU"/>
        </w:rPr>
      </w:pPr>
      <w:r>
        <w:rPr>
          <w:lang w:eastAsia="en-AU"/>
        </w:rPr>
        <w:t>Simplifying interfacing with the CSC and the external memory needed to store telemetry and state data.</w:t>
      </w:r>
    </w:p>
    <w:p w:rsidR="00933D04" w:rsidRDefault="00933D04" w:rsidP="00933D04">
      <w:pPr>
        <w:pStyle w:val="ListParagraph"/>
        <w:numPr>
          <w:ilvl w:val="0"/>
          <w:numId w:val="20"/>
        </w:numPr>
        <w:rPr>
          <w:lang w:eastAsia="en-AU"/>
        </w:rPr>
      </w:pPr>
      <w:r>
        <w:rPr>
          <w:lang w:eastAsia="en-AU"/>
        </w:rPr>
        <w:t xml:space="preserve">The number of communication lines available </w:t>
      </w:r>
    </w:p>
    <w:p w:rsidR="00933D04" w:rsidRDefault="00933D04" w:rsidP="00933D04">
      <w:pPr>
        <w:pStyle w:val="ListParagraph"/>
        <w:numPr>
          <w:ilvl w:val="1"/>
          <w:numId w:val="20"/>
        </w:numPr>
        <w:rPr>
          <w:lang w:eastAsia="en-AU"/>
        </w:rPr>
      </w:pPr>
      <w:r>
        <w:rPr>
          <w:lang w:eastAsia="en-AU"/>
        </w:rPr>
        <w:t>Three I</w:t>
      </w:r>
      <w:r>
        <w:rPr>
          <w:vertAlign w:val="superscript"/>
          <w:lang w:eastAsia="en-AU"/>
        </w:rPr>
        <w:t>2</w:t>
      </w:r>
      <w:r>
        <w:rPr>
          <w:lang w:eastAsia="en-AU"/>
        </w:rPr>
        <w:t>C enabled ports and Three UART ports</w:t>
      </w:r>
    </w:p>
    <w:p w:rsidR="00933D04" w:rsidRDefault="00933D04" w:rsidP="00933D04">
      <w:pPr>
        <w:pStyle w:val="ListParagraph"/>
        <w:numPr>
          <w:ilvl w:val="1"/>
          <w:numId w:val="20"/>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933D04" w:rsidRDefault="00933D04" w:rsidP="00933D04">
      <w:pPr>
        <w:pStyle w:val="ListParagraph"/>
        <w:numPr>
          <w:ilvl w:val="0"/>
          <w:numId w:val="20"/>
        </w:numPr>
        <w:rPr>
          <w:lang w:eastAsia="en-AU"/>
        </w:rPr>
      </w:pPr>
      <w:r>
        <w:rPr>
          <w:lang w:eastAsia="en-AU"/>
        </w:rPr>
        <w:lastRenderedPageBreak/>
        <w:t>The number of input/output ports available.</w:t>
      </w:r>
    </w:p>
    <w:p w:rsidR="00933D04" w:rsidRDefault="00933D04" w:rsidP="00933D04">
      <w:pPr>
        <w:pStyle w:val="ListParagraph"/>
        <w:numPr>
          <w:ilvl w:val="1"/>
          <w:numId w:val="20"/>
        </w:numPr>
        <w:rPr>
          <w:lang w:eastAsia="en-AU"/>
        </w:rPr>
      </w:pPr>
      <w:r>
        <w:rPr>
          <w:lang w:eastAsia="en-AU"/>
        </w:rPr>
        <w:t>Required for switching of power regulation for each electrical subsystem in the satellite.</w:t>
      </w:r>
    </w:p>
    <w:p w:rsidR="00933D04" w:rsidRDefault="00933D04" w:rsidP="00933D04">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933D04" w:rsidRDefault="00933D04" w:rsidP="00933D04">
      <w:pPr>
        <w:pStyle w:val="Heading3"/>
        <w:numPr>
          <w:ilvl w:val="2"/>
          <w:numId w:val="1"/>
        </w:numPr>
        <w:ind w:left="720"/>
        <w:rPr>
          <w:lang w:eastAsia="en-AU"/>
        </w:rPr>
      </w:pPr>
      <w:proofErr w:type="spellStart"/>
      <w:r>
        <w:rPr>
          <w:lang w:eastAsia="en-AU"/>
        </w:rPr>
        <w:t>FreeRTOS</w:t>
      </w:r>
      <w:proofErr w:type="spellEnd"/>
    </w:p>
    <w:p w:rsidR="00933D04" w:rsidRDefault="00933D04" w:rsidP="00933D04">
      <w:pPr>
        <w:rPr>
          <w:lang w:eastAsia="en-AU"/>
        </w:rPr>
      </w:pPr>
      <w:r w:rsidRPr="00FB61E7">
        <w:rPr>
          <w:lang w:eastAsia="en-AU"/>
        </w:rPr>
        <w:t xml:space="preserve">On this microcontroller, </w:t>
      </w:r>
      <w:proofErr w:type="spellStart"/>
      <w:r w:rsidRPr="00FB61E7">
        <w:rPr>
          <w:lang w:eastAsia="en-AU"/>
        </w:rPr>
        <w:t>BLUEsat</w:t>
      </w:r>
      <w:proofErr w:type="spellEnd"/>
      <w:r>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933D04" w:rsidRDefault="00933D04" w:rsidP="00933D04">
      <w:r>
        <w:t>This Operating System was chosen as it was open source project, provided a stable scheduler in a small footprint and has an active NXP ARM support.</w:t>
      </w:r>
    </w:p>
    <w:p w:rsidR="00933D04" w:rsidRDefault="00933D04" w:rsidP="00933D04">
      <w:r>
        <w:t>The CSC OS is organized in the following fashion (</w:t>
      </w:r>
      <w:r>
        <w:fldChar w:fldCharType="begin"/>
      </w:r>
      <w:r>
        <w:instrText xml:space="preserve"> REF _Ref305237177 \h </w:instrText>
      </w:r>
      <w:r>
        <w:fldChar w:fldCharType="separate"/>
      </w:r>
      <w:r w:rsidR="00B774D4">
        <w:t xml:space="preserve">Figure </w:t>
      </w:r>
      <w:r w:rsidR="00B774D4">
        <w:rPr>
          <w:noProof/>
        </w:rPr>
        <w:t>6</w:t>
      </w:r>
      <w:r w:rsidR="00B774D4">
        <w:t>.</w:t>
      </w:r>
      <w:r w:rsidR="00B774D4">
        <w:rPr>
          <w:noProof/>
        </w:rPr>
        <w:t>4</w:t>
      </w:r>
      <w:r w:rsidR="00B774D4">
        <w:t>: CSC OS Structure</w:t>
      </w:r>
      <w:r>
        <w:fldChar w:fldCharType="end"/>
      </w:r>
      <w:r>
        <w:t>)</w:t>
      </w:r>
    </w:p>
    <w:p w:rsidR="00933D04" w:rsidRDefault="00933D04" w:rsidP="00933D04">
      <w:pPr>
        <w:keepNext/>
        <w:jc w:val="center"/>
      </w:pPr>
      <w:r>
        <w:rPr>
          <w:noProof/>
          <w:lang w:eastAsia="en-AU"/>
        </w:rPr>
        <w:drawing>
          <wp:inline distT="0" distB="0" distL="0" distR="0" wp14:anchorId="333A60CE" wp14:editId="61A07F59">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933D04" w:rsidRDefault="00933D04" w:rsidP="00933D04">
      <w:pPr>
        <w:pStyle w:val="Caption"/>
      </w:pPr>
      <w:bookmarkStart w:id="32" w:name="_Ref305237177"/>
      <w:bookmarkStart w:id="33" w:name="_Toc305254540"/>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4</w:t>
      </w:r>
      <w:r>
        <w:rPr>
          <w:noProof/>
        </w:rPr>
        <w:fldChar w:fldCharType="end"/>
      </w:r>
      <w:r>
        <w:t>: CSC OS Structure</w:t>
      </w:r>
      <w:bookmarkEnd w:id="32"/>
      <w:bookmarkEnd w:id="33"/>
    </w:p>
    <w:p w:rsidR="00933D04" w:rsidRDefault="00933D04" w:rsidP="00933D04">
      <w:pPr>
        <w:rPr>
          <w:lang w:eastAsia="en-AU"/>
        </w:rPr>
      </w:pPr>
    </w:p>
    <w:p w:rsidR="00B774D4" w:rsidRDefault="00933D04" w:rsidP="00933D04">
      <w:pPr>
        <w:jc w:val="left"/>
        <w:rPr>
          <w:bCs/>
          <w:szCs w:val="18"/>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4</w:t>
      </w:r>
      <w:r w:rsidR="00B774D4">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B774D4">
        <w:br w:type="page"/>
      </w:r>
    </w:p>
    <w:p w:rsidR="00933D04" w:rsidRPr="00044D72" w:rsidRDefault="00B774D4" w:rsidP="00933D04">
      <w:pPr>
        <w:rPr>
          <w:rFonts w:ascii="Times New Roman" w:hAnsi="Times New Roman" w:cs="Times New Roman"/>
          <w:sz w:val="24"/>
          <w:szCs w:val="24"/>
          <w:lang w:eastAsia="en-AU"/>
        </w:rPr>
      </w:pPr>
      <w:r>
        <w:lastRenderedPageBreak/>
        <w:t xml:space="preserve">Table </w:t>
      </w:r>
      <w:r>
        <w:rPr>
          <w:noProof/>
        </w:rPr>
        <w:t>6</w:t>
      </w:r>
      <w:r>
        <w:t>.</w:t>
      </w:r>
      <w:r>
        <w:rPr>
          <w:noProof/>
        </w:rPr>
        <w:t>1</w:t>
      </w:r>
      <w:r>
        <w:t>: CSC Task responsibilities</w:t>
      </w:r>
      <w:r w:rsidR="00933D04">
        <w:rPr>
          <w:lang w:eastAsia="en-AU"/>
        </w:rPr>
        <w:fldChar w:fldCharType="end"/>
      </w:r>
    </w:p>
    <w:p w:rsidR="00933D04" w:rsidRDefault="00933D04" w:rsidP="00933D04">
      <w:pPr>
        <w:jc w:val="left"/>
        <w:rPr>
          <w:bCs/>
          <w:szCs w:val="18"/>
        </w:rPr>
      </w:pPr>
      <w:bookmarkStart w:id="34" w:name="_Ref305237610"/>
      <w:r>
        <w:br w:type="page"/>
      </w:r>
    </w:p>
    <w:p w:rsidR="00933D04" w:rsidRDefault="00933D04" w:rsidP="00933D04">
      <w:pPr>
        <w:pStyle w:val="Caption"/>
        <w:keepNext/>
      </w:pPr>
      <w:proofErr w:type="gramStart"/>
      <w:r>
        <w:lastRenderedPageBreak/>
        <w:t xml:space="preserve">Table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Table \* ARABIC \s 1 </w:instrText>
      </w:r>
      <w:r>
        <w:fldChar w:fldCharType="separate"/>
      </w:r>
      <w:r w:rsidR="00B774D4">
        <w:rPr>
          <w:noProof/>
        </w:rPr>
        <w:t>1</w:t>
      </w:r>
      <w:r>
        <w:rPr>
          <w:noProof/>
        </w:rPr>
        <w:fldChar w:fldCharType="end"/>
      </w:r>
      <w:r>
        <w:t>: CSC Task responsibilities</w:t>
      </w:r>
      <w:bookmarkEnd w:id="34"/>
    </w:p>
    <w:tbl>
      <w:tblPr>
        <w:tblStyle w:val="TableGrid"/>
        <w:tblW w:w="0" w:type="auto"/>
        <w:tblLook w:val="04A0" w:firstRow="1" w:lastRow="0" w:firstColumn="1" w:lastColumn="0" w:noHBand="0" w:noVBand="1"/>
      </w:tblPr>
      <w:tblGrid>
        <w:gridCol w:w="2943"/>
        <w:gridCol w:w="6299"/>
      </w:tblGrid>
      <w:tr w:rsidR="00933D04" w:rsidTr="00D73916">
        <w:tc>
          <w:tcPr>
            <w:tcW w:w="2943" w:type="dxa"/>
          </w:tcPr>
          <w:p w:rsidR="00933D04" w:rsidRDefault="00933D04" w:rsidP="00D73916">
            <w:r>
              <w:t>Task Name</w:t>
            </w:r>
          </w:p>
        </w:tc>
        <w:tc>
          <w:tcPr>
            <w:tcW w:w="6299" w:type="dxa"/>
          </w:tcPr>
          <w:p w:rsidR="00933D04" w:rsidRDefault="00933D04" w:rsidP="00D73916">
            <w:r>
              <w:t>Description</w:t>
            </w:r>
          </w:p>
        </w:tc>
      </w:tr>
      <w:tr w:rsidR="00933D04" w:rsidTr="00D73916">
        <w:tc>
          <w:tcPr>
            <w:tcW w:w="2943" w:type="dxa"/>
          </w:tcPr>
          <w:p w:rsidR="00933D04" w:rsidRPr="00BA2BAA" w:rsidRDefault="00933D04" w:rsidP="00D73916">
            <w:pPr>
              <w:jc w:val="left"/>
              <w:rPr>
                <w:b/>
              </w:rPr>
            </w:pPr>
            <w:r>
              <w:rPr>
                <w:b/>
              </w:rPr>
              <w:t>Command Task</w:t>
            </w:r>
          </w:p>
        </w:tc>
        <w:tc>
          <w:tcPr>
            <w:tcW w:w="6299" w:type="dxa"/>
          </w:tcPr>
          <w:p w:rsidR="00933D04" w:rsidRDefault="00933D04" w:rsidP="00D73916">
            <w:r>
              <w:t>High Priority message switching task to allow inter process communication.</w:t>
            </w:r>
          </w:p>
        </w:tc>
      </w:tr>
      <w:tr w:rsidR="00933D04" w:rsidTr="00D73916">
        <w:tc>
          <w:tcPr>
            <w:tcW w:w="2943" w:type="dxa"/>
          </w:tcPr>
          <w:p w:rsidR="00933D04" w:rsidRPr="00BA2BAA" w:rsidRDefault="00933D04" w:rsidP="00D73916">
            <w:pPr>
              <w:jc w:val="left"/>
              <w:rPr>
                <w:b/>
              </w:rPr>
            </w:pPr>
            <w:r w:rsidRPr="00BA2BAA">
              <w:rPr>
                <w:b/>
              </w:rPr>
              <w:t>System Control Task</w:t>
            </w:r>
          </w:p>
        </w:tc>
        <w:tc>
          <w:tcPr>
            <w:tcW w:w="6299" w:type="dxa"/>
          </w:tcPr>
          <w:p w:rsidR="00933D04" w:rsidRDefault="00933D04" w:rsidP="00D73916">
            <w:r>
              <w:t>Manage operation modes and effect commands from the Ground Station.</w:t>
            </w:r>
          </w:p>
        </w:tc>
      </w:tr>
      <w:tr w:rsidR="00933D04" w:rsidTr="00D73916">
        <w:tc>
          <w:tcPr>
            <w:tcW w:w="2943" w:type="dxa"/>
          </w:tcPr>
          <w:p w:rsidR="00933D04" w:rsidRPr="00BA2BAA" w:rsidRDefault="00933D04" w:rsidP="00D73916">
            <w:pPr>
              <w:jc w:val="left"/>
              <w:rPr>
                <w:b/>
              </w:rPr>
            </w:pPr>
            <w:r w:rsidRPr="00BA2BAA">
              <w:rPr>
                <w:b/>
              </w:rPr>
              <w:t>Telemetry Task</w:t>
            </w:r>
          </w:p>
        </w:tc>
        <w:tc>
          <w:tcPr>
            <w:tcW w:w="6299" w:type="dxa"/>
          </w:tcPr>
          <w:p w:rsidR="00933D04" w:rsidRDefault="00933D04" w:rsidP="00D73916">
            <w:r>
              <w:t>Gathers telemetry data, archives old data and packages up responses to be sent to the Ground Station.</w:t>
            </w:r>
          </w:p>
        </w:tc>
      </w:tr>
      <w:tr w:rsidR="00933D04" w:rsidTr="00D73916">
        <w:tc>
          <w:tcPr>
            <w:tcW w:w="2943" w:type="dxa"/>
          </w:tcPr>
          <w:p w:rsidR="00933D04" w:rsidRPr="00BA2BAA" w:rsidRDefault="00933D04" w:rsidP="00D73916">
            <w:pPr>
              <w:jc w:val="left"/>
              <w:rPr>
                <w:b/>
              </w:rPr>
            </w:pPr>
            <w:r w:rsidRPr="00BA2BAA">
              <w:rPr>
                <w:b/>
              </w:rPr>
              <w:t>Power Management Task</w:t>
            </w:r>
          </w:p>
        </w:tc>
        <w:tc>
          <w:tcPr>
            <w:tcW w:w="6299" w:type="dxa"/>
          </w:tcPr>
          <w:p w:rsidR="00933D04" w:rsidRDefault="00933D04" w:rsidP="00D73916">
            <w:r>
              <w:t>Manage system power usage based on operation modes and available power by turning on and off subsystems via the regulators.</w:t>
            </w:r>
          </w:p>
        </w:tc>
      </w:tr>
      <w:tr w:rsidR="00933D04" w:rsidTr="00D73916">
        <w:tc>
          <w:tcPr>
            <w:tcW w:w="2943" w:type="dxa"/>
          </w:tcPr>
          <w:p w:rsidR="00933D04" w:rsidRPr="00BA2BAA" w:rsidRDefault="00933D04" w:rsidP="00D73916">
            <w:pPr>
              <w:jc w:val="left"/>
              <w:rPr>
                <w:b/>
              </w:rPr>
            </w:pPr>
            <w:r w:rsidRPr="00BA2BAA">
              <w:rPr>
                <w:b/>
              </w:rPr>
              <w:t>Radio Management Task</w:t>
            </w:r>
          </w:p>
        </w:tc>
        <w:tc>
          <w:tcPr>
            <w:tcW w:w="6299" w:type="dxa"/>
          </w:tcPr>
          <w:p w:rsidR="00933D04" w:rsidRDefault="00933D04" w:rsidP="00D73916">
            <w:r>
              <w:t>Controls which devices have access to the radios.</w:t>
            </w:r>
          </w:p>
        </w:tc>
      </w:tr>
      <w:tr w:rsidR="00933D04" w:rsidTr="00D73916">
        <w:tc>
          <w:tcPr>
            <w:tcW w:w="2943" w:type="dxa"/>
          </w:tcPr>
          <w:p w:rsidR="00933D04" w:rsidRPr="00BA2BAA" w:rsidRDefault="00933D04" w:rsidP="00D73916">
            <w:pPr>
              <w:jc w:val="left"/>
              <w:rPr>
                <w:b/>
              </w:rPr>
            </w:pPr>
            <w:r w:rsidRPr="00BA2BAA">
              <w:rPr>
                <w:b/>
              </w:rPr>
              <w:t>Memory Management Task</w:t>
            </w:r>
          </w:p>
        </w:tc>
        <w:tc>
          <w:tcPr>
            <w:tcW w:w="6299" w:type="dxa"/>
          </w:tcPr>
          <w:p w:rsidR="00933D04" w:rsidRDefault="00933D04" w:rsidP="00D73916">
            <w:r>
              <w:t>Provide persistent storage of data for all processes.</w:t>
            </w:r>
          </w:p>
        </w:tc>
      </w:tr>
      <w:tr w:rsidR="00933D04" w:rsidTr="00D73916">
        <w:tc>
          <w:tcPr>
            <w:tcW w:w="2943" w:type="dxa"/>
          </w:tcPr>
          <w:p w:rsidR="00933D04" w:rsidRPr="00BA2BAA" w:rsidRDefault="00933D04" w:rsidP="00D73916">
            <w:pPr>
              <w:jc w:val="left"/>
              <w:rPr>
                <w:b/>
              </w:rPr>
            </w:pPr>
            <w:r w:rsidRPr="00BA2BAA">
              <w:rPr>
                <w:b/>
              </w:rPr>
              <w:t>CSC Communications Task</w:t>
            </w:r>
          </w:p>
        </w:tc>
        <w:tc>
          <w:tcPr>
            <w:tcW w:w="6299" w:type="dxa"/>
          </w:tcPr>
          <w:p w:rsidR="00933D04" w:rsidRDefault="00933D04" w:rsidP="00D73916">
            <w:r>
              <w:t xml:space="preserve">Performs encoding and decoding of data used during communications with the Ground Station. </w:t>
            </w:r>
          </w:p>
          <w:p w:rsidR="00933D04" w:rsidRDefault="00933D04" w:rsidP="00D73916"/>
        </w:tc>
      </w:tr>
      <w:tr w:rsidR="00933D04" w:rsidTr="00D73916">
        <w:tc>
          <w:tcPr>
            <w:tcW w:w="2943" w:type="dxa"/>
          </w:tcPr>
          <w:p w:rsidR="00933D04" w:rsidRPr="00BA2BAA" w:rsidRDefault="00933D04" w:rsidP="00D73916">
            <w:pPr>
              <w:jc w:val="left"/>
              <w:rPr>
                <w:b/>
              </w:rPr>
            </w:pPr>
            <w:r w:rsidRPr="00BA2BAA">
              <w:rPr>
                <w:b/>
              </w:rPr>
              <w:t>Inter System Communications Task</w:t>
            </w:r>
          </w:p>
        </w:tc>
        <w:tc>
          <w:tcPr>
            <w:tcW w:w="6299" w:type="dxa"/>
          </w:tcPr>
          <w:p w:rsidR="00933D04" w:rsidRDefault="00933D04" w:rsidP="00D73916">
            <w:r>
              <w:t xml:space="preserve">Allows communications and data transfer with the payload computer. </w:t>
            </w:r>
          </w:p>
          <w:p w:rsidR="00933D04" w:rsidRDefault="00933D04" w:rsidP="00D73916"/>
        </w:tc>
      </w:tr>
      <w:tr w:rsidR="00933D04" w:rsidTr="00D73916">
        <w:tc>
          <w:tcPr>
            <w:tcW w:w="2943" w:type="dxa"/>
          </w:tcPr>
          <w:p w:rsidR="00933D04" w:rsidRPr="00BA2BAA" w:rsidRDefault="00933D04" w:rsidP="00D73916">
            <w:pPr>
              <w:jc w:val="left"/>
              <w:rPr>
                <w:b/>
              </w:rPr>
            </w:pPr>
            <w:r w:rsidRPr="00BA2BAA">
              <w:rPr>
                <w:b/>
              </w:rPr>
              <w:t>DTMF Task</w:t>
            </w:r>
          </w:p>
        </w:tc>
        <w:tc>
          <w:tcPr>
            <w:tcW w:w="6299" w:type="dxa"/>
          </w:tcPr>
          <w:p w:rsidR="00933D04" w:rsidRDefault="00933D04" w:rsidP="00D73916">
            <w:r>
              <w:t>Receives and decodes command codes from the Ground Station.</w:t>
            </w:r>
          </w:p>
        </w:tc>
      </w:tr>
      <w:tr w:rsidR="00933D04" w:rsidTr="00D73916">
        <w:trPr>
          <w:trHeight w:val="376"/>
        </w:trPr>
        <w:tc>
          <w:tcPr>
            <w:tcW w:w="2943" w:type="dxa"/>
          </w:tcPr>
          <w:p w:rsidR="00933D04" w:rsidRPr="00BA2BAA" w:rsidRDefault="00933D04" w:rsidP="00D73916">
            <w:pPr>
              <w:jc w:val="left"/>
              <w:rPr>
                <w:b/>
              </w:rPr>
            </w:pPr>
            <w:r w:rsidRPr="00BA2BAA">
              <w:rPr>
                <w:b/>
              </w:rPr>
              <w:t>Development Terminal Task</w:t>
            </w:r>
          </w:p>
        </w:tc>
        <w:tc>
          <w:tcPr>
            <w:tcW w:w="6299" w:type="dxa"/>
          </w:tcPr>
          <w:p w:rsidR="00933D04" w:rsidRDefault="00933D04" w:rsidP="00D73916">
            <w:r>
              <w:t>Developer interface used during development to debug processes.</w:t>
            </w:r>
          </w:p>
          <w:p w:rsidR="00933D04" w:rsidRDefault="00933D04" w:rsidP="00D73916"/>
        </w:tc>
      </w:tr>
    </w:tbl>
    <w:p w:rsidR="00933D04" w:rsidRDefault="00933D04" w:rsidP="00933D04">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933D04" w:rsidRDefault="00933D04" w:rsidP="00933D04">
      <w:pPr>
        <w:pStyle w:val="ListParagraph"/>
        <w:numPr>
          <w:ilvl w:val="0"/>
          <w:numId w:val="21"/>
        </w:numPr>
        <w:rPr>
          <w:lang w:eastAsia="en-AU"/>
        </w:rPr>
      </w:pPr>
      <w:r>
        <w:rPr>
          <w:lang w:eastAsia="en-AU"/>
        </w:rPr>
        <w:t>Event triggers (such as hardware failure or low battery charge with no sunlight)</w:t>
      </w:r>
    </w:p>
    <w:p w:rsidR="00933D04" w:rsidRDefault="00933D04" w:rsidP="00933D04">
      <w:pPr>
        <w:pStyle w:val="ListParagraph"/>
        <w:numPr>
          <w:ilvl w:val="0"/>
          <w:numId w:val="21"/>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933D04" w:rsidRDefault="00933D04" w:rsidP="00933D04">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B774D4">
        <w:rPr>
          <w:lang w:eastAsia="en-AU"/>
        </w:rPr>
        <w:t>0</w:t>
      </w:r>
      <w:r>
        <w:rPr>
          <w:lang w:eastAsia="en-AU"/>
        </w:rPr>
        <w:fldChar w:fldCharType="end"/>
      </w:r>
      <w:r>
        <w:rPr>
          <w:lang w:eastAsia="en-AU"/>
        </w:rPr>
        <w:t xml:space="preserve"> DTMF </w:t>
      </w:r>
    </w:p>
    <w:p w:rsidR="00933D04"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933D04" w:rsidRDefault="00933D04" w:rsidP="00933D04">
      <w:pPr>
        <w:rPr>
          <w:lang w:eastAsia="en-AU"/>
        </w:rPr>
      </w:pPr>
      <w:r>
        <w:rPr>
          <w:lang w:eastAsia="en-AU"/>
        </w:rPr>
        <w:t>The LPC2468 controller board has been designed, constructed and proofed. This board currently contains a USB interface to allow for quick programming. The board also currently has the capability to ‘hot swap’ three different kinds of memory modules. This allows for testing of the effectiveness of using different memory types for the purposes of implementing them on the satellite.</w:t>
      </w:r>
    </w:p>
    <w:p w:rsidR="00933D04" w:rsidRDefault="00933D04" w:rsidP="00933D04">
      <w:pPr>
        <w:rPr>
          <w:lang w:eastAsia="en-AU"/>
        </w:rPr>
      </w:pPr>
      <w:r>
        <w:rPr>
          <w:lang w:eastAsia="en-AU"/>
        </w:rPr>
        <w:t>For all current drawings of the LPC2468, please consult the CRSC family of drawings.</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933D04" w:rsidRDefault="00933D04" w:rsidP="00933D04">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933D04" w:rsidRDefault="00933D04" w:rsidP="00933D04">
      <w:pPr>
        <w:rPr>
          <w:lang w:eastAsia="en-AU"/>
        </w:rPr>
      </w:pPr>
      <w:r>
        <w:rPr>
          <w:lang w:eastAsia="en-AU"/>
        </w:rPr>
        <w:t>The different memory types currently in tender also need to be tested and evaluated so that a final memory type can be chosen to be included on the final design.</w:t>
      </w:r>
    </w:p>
    <w:p w:rsidR="00933D04" w:rsidRDefault="00933D04" w:rsidP="00933D04">
      <w:pPr>
        <w:rPr>
          <w:lang w:eastAsia="en-AU"/>
        </w:rPr>
      </w:pPr>
      <w:r>
        <w:rPr>
          <w:lang w:eastAsia="en-AU"/>
        </w:rPr>
        <w:t>Finally, the PCB for the LPC2468 CSC board needs to be finalised, with the USB interface removed and implementing the chosen memory type. This PCB needs to be designed such that it integrates with the other critical systems, sitting in Tray 2.</w:t>
      </w:r>
    </w:p>
    <w:p w:rsidR="00933D04" w:rsidRPr="00B15900" w:rsidRDefault="00933D04" w:rsidP="00933D04">
      <w:pPr>
        <w:rPr>
          <w:lang w:eastAsia="en-AU"/>
        </w:rPr>
      </w:pPr>
    </w:p>
    <w:p w:rsidR="00933D04" w:rsidRPr="00630D39" w:rsidRDefault="00933D04" w:rsidP="00933D04">
      <w:pPr>
        <w:rPr>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Pr="000B1BE7" w:rsidRDefault="00933D04" w:rsidP="00933D04">
      <w:pPr>
        <w:pStyle w:val="Heading2"/>
        <w:numPr>
          <w:ilvl w:val="1"/>
          <w:numId w:val="1"/>
        </w:numPr>
        <w:rPr>
          <w:rFonts w:ascii="Times New Roman" w:eastAsia="Times New Roman" w:hAnsi="Times New Roman" w:cs="Times New Roman"/>
          <w:lang w:eastAsia="en-AU"/>
        </w:rPr>
      </w:pPr>
      <w:bookmarkStart w:id="35" w:name="_Toc304639894"/>
      <w:bookmarkStart w:id="36" w:name="_Toc304642601"/>
      <w:bookmarkStart w:id="37" w:name="_Toc305254530"/>
      <w:r w:rsidRPr="00FB61E7">
        <w:rPr>
          <w:rFonts w:eastAsia="Times New Roman"/>
          <w:lang w:eastAsia="en-AU"/>
        </w:rPr>
        <w:lastRenderedPageBreak/>
        <w:t>Power</w:t>
      </w:r>
      <w:bookmarkEnd w:id="35"/>
      <w:bookmarkEnd w:id="36"/>
      <w:r>
        <w:rPr>
          <w:rFonts w:eastAsia="Times New Roman"/>
          <w:lang w:eastAsia="en-AU"/>
        </w:rPr>
        <w:t xml:space="preserve"> Overview</w:t>
      </w:r>
      <w:bookmarkEnd w:id="37"/>
    </w:p>
    <w:p w:rsidR="00933D04" w:rsidRDefault="00933D04" w:rsidP="00933D04">
      <w:pPr>
        <w:rPr>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933D04" w:rsidRDefault="00933D04" w:rsidP="00933D04">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5</w:t>
      </w:r>
      <w:r>
        <w:rPr>
          <w:lang w:eastAsia="en-AU"/>
        </w:rPr>
        <w:fldChar w:fldCharType="end"/>
      </w:r>
      <w:r>
        <w:rPr>
          <w:lang w:eastAsia="en-AU"/>
        </w:rPr>
        <w:t xml:space="preserve"> illustrates the flow of power from solar panels to each electrical subsystem in the satellite</w:t>
      </w:r>
    </w:p>
    <w:p w:rsidR="00933D04" w:rsidRDefault="00933D04" w:rsidP="00933D04">
      <w:pPr>
        <w:keepNext/>
        <w:jc w:val="center"/>
      </w:pPr>
      <w:r>
        <w:rPr>
          <w:noProof/>
          <w:lang w:eastAsia="en-AU"/>
        </w:rPr>
        <w:drawing>
          <wp:inline distT="0" distB="0" distL="0" distR="0" wp14:anchorId="21C0D6C2" wp14:editId="7DFB8C31">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3">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933D04" w:rsidRDefault="00933D04" w:rsidP="00933D04">
      <w:pPr>
        <w:pStyle w:val="Caption"/>
        <w:rPr>
          <w:lang w:eastAsia="en-AU"/>
        </w:rPr>
      </w:pPr>
      <w:bookmarkStart w:id="38" w:name="_Ref304651787"/>
      <w:bookmarkStart w:id="39" w:name="_Toc305254541"/>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5</w:t>
      </w:r>
      <w:r>
        <w:rPr>
          <w:noProof/>
        </w:rPr>
        <w:fldChar w:fldCharType="end"/>
      </w:r>
      <w:bookmarkEnd w:id="38"/>
      <w:r>
        <w:t xml:space="preserve"> - Simplified overview of the Satellite Power System</w:t>
      </w:r>
      <w:bookmarkEnd w:id="39"/>
    </w:p>
    <w:p w:rsidR="00933D04" w:rsidRDefault="00933D04" w:rsidP="00933D04">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933D04" w:rsidRDefault="00933D04" w:rsidP="00933D04">
      <w:pPr>
        <w:jc w:val="left"/>
        <w:rPr>
          <w:lang w:eastAsia="en-AU"/>
        </w:rPr>
      </w:pPr>
      <w:r>
        <w:rPr>
          <w:lang w:eastAsia="en-AU"/>
        </w:rPr>
        <w:br w:type="page"/>
      </w:r>
    </w:p>
    <w:p w:rsidR="00933D04" w:rsidRPr="00417579" w:rsidRDefault="00933D04" w:rsidP="00933D04">
      <w:pPr>
        <w:pStyle w:val="Heading2"/>
        <w:numPr>
          <w:ilvl w:val="1"/>
          <w:numId w:val="1"/>
        </w:numPr>
        <w:rPr>
          <w:lang w:eastAsia="en-AU"/>
        </w:rPr>
      </w:pPr>
      <w:bookmarkStart w:id="40" w:name="_Toc305254531"/>
      <w:r>
        <w:rPr>
          <w:lang w:eastAsia="en-AU"/>
        </w:rPr>
        <w:lastRenderedPageBreak/>
        <w:t>Solar Array</w:t>
      </w:r>
      <w:bookmarkEnd w:id="40"/>
    </w:p>
    <w:p w:rsidR="00933D04" w:rsidRDefault="00933D04" w:rsidP="00933D04">
      <w:pPr>
        <w:rPr>
          <w:lang w:eastAsia="en-AU"/>
        </w:rPr>
      </w:pPr>
      <w:r w:rsidRPr="00FB61E7">
        <w:rPr>
          <w:lang w:eastAsia="en-AU"/>
        </w:rPr>
        <w:t xml:space="preserve">The </w:t>
      </w:r>
      <w:r>
        <w:rPr>
          <w:lang w:eastAsia="en-AU"/>
        </w:rPr>
        <w:t xml:space="preserve">current design for </w:t>
      </w:r>
      <w:r w:rsidRPr="00FB61E7">
        <w:rPr>
          <w:lang w:eastAsia="en-AU"/>
        </w:rPr>
        <w:t>Solar Array consists of six solar panels.</w:t>
      </w:r>
      <w:r>
        <w:rPr>
          <w:lang w:eastAsia="en-AU"/>
        </w:rPr>
        <w:t xml:space="preserve"> Each panel will sit 14 Gallium Arsenide solar cells connected in series.</w:t>
      </w:r>
      <w:r w:rsidRPr="00FB61E7">
        <w:rPr>
          <w:lang w:eastAsia="en-AU"/>
        </w:rPr>
        <w:t xml:space="preserve"> These six panels will sit on each of the six sides of the satellite</w:t>
      </w:r>
      <w:r>
        <w:rPr>
          <w:lang w:eastAsia="en-AU"/>
        </w:rPr>
        <w:t xml:space="preserve">, as illustrated in </w:t>
      </w:r>
      <w:r>
        <w:rPr>
          <w:lang w:eastAsia="en-AU"/>
        </w:rPr>
        <w:fldChar w:fldCharType="begin"/>
      </w:r>
      <w:r>
        <w:rPr>
          <w:lang w:eastAsia="en-AU"/>
        </w:rPr>
        <w:instrText xml:space="preserve"> REF _Ref304649908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6</w:t>
      </w:r>
      <w:r>
        <w:rPr>
          <w:lang w:eastAsia="en-AU"/>
        </w:rPr>
        <w:fldChar w:fldCharType="end"/>
      </w:r>
      <w:r w:rsidRPr="00FB61E7">
        <w:rPr>
          <w:lang w:eastAsia="en-AU"/>
        </w:rPr>
        <w:t>.  </w:t>
      </w:r>
    </w:p>
    <w:p w:rsidR="00933D04" w:rsidRDefault="00933D04" w:rsidP="00933D04">
      <w:pPr>
        <w:rPr>
          <w:lang w:eastAsia="en-AU"/>
        </w:rPr>
      </w:pPr>
    </w:p>
    <w:p w:rsidR="00933D04" w:rsidRDefault="00933D04" w:rsidP="00933D04">
      <w:pPr>
        <w:keepNext/>
      </w:pPr>
      <w:r>
        <w:rPr>
          <w:rFonts w:ascii="Times New Roman" w:hAnsi="Times New Roman" w:cs="Times New Roman"/>
          <w:noProof/>
          <w:sz w:val="24"/>
          <w:szCs w:val="24"/>
          <w:lang w:eastAsia="en-AU"/>
        </w:rPr>
        <w:drawing>
          <wp:inline distT="0" distB="0" distL="0" distR="0" wp14:anchorId="674994CA" wp14:editId="0CDE09E3">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4">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933D04" w:rsidRPr="00FB61E7" w:rsidRDefault="00933D04" w:rsidP="00933D04">
      <w:pPr>
        <w:pStyle w:val="Caption"/>
        <w:rPr>
          <w:rFonts w:ascii="Times New Roman" w:hAnsi="Times New Roman" w:cs="Times New Roman"/>
          <w:sz w:val="24"/>
          <w:szCs w:val="24"/>
          <w:lang w:eastAsia="en-AU"/>
        </w:rPr>
      </w:pPr>
      <w:bookmarkStart w:id="41" w:name="_Ref304649908"/>
      <w:bookmarkStart w:id="42" w:name="_Toc305254542"/>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6</w:t>
      </w:r>
      <w:r>
        <w:rPr>
          <w:noProof/>
        </w:rPr>
        <w:fldChar w:fldCharType="end"/>
      </w:r>
      <w:bookmarkEnd w:id="41"/>
      <w:r>
        <w:t xml:space="preserve"> - Exploded view of Satellite structure including solar Array</w:t>
      </w:r>
      <w:bookmarkEnd w:id="42"/>
    </w:p>
    <w:p w:rsidR="00933D04" w:rsidRDefault="00933D04" w:rsidP="00933D04">
      <w:pPr>
        <w:pStyle w:val="Heading3"/>
        <w:numPr>
          <w:ilvl w:val="0"/>
          <w:numId w:val="0"/>
        </w:numPr>
        <w:rPr>
          <w:rFonts w:eastAsia="Times New Roman"/>
          <w:lang w:eastAsia="en-AU"/>
        </w:rPr>
      </w:pPr>
      <w:bookmarkStart w:id="43" w:name="_Toc304639898"/>
    </w:p>
    <w:p w:rsidR="00933D04" w:rsidRDefault="00933D04" w:rsidP="00933D04">
      <w:pPr>
        <w:pStyle w:val="Heading3"/>
        <w:numPr>
          <w:ilvl w:val="2"/>
          <w:numId w:val="1"/>
        </w:numPr>
        <w:ind w:left="720"/>
      </w:pPr>
      <w:r>
        <w:t>Current Progress</w:t>
      </w:r>
    </w:p>
    <w:p w:rsidR="00933D04" w:rsidRDefault="00933D04" w:rsidP="00933D04">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933D04" w:rsidRDefault="00933D04" w:rsidP="00933D04">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933D04" w:rsidRDefault="00933D04" w:rsidP="00933D04">
      <w:pPr>
        <w:pStyle w:val="Heading3"/>
        <w:numPr>
          <w:ilvl w:val="2"/>
          <w:numId w:val="1"/>
        </w:numPr>
        <w:ind w:left="720"/>
      </w:pPr>
      <w:r>
        <w:t>Future Work</w:t>
      </w:r>
    </w:p>
    <w:p w:rsidR="00933D04" w:rsidRDefault="00933D04" w:rsidP="00933D04">
      <w:proofErr w:type="spellStart"/>
      <w:r>
        <w:rPr>
          <w:rFonts w:cstheme="minorHAnsi"/>
        </w:rPr>
        <w:t>BLUEsat</w:t>
      </w:r>
      <w:proofErr w:type="spellEnd"/>
      <w:r>
        <w:rPr>
          <w:rFonts w:cstheme="minorHAnsi"/>
        </w:rPr>
        <w:t xml:space="preserve">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933D04" w:rsidRDefault="00933D04" w:rsidP="00933D04">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933D04" w:rsidRDefault="00933D04" w:rsidP="00933D04">
      <w:pPr>
        <w:rPr>
          <w:rFonts w:cstheme="minorHAnsi"/>
        </w:rPr>
      </w:pPr>
    </w:p>
    <w:p w:rsidR="00933D04" w:rsidRDefault="00933D04" w:rsidP="00933D04">
      <w:pPr>
        <w:rPr>
          <w:lang w:eastAsia="en-AU"/>
        </w:rPr>
      </w:pPr>
    </w:p>
    <w:p w:rsidR="00933D04" w:rsidRPr="00482425" w:rsidRDefault="00933D04" w:rsidP="00933D04">
      <w:pPr>
        <w:rPr>
          <w:lang w:eastAsia="en-AU"/>
        </w:rPr>
      </w:pPr>
    </w:p>
    <w:p w:rsidR="00933D04" w:rsidRDefault="00933D04" w:rsidP="00933D04">
      <w:pPr>
        <w:jc w:val="left"/>
        <w:rPr>
          <w:rFonts w:eastAsiaTheme="majorEastAsia" w:cstheme="majorBidi"/>
          <w:b/>
          <w:bCs/>
          <w:sz w:val="32"/>
          <w:szCs w:val="26"/>
        </w:rPr>
      </w:pPr>
      <w:r>
        <w:br w:type="page"/>
      </w:r>
    </w:p>
    <w:p w:rsidR="00933D04" w:rsidRDefault="00933D04" w:rsidP="00933D04">
      <w:pPr>
        <w:pStyle w:val="Heading2"/>
        <w:numPr>
          <w:ilvl w:val="1"/>
          <w:numId w:val="1"/>
        </w:numPr>
      </w:pPr>
      <w:bookmarkStart w:id="44" w:name="_Toc305254532"/>
      <w:r w:rsidRPr="00ED4E26">
        <w:lastRenderedPageBreak/>
        <w:t>Battery Charge Regulator</w:t>
      </w:r>
      <w:bookmarkEnd w:id="44"/>
    </w:p>
    <w:p w:rsidR="00933D04" w:rsidRDefault="00933D04" w:rsidP="00933D04">
      <w:pPr>
        <w:rPr>
          <w:i/>
        </w:rPr>
      </w:pPr>
      <w:r>
        <w:rPr>
          <w:i/>
        </w:rPr>
        <w:t>Relevant Drawings:</w:t>
      </w:r>
    </w:p>
    <w:tbl>
      <w:tblPr>
        <w:tblW w:w="5800" w:type="dxa"/>
        <w:tblInd w:w="93" w:type="dxa"/>
        <w:tblLook w:val="04A0" w:firstRow="1" w:lastRow="0" w:firstColumn="1" w:lastColumn="0" w:noHBand="0" w:noVBand="1"/>
      </w:tblPr>
      <w:tblGrid>
        <w:gridCol w:w="2240"/>
        <w:gridCol w:w="3560"/>
      </w:tblGrid>
      <w:tr w:rsidR="00933D04" w:rsidRPr="00005217" w:rsidTr="00D73916">
        <w:trPr>
          <w:trHeight w:val="300"/>
        </w:trPr>
        <w:tc>
          <w:tcPr>
            <w:tcW w:w="224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POWR0001</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proofErr w:type="spellStart"/>
            <w:r w:rsidRPr="00005217">
              <w:rPr>
                <w:rFonts w:ascii="Calibri" w:eastAsia="Times New Roman" w:hAnsi="Calibri" w:cs="Calibri"/>
                <w:i/>
                <w:color w:val="000000"/>
                <w:lang w:eastAsia="en-AU"/>
              </w:rPr>
              <w:t>BLUEsat</w:t>
            </w:r>
            <w:proofErr w:type="spellEnd"/>
            <w:r w:rsidRPr="00005217">
              <w:rPr>
                <w:rFonts w:ascii="Calibri" w:eastAsia="Times New Roman" w:hAnsi="Calibri" w:cs="Calibri"/>
                <w:i/>
                <w:color w:val="000000"/>
                <w:lang w:eastAsia="en-AU"/>
              </w:rPr>
              <w:t xml:space="preserve"> Peak Power Tracker</w:t>
            </w:r>
          </w:p>
        </w:tc>
      </w:tr>
    </w:tbl>
    <w:p w:rsidR="00933D04" w:rsidRPr="00005217" w:rsidRDefault="00933D04" w:rsidP="00933D04">
      <w:pPr>
        <w:rPr>
          <w:i/>
        </w:rPr>
      </w:pPr>
    </w:p>
    <w:p w:rsidR="00933D04" w:rsidRPr="00ED4E26" w:rsidRDefault="00933D04" w:rsidP="00933D04">
      <w:proofErr w:type="spellStart"/>
      <w:r>
        <w:t>BLUEsat</w:t>
      </w:r>
      <w:proofErr w:type="spellEnd"/>
      <w:r>
        <w:t xml:space="preserve"> will have four strings of eleven Nickel Metal Hydride (</w:t>
      </w:r>
      <w:proofErr w:type="spellStart"/>
      <w:r>
        <w:t>NiMh</w:t>
      </w:r>
      <w:proofErr w:type="spellEnd"/>
      <w:r>
        <w:t>) battery cells, totalling a specified supply voltage of 13.2V.</w:t>
      </w:r>
    </w:p>
    <w:p w:rsidR="00933D04" w:rsidRPr="00B74382" w:rsidRDefault="00933D04" w:rsidP="00933D04">
      <w:r w:rsidRPr="00B74382">
        <w:t xml:space="preserve">Each </w:t>
      </w:r>
      <w:r>
        <w:t>battery string</w:t>
      </w:r>
      <w:r w:rsidRPr="00B74382">
        <w:t xml:space="preserve"> has a Battery Charge Regulator (BCR) sitting between it and the Solar Array Bus. The BCR serves two purposes: charging the battery, and ensuring maximum power is gained from the solar array.</w:t>
      </w:r>
    </w:p>
    <w:p w:rsidR="00933D04" w:rsidRPr="00B74382" w:rsidRDefault="00933D04" w:rsidP="00933D04">
      <w:r w:rsidRPr="00B74382">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POWR001.</w:t>
      </w:r>
    </w:p>
    <w:p w:rsidR="00933D04" w:rsidRPr="00B74382" w:rsidRDefault="00933D04" w:rsidP="00933D04">
      <w:r w:rsidRPr="00B74382">
        <w:t xml:space="preserve">The LT3652 measures the current entering from the solar input over a 12 hour cycle, and adjusts a digital potentiometer such that the voltage across the solar input leads to maximum power into the battery. </w:t>
      </w:r>
    </w:p>
    <w:p w:rsidR="00933D04" w:rsidRPr="00B74382" w:rsidRDefault="00933D04" w:rsidP="00933D04">
      <w:r w:rsidRPr="00B74382">
        <w:t>Sensors also feed input into the LT3652, giving information about the battery temperature and power consumption. If the battery statistics are not within the required ranges, battery charging is stopped.</w:t>
      </w:r>
    </w:p>
    <w:p w:rsidR="00933D04" w:rsidRPr="00482425"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that batteries did not charge to full charge. This testing ended up damaging the current sample cells used in the project. </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 xml:space="preserve">Currently the team is performing further testing on the performance of the PPT board and making modifications as necessary so that the BCR will perform to the standard required on the satellite. </w:t>
      </w:r>
    </w:p>
    <w:p w:rsidR="00933D04" w:rsidRDefault="00933D04" w:rsidP="00933D04">
      <w:pPr>
        <w:rPr>
          <w:lang w:eastAsia="en-AU"/>
        </w:rPr>
      </w:pPr>
      <w:r>
        <w:rPr>
          <w:lang w:eastAsia="en-AU"/>
        </w:rPr>
        <w:t>In particular, the mechanism used to determine full charge on the batteries will need to be tested in greater detail. Once these issues are fixed, then the designs for the BCR can be finalised and integrated into the rest of the power system within the satellite.</w:t>
      </w:r>
    </w:p>
    <w:p w:rsidR="00933D04" w:rsidRDefault="00933D04" w:rsidP="00933D04">
      <w:pPr>
        <w:rPr>
          <w:lang w:eastAsia="en-AU"/>
        </w:rPr>
      </w:pPr>
    </w:p>
    <w:p w:rsidR="00933D04" w:rsidRDefault="00933D04" w:rsidP="00933D04">
      <w:pPr>
        <w:jc w:val="left"/>
        <w:rPr>
          <w:rFonts w:eastAsiaTheme="majorEastAsia" w:cstheme="majorBidi"/>
          <w:b/>
          <w:bCs/>
          <w:sz w:val="32"/>
          <w:szCs w:val="26"/>
          <w:lang w:eastAsia="en-AU"/>
        </w:rPr>
      </w:pPr>
      <w:r>
        <w:rPr>
          <w:lang w:eastAsia="en-AU"/>
        </w:rPr>
        <w:br w:type="page"/>
      </w:r>
    </w:p>
    <w:p w:rsidR="00933D04" w:rsidRPr="00482425" w:rsidRDefault="00933D04" w:rsidP="00933D04">
      <w:pPr>
        <w:pStyle w:val="Heading2"/>
        <w:numPr>
          <w:ilvl w:val="1"/>
          <w:numId w:val="1"/>
        </w:numPr>
        <w:rPr>
          <w:lang w:eastAsia="en-AU"/>
        </w:rPr>
      </w:pPr>
      <w:bookmarkStart w:id="45" w:name="_Toc305254533"/>
      <w:r>
        <w:rPr>
          <w:lang w:eastAsia="en-AU"/>
        </w:rPr>
        <w:lastRenderedPageBreak/>
        <w:t>Voltage Regulation</w:t>
      </w:r>
      <w:bookmarkEnd w:id="45"/>
    </w:p>
    <w:p w:rsidR="00933D04" w:rsidRDefault="00933D04" w:rsidP="00933D04">
      <w:r w:rsidRPr="00F56051">
        <w:t xml:space="preserve">The various systems of the </w:t>
      </w:r>
      <w:proofErr w:type="spellStart"/>
      <w:r>
        <w:t>BLUEsat</w:t>
      </w:r>
      <w:proofErr w:type="spellEnd"/>
      <w:r w:rsidRPr="00F56051">
        <w:t xml:space="preserve"> have many different power requirements. The purpose of the Voltage Regulator is supply each system with its require</w:t>
      </w:r>
      <w:r>
        <w:t xml:space="preserve">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 The voltage levels required for each switchable device is shown in </w:t>
      </w:r>
      <w:r>
        <w:fldChar w:fldCharType="begin"/>
      </w:r>
      <w:r>
        <w:instrText xml:space="preserve"> REF _Ref305249394 \h </w:instrText>
      </w:r>
      <w:r>
        <w:fldChar w:fldCharType="separate"/>
      </w:r>
      <w:r w:rsidR="00B774D4">
        <w:t xml:space="preserve">Table </w:t>
      </w:r>
      <w:r w:rsidR="00B774D4">
        <w:rPr>
          <w:noProof/>
        </w:rPr>
        <w:t>6</w:t>
      </w:r>
      <w:r w:rsidR="00B774D4">
        <w:t>.</w:t>
      </w:r>
      <w:r w:rsidR="00B774D4">
        <w:rPr>
          <w:noProof/>
        </w:rPr>
        <w:t>2</w:t>
      </w:r>
      <w:r>
        <w:fldChar w:fldCharType="end"/>
      </w:r>
      <w:r>
        <w:t>.</w:t>
      </w:r>
    </w:p>
    <w:p w:rsidR="00933D04" w:rsidRDefault="00933D04" w:rsidP="00933D04">
      <w:pPr>
        <w:pStyle w:val="Caption"/>
        <w:keepNext/>
      </w:pPr>
      <w:bookmarkStart w:id="46" w:name="_Ref305249394"/>
      <w:proofErr w:type="gramStart"/>
      <w:r>
        <w:t xml:space="preserve">Table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Table \* ARABIC \s 1 </w:instrText>
      </w:r>
      <w:r>
        <w:fldChar w:fldCharType="separate"/>
      </w:r>
      <w:r w:rsidR="00B774D4">
        <w:rPr>
          <w:noProof/>
        </w:rPr>
        <w:t>2</w:t>
      </w:r>
      <w:r>
        <w:rPr>
          <w:noProof/>
        </w:rPr>
        <w:fldChar w:fldCharType="end"/>
      </w:r>
      <w:bookmarkEnd w:id="46"/>
      <w:proofErr w:type="gramStart"/>
      <w:r>
        <w:t>-  Devices</w:t>
      </w:r>
      <w:proofErr w:type="gramEnd"/>
      <w:r>
        <w:t xml:space="preserve">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Device</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 xml:space="preserve">Voltage </w:t>
            </w:r>
            <w:r>
              <w:rPr>
                <w:rFonts w:ascii="Calibri" w:eastAsia="Times New Roman" w:hAnsi="Calibri" w:cs="Calibri"/>
                <w:b/>
                <w:color w:val="000000"/>
                <w:lang w:eastAsia="en-AU"/>
              </w:rPr>
              <w:t>Level</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Beacon</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CSC</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Payload Computer</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Switching Circuit</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Telemetry</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5v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RX1</w:t>
            </w:r>
            <w:r>
              <w:rPr>
                <w:rStyle w:val="FootnoteReference"/>
                <w:rFonts w:ascii="Calibri" w:eastAsia="Times New Roman" w:hAnsi="Calibri" w:cs="Calibri"/>
                <w:color w:val="000000"/>
                <w:lang w:eastAsia="en-AU"/>
              </w:rPr>
              <w:footnoteReference w:id="1"/>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bl>
    <w:p w:rsidR="00933D04" w:rsidRPr="00F56051" w:rsidRDefault="00933D04" w:rsidP="00933D04"/>
    <w:p w:rsidR="00933D04" w:rsidRDefault="00933D04" w:rsidP="00933D04">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rsidR="00B774D4">
        <w:t xml:space="preserve">Table </w:t>
      </w:r>
      <w:r w:rsidR="00B774D4">
        <w:rPr>
          <w:noProof/>
        </w:rPr>
        <w:t>6</w:t>
      </w:r>
      <w:r w:rsidR="00B774D4">
        <w:t>.</w:t>
      </w:r>
      <w:r w:rsidR="00B774D4">
        <w:rPr>
          <w:noProof/>
        </w:rPr>
        <w:t>2</w:t>
      </w:r>
      <w:r>
        <w:fldChar w:fldCharType="end"/>
      </w:r>
      <w:r>
        <w:t>.</w:t>
      </w:r>
    </w:p>
    <w:p w:rsidR="00933D04" w:rsidRPr="007E6A0A" w:rsidRDefault="00933D04" w:rsidP="00933D04">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POWR3 and POWR4. This design is up for tender, however, as it is noted that the I</w:t>
      </w:r>
      <w:r>
        <w:rPr>
          <w:vertAlign w:val="superscript"/>
        </w:rPr>
        <w:t>2</w:t>
      </w:r>
      <w:r>
        <w:t>C line represents a single point of failure for several devices. Despite the proven robustness of I</w:t>
      </w:r>
      <w:r>
        <w:rPr>
          <w:vertAlign w:val="superscript"/>
        </w:rPr>
        <w:t>2</w:t>
      </w:r>
      <w:r>
        <w:t>C serial communication, using General Purpose Input Output (GPIO) connections to the LPC2468 is currently being considered.</w:t>
      </w:r>
    </w:p>
    <w:p w:rsidR="00933D04" w:rsidRPr="00F56051" w:rsidRDefault="00933D04" w:rsidP="00933D04">
      <w:r>
        <w:t>Radio Receiver 1 (RX1) will be the only device connected directly to the main power rail, whilst each other device will be connected to a switchable regulator. The system has been designed this way to allow for the satellite to be constantly ‘listening’ for a signal from Earth, in that at least one Radio Receiver will always be switched on.</w:t>
      </w:r>
    </w:p>
    <w:p w:rsidR="00933D04" w:rsidRPr="007E6A0A" w:rsidRDefault="00933D04" w:rsidP="00933D04">
      <w:pPr>
        <w:pStyle w:val="Heading3"/>
        <w:numPr>
          <w:ilvl w:val="2"/>
          <w:numId w:val="1"/>
        </w:numPr>
        <w:ind w:left="720"/>
        <w:rPr>
          <w:sz w:val="44"/>
          <w:szCs w:val="28"/>
          <w:lang w:eastAsia="en-AU"/>
        </w:rPr>
      </w:pPr>
      <w:r>
        <w:rPr>
          <w:lang w:eastAsia="en-AU"/>
        </w:rPr>
        <w:t>Current Progress</w:t>
      </w:r>
    </w:p>
    <w:p w:rsidR="00933D04" w:rsidRDefault="00933D04" w:rsidP="00933D04">
      <w:pPr>
        <w:rPr>
          <w:lang w:eastAsia="en-AU"/>
        </w:rPr>
      </w:pPr>
      <w:r>
        <w:rPr>
          <w:lang w:eastAsia="en-AU"/>
        </w:rPr>
        <w:t xml:space="preserve">A previous design has been proofed, utilising one voltage regulator (based on the LM2676 voltage regulator) for each subsystem that required switching. Spatial concerns, however, have proven this </w:t>
      </w:r>
      <w:r>
        <w:rPr>
          <w:lang w:eastAsia="en-AU"/>
        </w:rPr>
        <w:lastRenderedPageBreak/>
        <w:t>design to be infeasible as we could not fit 13 of these within any tray, and still have space for other peripherals.</w:t>
      </w:r>
    </w:p>
    <w:p w:rsidR="00933D04" w:rsidRDefault="00933D04" w:rsidP="00933D04">
      <w:pPr>
        <w:rPr>
          <w:lang w:eastAsia="en-AU"/>
        </w:rPr>
      </w:pPr>
      <w:r>
        <w:rPr>
          <w:lang w:eastAsia="en-AU"/>
        </w:rPr>
        <w:t xml:space="preserve">A new design has been put forward using one regulator for each voltage and then separate switches for each device, as opposed to having one regulator for each device. Based on this concept, </w:t>
      </w:r>
      <w:proofErr w:type="gramStart"/>
      <w:r>
        <w:rPr>
          <w:lang w:eastAsia="en-AU"/>
        </w:rPr>
        <w:t>a  basic</w:t>
      </w:r>
      <w:proofErr w:type="gramEnd"/>
      <w:r>
        <w:rPr>
          <w:lang w:eastAsia="en-AU"/>
        </w:rPr>
        <w:t xml:space="preserve"> system overlay has been designed with considerations for PCB design and failure points. The system has been specified and expected behaviour formalised.</w:t>
      </w:r>
    </w:p>
    <w:p w:rsidR="00933D04" w:rsidRPr="007E6A0A" w:rsidRDefault="00933D04" w:rsidP="00933D04">
      <w:pPr>
        <w:pStyle w:val="Heading3"/>
        <w:numPr>
          <w:ilvl w:val="2"/>
          <w:numId w:val="1"/>
        </w:numPr>
        <w:ind w:left="720"/>
        <w:rPr>
          <w:sz w:val="44"/>
          <w:szCs w:val="28"/>
          <w:lang w:eastAsia="en-AU"/>
        </w:rPr>
      </w:pPr>
      <w:r>
        <w:rPr>
          <w:lang w:eastAsia="en-AU"/>
        </w:rPr>
        <w:t>Future Plans</w:t>
      </w:r>
    </w:p>
    <w:p w:rsidR="00933D04" w:rsidRDefault="00933D04" w:rsidP="00933D04">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933D04" w:rsidRPr="00DE5874" w:rsidRDefault="00933D04" w:rsidP="00933D04">
      <w:pPr>
        <w:rPr>
          <w:sz w:val="44"/>
          <w:szCs w:val="28"/>
          <w:lang w:eastAsia="en-AU"/>
        </w:rPr>
      </w:pPr>
      <w:r>
        <w:rPr>
          <w:lang w:eastAsia="en-AU"/>
        </w:rPr>
        <w:t xml:space="preserve">Once the design has been proofed, a final PCB will be made implementing the full power distribution array for the entire satellite. </w:t>
      </w:r>
      <w:r>
        <w:rPr>
          <w:lang w:eastAsia="en-AU"/>
        </w:rPr>
        <w:br w:type="page"/>
      </w:r>
      <w:bookmarkEnd w:id="43"/>
    </w:p>
    <w:p w:rsidR="00933D04" w:rsidRDefault="00933D04" w:rsidP="00933D04">
      <w:pPr>
        <w:pStyle w:val="Heading2"/>
        <w:numPr>
          <w:ilvl w:val="1"/>
          <w:numId w:val="1"/>
        </w:numPr>
        <w:rPr>
          <w:rFonts w:eastAsia="Times New Roman"/>
          <w:lang w:eastAsia="en-AU"/>
        </w:rPr>
      </w:pPr>
      <w:bookmarkStart w:id="47" w:name="_Toc304639904"/>
      <w:bookmarkStart w:id="48" w:name="_Toc304642603"/>
      <w:r>
        <w:rPr>
          <w:rFonts w:eastAsia="Times New Roman"/>
          <w:lang w:eastAsia="en-AU"/>
        </w:rPr>
        <w:lastRenderedPageBreak/>
        <w:t xml:space="preserve"> </w:t>
      </w:r>
      <w:bookmarkStart w:id="49" w:name="_Toc305254534"/>
      <w:r w:rsidRPr="00FB61E7">
        <w:rPr>
          <w:rFonts w:eastAsia="Times New Roman"/>
          <w:lang w:eastAsia="en-AU"/>
        </w:rPr>
        <w:t>Telemetry</w:t>
      </w:r>
      <w:bookmarkEnd w:id="47"/>
      <w:bookmarkEnd w:id="48"/>
      <w:bookmarkEnd w:id="49"/>
    </w:p>
    <w:p w:rsidR="00933D04" w:rsidRDefault="00933D04" w:rsidP="00933D04">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critical systems computer. This data is then transmitted to Earth for analysis and action by </w:t>
      </w:r>
      <w:proofErr w:type="spellStart"/>
      <w:r>
        <w:rPr>
          <w:lang w:eastAsia="en-AU"/>
        </w:rPr>
        <w:t>Groundstation</w:t>
      </w:r>
      <w:proofErr w:type="spellEnd"/>
      <w:r>
        <w:rPr>
          <w:lang w:eastAsia="en-AU"/>
        </w:rPr>
        <w:t xml:space="preserve"> Operators.</w:t>
      </w:r>
    </w:p>
    <w:p w:rsidR="00933D04" w:rsidRDefault="00933D04" w:rsidP="00933D04">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7</w:t>
      </w:r>
      <w:r>
        <w:rPr>
          <w:lang w:eastAsia="en-AU"/>
        </w:rPr>
        <w:fldChar w:fldCharType="end"/>
      </w:r>
      <w:r>
        <w:rPr>
          <w:lang w:eastAsia="en-AU"/>
        </w:rPr>
        <w:t>.</w:t>
      </w:r>
    </w:p>
    <w:p w:rsidR="00933D04" w:rsidRDefault="00933D04" w:rsidP="00933D04">
      <w:pPr>
        <w:keepNext/>
        <w:jc w:val="center"/>
      </w:pPr>
      <w:r>
        <w:rPr>
          <w:noProof/>
          <w:lang w:eastAsia="en-AU"/>
        </w:rPr>
        <w:drawing>
          <wp:inline distT="0" distB="0" distL="0" distR="0" wp14:anchorId="7484A457" wp14:editId="1FA19006">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5">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933D04" w:rsidRDefault="00933D04" w:rsidP="00933D04">
      <w:pPr>
        <w:pStyle w:val="Caption"/>
      </w:pPr>
      <w:bookmarkStart w:id="50" w:name="_Ref304655050"/>
      <w:bookmarkStart w:id="51" w:name="_Toc305254543"/>
      <w:proofErr w:type="gramStart"/>
      <w:r>
        <w:t xml:space="preserve">Figure </w:t>
      </w:r>
      <w:proofErr w:type="gramEnd"/>
      <w:r>
        <w:fldChar w:fldCharType="begin"/>
      </w:r>
      <w:r>
        <w:instrText xml:space="preserve"> STYLEREF 1 \s </w:instrText>
      </w:r>
      <w:r>
        <w:fldChar w:fldCharType="separate"/>
      </w:r>
      <w:r w:rsidR="00B774D4">
        <w:rPr>
          <w:noProof/>
        </w:rPr>
        <w:t>6</w:t>
      </w:r>
      <w:r>
        <w:rPr>
          <w:noProof/>
        </w:rPr>
        <w:fldChar w:fldCharType="end"/>
      </w:r>
      <w:proofErr w:type="gramStart"/>
      <w:r>
        <w:t>.</w:t>
      </w:r>
      <w:proofErr w:type="gramEnd"/>
      <w:r>
        <w:fldChar w:fldCharType="begin"/>
      </w:r>
      <w:r>
        <w:instrText xml:space="preserve"> SEQ Figure \* ARABIC \s 1 </w:instrText>
      </w:r>
      <w:r>
        <w:fldChar w:fldCharType="separate"/>
      </w:r>
      <w:r w:rsidR="00B774D4">
        <w:rPr>
          <w:noProof/>
        </w:rPr>
        <w:t>7</w:t>
      </w:r>
      <w:r>
        <w:rPr>
          <w:noProof/>
        </w:rPr>
        <w:fldChar w:fldCharType="end"/>
      </w:r>
      <w:bookmarkEnd w:id="50"/>
      <w:r>
        <w:t xml:space="preserve"> - Telemetry System Overview</w:t>
      </w:r>
      <w:bookmarkEnd w:id="51"/>
      <w:r>
        <w:t xml:space="preserve"> </w:t>
      </w:r>
    </w:p>
    <w:p w:rsidR="00933D04" w:rsidRDefault="00933D04" w:rsidP="00933D04">
      <w:pPr>
        <w:pStyle w:val="Heading3"/>
        <w:numPr>
          <w:ilvl w:val="2"/>
          <w:numId w:val="1"/>
        </w:numPr>
        <w:ind w:left="720"/>
        <w:rPr>
          <w:lang w:eastAsia="en-AU"/>
        </w:rPr>
      </w:pPr>
      <w:r>
        <w:rPr>
          <w:lang w:eastAsia="en-AU"/>
        </w:rPr>
        <w:t>Temperature Sensors</w:t>
      </w:r>
    </w:p>
    <w:p w:rsidR="00933D04" w:rsidRDefault="00933D04" w:rsidP="00933D04">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933D04" w:rsidRPr="00A66A0A" w:rsidRDefault="00933D04" w:rsidP="00933D04">
      <w:r>
        <w:lastRenderedPageBreak/>
        <w:t>For further detail on the Telemetry system and component circuitry, consult the TELM family of drawings.</w:t>
      </w:r>
    </w:p>
    <w:p w:rsidR="00933D04"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 xml:space="preserve">From current designs, the PCBs that will sit on the final satellite need to be designed. </w:t>
      </w:r>
      <w:proofErr w:type="gramStart"/>
      <w:r>
        <w:rPr>
          <w:lang w:eastAsia="en-AU"/>
        </w:rPr>
        <w:t>Telemetry ‘nodes’ need to be placed in each of the five trays of the satellite.</w:t>
      </w:r>
      <w:proofErr w:type="gramEnd"/>
      <w:r>
        <w:rPr>
          <w:lang w:eastAsia="en-AU"/>
        </w:rPr>
        <w:t xml:space="preserve"> Within each tray, each sensor will then have a local MAX127 ADC to communicate with. From the separate trays, PCBs will need to be designed such that the I</w:t>
      </w:r>
      <w:r>
        <w:rPr>
          <w:vertAlign w:val="superscript"/>
          <w:lang w:eastAsia="en-AU"/>
        </w:rPr>
        <w:t>2</w:t>
      </w:r>
      <w:r>
        <w:rPr>
          <w:lang w:eastAsia="en-AU"/>
        </w:rPr>
        <w:t>C communication lines from each MAX127 connect to the Critical Systems Computer on Tray 2.</w:t>
      </w:r>
    </w:p>
    <w:p w:rsidR="00933D04" w:rsidRPr="00551172" w:rsidRDefault="00933D04" w:rsidP="00933D04">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933D04" w:rsidRPr="002025A5" w:rsidRDefault="00933D04" w:rsidP="00933D04">
      <w:pPr>
        <w:rPr>
          <w:lang w:eastAsia="en-AU"/>
        </w:rPr>
      </w:pPr>
    </w:p>
    <w:p w:rsidR="0067204D" w:rsidRDefault="0067204D">
      <w:pPr>
        <w:jc w:val="left"/>
        <w:rPr>
          <w:rFonts w:eastAsia="Times New Roman" w:cstheme="majorBidi"/>
          <w:b/>
          <w:bCs/>
          <w:sz w:val="32"/>
          <w:szCs w:val="26"/>
          <w:lang w:eastAsia="en-AU"/>
        </w:rPr>
      </w:pPr>
      <w:bookmarkStart w:id="52" w:name="_Toc304639905"/>
      <w:bookmarkStart w:id="53" w:name="_Toc304642604"/>
      <w:r>
        <w:rPr>
          <w:rFonts w:eastAsia="Times New Roman"/>
          <w:lang w:eastAsia="en-AU"/>
        </w:rPr>
        <w:br w:type="page"/>
      </w:r>
    </w:p>
    <w:p w:rsidR="00933D04" w:rsidRPr="00FB61E7" w:rsidRDefault="00933D04" w:rsidP="00933D04">
      <w:pPr>
        <w:pStyle w:val="Heading2"/>
        <w:numPr>
          <w:ilvl w:val="1"/>
          <w:numId w:val="1"/>
        </w:numPr>
        <w:rPr>
          <w:rFonts w:ascii="Times New Roman" w:eastAsia="Times New Roman" w:hAnsi="Times New Roman" w:cs="Times New Roman"/>
          <w:lang w:eastAsia="en-AU"/>
        </w:rPr>
      </w:pPr>
      <w:r>
        <w:rPr>
          <w:rFonts w:eastAsia="Times New Roman"/>
          <w:lang w:eastAsia="en-AU"/>
        </w:rPr>
        <w:lastRenderedPageBreak/>
        <w:t xml:space="preserve"> </w:t>
      </w:r>
      <w:bookmarkStart w:id="54" w:name="_Toc305254535"/>
      <w:r w:rsidRPr="00FB61E7">
        <w:rPr>
          <w:rFonts w:eastAsia="Times New Roman"/>
          <w:lang w:eastAsia="en-AU"/>
        </w:rPr>
        <w:t>Payloads</w:t>
      </w:r>
      <w:bookmarkEnd w:id="52"/>
      <w:bookmarkEnd w:id="53"/>
      <w:bookmarkEnd w:id="54"/>
    </w:p>
    <w:p w:rsidR="00933D04" w:rsidRPr="00FB61E7" w:rsidRDefault="00933D04" w:rsidP="00933D04">
      <w:pPr>
        <w:rPr>
          <w:rFonts w:ascii="Times New Roman" w:hAnsi="Times New Roman" w:cs="Times New Roman"/>
          <w:sz w:val="24"/>
          <w:szCs w:val="24"/>
          <w:lang w:eastAsia="en-AU"/>
        </w:rPr>
      </w:pPr>
    </w:p>
    <w:p w:rsidR="00933D04" w:rsidRPr="00FB61E7" w:rsidRDefault="00933D04" w:rsidP="00933D04">
      <w:pPr>
        <w:pStyle w:val="Heading3"/>
        <w:numPr>
          <w:ilvl w:val="2"/>
          <w:numId w:val="1"/>
        </w:numPr>
        <w:ind w:left="720"/>
        <w:rPr>
          <w:rFonts w:ascii="Times New Roman" w:eastAsia="Times New Roman" w:hAnsi="Times New Roman" w:cs="Times New Roman"/>
          <w:lang w:eastAsia="en-AU"/>
        </w:rPr>
      </w:pPr>
      <w:bookmarkStart w:id="55" w:name="_Toc304639906"/>
      <w:r w:rsidRPr="00FB61E7">
        <w:rPr>
          <w:rFonts w:eastAsia="Times New Roman"/>
          <w:lang w:eastAsia="en-AU"/>
        </w:rPr>
        <w:t>Payload Computer</w:t>
      </w:r>
      <w:bookmarkEnd w:id="55"/>
    </w:p>
    <w:p w:rsidR="00933D04" w:rsidRPr="00FB61E7" w:rsidRDefault="00933D04" w:rsidP="00933D04">
      <w:pPr>
        <w:rPr>
          <w:rFonts w:ascii="Times New Roman" w:hAnsi="Times New Roman" w:cs="Times New Roman"/>
          <w:sz w:val="24"/>
          <w:szCs w:val="24"/>
          <w:lang w:eastAsia="en-AU"/>
        </w:rPr>
      </w:pPr>
    </w:p>
    <w:p w:rsidR="00933D04" w:rsidRPr="00FB61E7" w:rsidRDefault="00933D04" w:rsidP="00933D04">
      <w:pPr>
        <w:pStyle w:val="Heading3"/>
        <w:numPr>
          <w:ilvl w:val="2"/>
          <w:numId w:val="1"/>
        </w:numPr>
        <w:ind w:left="720"/>
        <w:rPr>
          <w:rFonts w:ascii="Times New Roman" w:eastAsia="Times New Roman" w:hAnsi="Times New Roman" w:cs="Times New Roman"/>
          <w:lang w:eastAsia="en-AU"/>
        </w:rPr>
      </w:pPr>
      <w:bookmarkStart w:id="56" w:name="_Toc304639907"/>
      <w:r w:rsidRPr="00FB61E7">
        <w:rPr>
          <w:rFonts w:eastAsia="Times New Roman"/>
          <w:lang w:eastAsia="en-AU"/>
        </w:rPr>
        <w:t>EDAC</w:t>
      </w:r>
      <w:bookmarkEnd w:id="56"/>
    </w:p>
    <w:p w:rsidR="00933D04" w:rsidRPr="00FB61E7" w:rsidRDefault="00933D04" w:rsidP="00933D04">
      <w:pPr>
        <w:pStyle w:val="Heading3"/>
        <w:numPr>
          <w:ilvl w:val="2"/>
          <w:numId w:val="1"/>
        </w:numPr>
        <w:ind w:left="720"/>
        <w:rPr>
          <w:rFonts w:ascii="Times New Roman" w:eastAsia="Times New Roman" w:hAnsi="Times New Roman" w:cs="Times New Roman"/>
          <w:lang w:eastAsia="en-AU"/>
        </w:rPr>
      </w:pPr>
      <w:bookmarkStart w:id="57" w:name="_Toc304639908"/>
      <w:proofErr w:type="spellStart"/>
      <w:r w:rsidRPr="00FB61E7">
        <w:rPr>
          <w:rFonts w:eastAsia="Times New Roman"/>
          <w:lang w:eastAsia="en-AU"/>
        </w:rPr>
        <w:t>Namuru</w:t>
      </w:r>
      <w:bookmarkEnd w:id="57"/>
      <w:proofErr w:type="spellEnd"/>
    </w:p>
    <w:p w:rsidR="00933D04" w:rsidRDefault="00933D04" w:rsidP="00933D04">
      <w:pPr>
        <w:jc w:val="left"/>
      </w:pPr>
      <w:r>
        <w:br w:type="page"/>
      </w:r>
    </w:p>
    <w:p w:rsidR="00933D04" w:rsidRDefault="00933D04" w:rsidP="00933D04">
      <w:pPr>
        <w:pStyle w:val="Heading1"/>
        <w:numPr>
          <w:ilvl w:val="0"/>
          <w:numId w:val="1"/>
        </w:numPr>
      </w:pPr>
      <w:bookmarkStart w:id="58" w:name="_Toc305254536"/>
      <w:r>
        <w:lastRenderedPageBreak/>
        <w:t>Progress Summary</w:t>
      </w:r>
      <w:bookmarkEnd w:id="58"/>
    </w:p>
    <w:p w:rsidR="00F05F5F" w:rsidRDefault="00F05F5F"/>
    <w:sectPr w:rsidR="00F05F5F" w:rsidSect="00D73916">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90D" w:rsidRDefault="006F590D" w:rsidP="00933D04">
      <w:pPr>
        <w:spacing w:after="0" w:line="240" w:lineRule="auto"/>
      </w:pPr>
      <w:r>
        <w:separator/>
      </w:r>
    </w:p>
  </w:endnote>
  <w:endnote w:type="continuationSeparator" w:id="0">
    <w:p w:rsidR="006F590D" w:rsidRDefault="006F590D"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D73916" w:rsidRDefault="00D73916">
        <w:pPr>
          <w:pStyle w:val="Footer"/>
          <w:jc w:val="center"/>
        </w:pPr>
        <w:r>
          <w:fldChar w:fldCharType="begin"/>
        </w:r>
        <w:r>
          <w:instrText xml:space="preserve"> PAGE   \* MERGEFORMAT </w:instrText>
        </w:r>
        <w:r>
          <w:fldChar w:fldCharType="separate"/>
        </w:r>
        <w:r w:rsidR="000A0979">
          <w:rPr>
            <w:noProof/>
          </w:rPr>
          <w:t>9</w:t>
        </w:r>
        <w:r>
          <w:rPr>
            <w:noProof/>
          </w:rPr>
          <w:fldChar w:fldCharType="end"/>
        </w:r>
      </w:p>
    </w:sdtContent>
  </w:sdt>
  <w:p w:rsidR="00D73916" w:rsidRDefault="00D73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90D" w:rsidRDefault="006F590D" w:rsidP="00933D04">
      <w:pPr>
        <w:spacing w:after="0" w:line="240" w:lineRule="auto"/>
      </w:pPr>
      <w:r>
        <w:separator/>
      </w:r>
    </w:p>
  </w:footnote>
  <w:footnote w:type="continuationSeparator" w:id="0">
    <w:p w:rsidR="006F590D" w:rsidRDefault="006F590D" w:rsidP="00933D04">
      <w:pPr>
        <w:spacing w:after="0" w:line="240" w:lineRule="auto"/>
      </w:pPr>
      <w:r>
        <w:continuationSeparator/>
      </w:r>
    </w:p>
  </w:footnote>
  <w:footnote w:id="1">
    <w:p w:rsidR="00D73916" w:rsidRDefault="00D73916" w:rsidP="00933D04">
      <w:pPr>
        <w:pStyle w:val="FootnoteText"/>
      </w:pPr>
      <w:r>
        <w:rPr>
          <w:rStyle w:val="FootnoteReference"/>
        </w:rPr>
        <w:footnoteRef/>
      </w:r>
      <w:r>
        <w:t xml:space="preserve"> RX1 Will always </w:t>
      </w:r>
      <w:proofErr w:type="gramStart"/>
      <w:r>
        <w:t>be</w:t>
      </w:r>
      <w:proofErr w:type="gramEnd"/>
      <w:r>
        <w:t xml:space="preserv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916" w:rsidRDefault="00D73916">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4">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4"/>
  </w:num>
  <w:num w:numId="3">
    <w:abstractNumId w:val="18"/>
  </w:num>
  <w:num w:numId="4">
    <w:abstractNumId w:val="10"/>
  </w:num>
  <w:num w:numId="5">
    <w:abstractNumId w:val="9"/>
  </w:num>
  <w:num w:numId="6">
    <w:abstractNumId w:val="0"/>
  </w:num>
  <w:num w:numId="7">
    <w:abstractNumId w:val="4"/>
  </w:num>
  <w:num w:numId="8">
    <w:abstractNumId w:val="7"/>
  </w:num>
  <w:num w:numId="9">
    <w:abstractNumId w:val="15"/>
  </w:num>
  <w:num w:numId="10">
    <w:abstractNumId w:val="3"/>
  </w:num>
  <w:num w:numId="11">
    <w:abstractNumId w:val="2"/>
  </w:num>
  <w:num w:numId="12">
    <w:abstractNumId w:val="14"/>
  </w:num>
  <w:num w:numId="13">
    <w:abstractNumId w:val="13"/>
  </w:num>
  <w:num w:numId="14">
    <w:abstractNumId w:val="23"/>
  </w:num>
  <w:num w:numId="15">
    <w:abstractNumId w:val="12"/>
  </w:num>
  <w:num w:numId="16">
    <w:abstractNumId w:val="20"/>
  </w:num>
  <w:num w:numId="17">
    <w:abstractNumId w:val="6"/>
  </w:num>
  <w:num w:numId="18">
    <w:abstractNumId w:val="8"/>
  </w:num>
  <w:num w:numId="19">
    <w:abstractNumId w:val="11"/>
  </w:num>
  <w:num w:numId="20">
    <w:abstractNumId w:val="17"/>
  </w:num>
  <w:num w:numId="21">
    <w:abstractNumId w:val="22"/>
  </w:num>
  <w:num w:numId="22">
    <w:abstractNumId w:val="16"/>
  </w:num>
  <w:num w:numId="23">
    <w:abstractNumId w:val="19"/>
  </w:num>
  <w:num w:numId="24">
    <w:abstractNumId w:val="5"/>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A0979"/>
    <w:rsid w:val="002348BF"/>
    <w:rsid w:val="004E08C8"/>
    <w:rsid w:val="0061568E"/>
    <w:rsid w:val="0067204D"/>
    <w:rsid w:val="006F590D"/>
    <w:rsid w:val="008F4EA2"/>
    <w:rsid w:val="00933D04"/>
    <w:rsid w:val="009A1472"/>
    <w:rsid w:val="009B11FB"/>
    <w:rsid w:val="00B774D4"/>
    <w:rsid w:val="00CB0B41"/>
    <w:rsid w:val="00D73916"/>
    <w:rsid w:val="00E73DC8"/>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12"/>
      </w:num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12"/>
      </w:num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23910BEA0644C4A4F87CA5452D9856"/>
        <w:category>
          <w:name w:val="General"/>
          <w:gallery w:val="placeholder"/>
        </w:category>
        <w:types>
          <w:type w:val="bbPlcHdr"/>
        </w:types>
        <w:behaviors>
          <w:behavior w:val="content"/>
        </w:behaviors>
        <w:guid w:val="{F03DE16A-EE22-40CC-B8B6-0F98881897EC}"/>
      </w:docPartPr>
      <w:docPartBody>
        <w:p w:rsidR="006D7978" w:rsidRDefault="006D7978" w:rsidP="006D7978">
          <w:pPr>
            <w:pStyle w:val="4E23910BEA0644C4A4F87CA5452D9856"/>
          </w:pPr>
          <w:r>
            <w:rPr>
              <w:rFonts w:asciiTheme="majorHAnsi" w:eastAsiaTheme="majorEastAsia" w:hAnsiTheme="majorHAnsi" w:cstheme="majorBidi"/>
              <w:caps/>
            </w:rPr>
            <w:t>[Type the company name]</w:t>
          </w:r>
        </w:p>
      </w:docPartBody>
    </w:docPart>
    <w:docPart>
      <w:docPartPr>
        <w:name w:val="DE1A38EEB9CD4A2CAC4E290F7ADD3407"/>
        <w:category>
          <w:name w:val="General"/>
          <w:gallery w:val="placeholder"/>
        </w:category>
        <w:types>
          <w:type w:val="bbPlcHdr"/>
        </w:types>
        <w:behaviors>
          <w:behavior w:val="content"/>
        </w:behaviors>
        <w:guid w:val="{F9289076-0E48-4F25-8BC0-54BDB1247E1B}"/>
      </w:docPartPr>
      <w:docPartBody>
        <w:p w:rsidR="006D7978" w:rsidRDefault="006D7978" w:rsidP="006D7978">
          <w:pPr>
            <w:pStyle w:val="DE1A38EEB9CD4A2CAC4E290F7ADD340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78"/>
    <w:rsid w:val="006D7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BLUEsat UNSW Student Satellite Project</Company>
  <LinksUpToDate>false</LinksUpToDate>
  <CharactersWithSpaces>34133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7</cp:revision>
  <dcterms:created xsi:type="dcterms:W3CDTF">2011-10-01T07:43:00Z</dcterms:created>
  <dcterms:modified xsi:type="dcterms:W3CDTF">2011-10-01T07:55:00Z</dcterms:modified>
</cp:coreProperties>
</file>