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3f9370c4caf47ab" /><Relationship Type="http://schemas.openxmlformats.org/package/2006/relationships/metadata/core-properties" Target="/package/services/metadata/core-properties/50559af08a054a8cb0a4cc40328b572b.psmdcp" Id="Rfffbdecc6b7148e6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Metis Werks Test Facility Blueprint</w:t>
      </w:r>
    </w:p>
    <w:p>
      <w:pPr>
        <w:pStyle w:val="heading1"/>
      </w:pPr>
      <w:bookmarkStart w:name="metis_werks_test_facility_blueprint" w:id="1"/>
      <w:r>
        <w:t>Metis Werks Test Facility Blueprint</w:t>
      </w:r>
      <w:bookmarkEnd w:id="1"/>
    </w:p>
    <w:p>
      <w:r>
        <w:t xml:space="preserve">This blueprint defines how Metis Werks becomes the </w:t>
      </w:r>
      <w:r>
        <w:rPr>
          <w:b/>
        </w:rPr>
        <w:t>primary R&amp;D test facility</w:t>
      </w:r>
      <w:r>
        <w:t xml:space="preserve"> for Threadbourne and Techne. It outlines the structural, operational, and technological transformations required to convert Metis from a traditional mega-factory into a fully instrumented innovation testbed.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_purpose_of_the_test_facility" w:id="2"/>
      <w:r>
        <w:t>1. Purpose of the Test Facility</w:t>
      </w:r>
      <w:bookmarkEnd w:id="2"/>
    </w:p>
    <w:p>
      <w:r>
        <w:t>Metis Werks serves as:</w:t>
      </w:r>
    </w:p>
    <w:p>
      <w:pPr>
        <w:pStyle w:val="ListParagraph"/>
        <w:numPr>
          <w:ilvl w:val="0"/>
          <w:numId w:val="1"/>
        </w:numPr>
      </w:pPr>
      <w:r>
        <w:t xml:space="preserve">The </w:t>
      </w:r>
      <w:r>
        <w:rPr>
          <w:b/>
        </w:rPr>
        <w:t>real-world proving ground</w:t>
      </w:r>
      <w:r>
        <w:t xml:space="preserve"> for new robotics, machinery, QC systems, and adaptive textiles.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b/>
        </w:rPr>
        <w:t>live data environment</w:t>
      </w:r>
      <w:r>
        <w:t xml:space="preserve"> for validating Threadbourne and Techne innovations.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b/>
        </w:rPr>
        <w:t>training and certification center</w:t>
      </w:r>
      <w:r>
        <w:t xml:space="preserve"> for workers transitioning into automation-era roles.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b/>
        </w:rPr>
        <w:t>full-scale simulation environment</w:t>
      </w:r>
      <w:r>
        <w:t xml:space="preserve"> where new production lines can be tested before commercial rollout.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2_facility_wide_structural_changes" w:id="3"/>
      <w:r>
        <w:t>2. Facility-Wide Structural Changes</w:t>
      </w:r>
      <w:bookmarkEnd w:id="3"/>
    </w:p>
    <w:p>
      <w:pPr>
        <w:pStyle w:val="heading3"/>
      </w:pPr>
      <w:bookmarkStart w:name="h_2_1_sensorization_of_all_floors" w:id="4"/>
      <w:r>
        <w:t>2.1 Sensorization of All Floors</w:t>
      </w:r>
      <w:bookmarkEnd w:id="4"/>
    </w:p>
    <w:p>
      <w:r>
        <w:t>Every production floor receives:</w:t>
      </w:r>
    </w:p>
    <w:p>
      <w:pPr>
        <w:pStyle w:val="ListParagraph"/>
        <w:numPr>
          <w:ilvl w:val="0"/>
          <w:numId w:val="2"/>
        </w:numPr>
      </w:pPr>
      <w:r>
        <w:t>Machine telemetry modules (Techne)</w:t>
      </w:r>
    </w:p>
    <w:p>
      <w:pPr>
        <w:pStyle w:val="ListParagraph"/>
        <w:numPr>
          <w:ilvl w:val="0"/>
          <w:numId w:val="2"/>
        </w:numPr>
      </w:pPr>
      <w:r>
        <w:t>Robotic telemetry nodes (Threadbourne)</w:t>
      </w:r>
    </w:p>
    <w:p>
      <w:pPr>
        <w:pStyle w:val="ListParagraph"/>
        <w:numPr>
          <w:ilvl w:val="0"/>
          <w:numId w:val="2"/>
        </w:numPr>
      </w:pPr>
      <w:r>
        <w:t>Environmental sensors (temperature, humidity, airflow)</w:t>
      </w:r>
    </w:p>
    <w:p>
      <w:pPr>
        <w:pStyle w:val="ListParagraph"/>
        <w:numPr>
          <w:ilvl w:val="0"/>
          <w:numId w:val="2"/>
        </w:numPr>
      </w:pPr>
      <w:r>
        <w:t>Material-flow tracking (RFID, optical markers)</w:t>
      </w:r>
    </w:p>
    <w:p>
      <w:pPr>
        <w:pStyle w:val="heading3"/>
      </w:pPr>
      <w:bookmarkStart w:name="h_2_2_unified_data_backbone" w:id="5"/>
      <w:r>
        <w:t>2.2 Unified Data Backbone</w:t>
      </w:r>
      <w:bookmarkEnd w:id="5"/>
    </w:p>
    <w:p>
      <w:r>
        <w:t>A single data layer connects:</w:t>
      </w:r>
    </w:p>
    <w:p>
      <w:pPr>
        <w:pStyle w:val="ListParagraph"/>
        <w:numPr>
          <w:ilvl w:val="0"/>
          <w:numId w:val="3"/>
        </w:numPr>
      </w:pPr>
      <w:r>
        <w:t>All Techne machines</w:t>
      </w:r>
    </w:p>
    <w:p>
      <w:pPr>
        <w:pStyle w:val="ListParagraph"/>
        <w:numPr>
          <w:ilvl w:val="0"/>
          <w:numId w:val="3"/>
        </w:numPr>
      </w:pPr>
      <w:r>
        <w:t>All Threadbourne robots</w:t>
      </w:r>
    </w:p>
    <w:p>
      <w:pPr>
        <w:pStyle w:val="ListParagraph"/>
        <w:numPr>
          <w:ilvl w:val="0"/>
          <w:numId w:val="3"/>
        </w:numPr>
      </w:pPr>
      <w:r>
        <w:t>All QC systems</w:t>
      </w:r>
    </w:p>
    <w:p>
      <w:pPr>
        <w:pStyle w:val="ListParagraph"/>
        <w:numPr>
          <w:ilvl w:val="0"/>
          <w:numId w:val="3"/>
        </w:numPr>
      </w:pPr>
      <w:r>
        <w:t>All logistics nodes</w:t>
      </w:r>
    </w:p>
    <w:p>
      <w:r>
        <w:t>This backbone supports real-time monitoring, predictive analytics, and automated decision-making.</w:t>
      </w:r>
    </w:p>
    <w:p>
      <w:pPr>
        <w:pStyle w:val="heading3"/>
      </w:pPr>
      <w:bookmarkStart w:name="h_2_3_modular_test_zones" w:id="6"/>
      <w:r>
        <w:t>2.3 Modular Test Zones</w:t>
      </w:r>
      <w:bookmarkEnd w:id="6"/>
    </w:p>
    <w:p>
      <w:r>
        <w:t xml:space="preserve">Each floor includes designated </w:t>
      </w:r>
      <w:r>
        <w:rPr>
          <w:b/>
        </w:rPr>
        <w:t>test bays</w:t>
      </w:r>
      <w:r>
        <w:t xml:space="preserve"> where:</w:t>
      </w:r>
    </w:p>
    <w:p>
      <w:pPr>
        <w:pStyle w:val="ListParagraph"/>
        <w:numPr>
          <w:ilvl w:val="0"/>
          <w:numId w:val="4"/>
        </w:numPr>
      </w:pPr>
      <w:r>
        <w:t>Prototype machines can be installed</w:t>
      </w:r>
    </w:p>
    <w:p>
      <w:pPr>
        <w:pStyle w:val="ListParagraph"/>
        <w:numPr>
          <w:ilvl w:val="0"/>
          <w:numId w:val="4"/>
        </w:numPr>
      </w:pPr>
      <w:r>
        <w:t>Robotics can be trialed without disrupting production</w:t>
      </w:r>
    </w:p>
    <w:p>
      <w:pPr>
        <w:pStyle w:val="ListParagraph"/>
        <w:numPr>
          <w:ilvl w:val="0"/>
          <w:numId w:val="4"/>
        </w:numPr>
      </w:pPr>
      <w:r>
        <w:t>QC systems can be validated against live output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3_floor_by_floor_test_architecture" w:id="7"/>
      <w:r>
        <w:t>3. Floor-by-Floor Test Architecture</w:t>
      </w:r>
      <w:bookmarkEnd w:id="7"/>
    </w:p>
    <w:p>
      <w:pPr>
        <w:pStyle w:val="heading3"/>
      </w:pPr>
      <w:bookmarkStart w:name="l2_fiber_processing_yarn_manufacturing" w:id="8"/>
      <w:r>
        <w:t>L2 - Fiber Processing &amp; Yarn Manufacturing</w:t>
      </w:r>
      <w:bookmarkEnd w:id="8"/>
    </w:p>
    <w:p>
      <w:r>
        <w:rPr>
          <w:b/>
        </w:rPr>
        <w:t>Test Focus:</w:t>
      </w:r>
      <w:r>
        <w:t xml:space="preserve"> Fiber behavior, yarn consistency, robotic handling.</w:t>
      </w:r>
    </w:p>
    <w:p>
      <w:pPr>
        <w:pStyle w:val="ListParagraph"/>
        <w:numPr>
          <w:ilvl w:val="0"/>
          <w:numId w:val="5"/>
        </w:numPr>
      </w:pPr>
      <w:r>
        <w:t>Robotic bale handling trials</w:t>
      </w:r>
    </w:p>
    <w:p>
      <w:pPr>
        <w:pStyle w:val="ListParagraph"/>
        <w:numPr>
          <w:ilvl w:val="0"/>
          <w:numId w:val="5"/>
        </w:numPr>
      </w:pPr>
      <w:r>
        <w:t>Yarn defect AI validation</w:t>
      </w:r>
    </w:p>
    <w:p>
      <w:pPr>
        <w:pStyle w:val="ListParagraph"/>
        <w:numPr>
          <w:ilvl w:val="0"/>
          <w:numId w:val="5"/>
        </w:numPr>
      </w:pPr>
      <w:r>
        <w:t>Adaptive tension control experiments</w:t>
      </w:r>
    </w:p>
    <w:p>
      <w:pPr>
        <w:pStyle w:val="heading3"/>
      </w:pPr>
      <w:bookmarkStart w:name="l3_weaving_knitting" w:id="9"/>
      <w:r>
        <w:t>L3 - Weaving &amp; Knitting</w:t>
      </w:r>
      <w:bookmarkEnd w:id="9"/>
    </w:p>
    <w:p>
      <w:r>
        <w:rPr>
          <w:b/>
        </w:rPr>
        <w:t>Test Focus:</w:t>
      </w:r>
      <w:r>
        <w:t xml:space="preserve"> Adaptive textiles, smart looms.</w:t>
      </w:r>
    </w:p>
    <w:p>
      <w:pPr>
        <w:pStyle w:val="ListParagraph"/>
        <w:numPr>
          <w:ilvl w:val="0"/>
          <w:numId w:val="6"/>
        </w:numPr>
      </w:pPr>
      <w:r>
        <w:t>Living-fabric sensor integration</w:t>
      </w:r>
    </w:p>
    <w:p>
      <w:pPr>
        <w:pStyle w:val="ListParagraph"/>
        <w:numPr>
          <w:ilvl w:val="0"/>
          <w:numId w:val="6"/>
        </w:numPr>
      </w:pPr>
      <w:r>
        <w:t>Dynamic tension and pattern adjustment trials</w:t>
      </w:r>
    </w:p>
    <w:p>
      <w:pPr>
        <w:pStyle w:val="ListParagraph"/>
        <w:numPr>
          <w:ilvl w:val="0"/>
          <w:numId w:val="6"/>
        </w:numPr>
      </w:pPr>
      <w:r>
        <w:t>Optical QC for woven/knit fabrics</w:t>
      </w:r>
    </w:p>
    <w:p>
      <w:pPr>
        <w:pStyle w:val="heading3"/>
      </w:pPr>
      <w:bookmarkStart w:name="l4_dyeing_printing_finishing" w:id="10"/>
      <w:r>
        <w:t>L4 - Dyeing, Printing &amp; Finishing</w:t>
      </w:r>
      <w:bookmarkEnd w:id="10"/>
    </w:p>
    <w:p>
      <w:r>
        <w:rPr>
          <w:b/>
        </w:rPr>
        <w:t>Test Focus:</w:t>
      </w:r>
      <w:r>
        <w:t xml:space="preserve"> Autonomous dyehouse systems.</w:t>
      </w:r>
    </w:p>
    <w:p>
      <w:pPr>
        <w:pStyle w:val="ListParagraph"/>
        <w:numPr>
          <w:ilvl w:val="0"/>
          <w:numId w:val="7"/>
        </w:numPr>
      </w:pPr>
      <w:r>
        <w:t>Robotic loading/unloading</w:t>
      </w:r>
    </w:p>
    <w:p>
      <w:pPr>
        <w:pStyle w:val="ListParagraph"/>
        <w:numPr>
          <w:ilvl w:val="0"/>
          <w:numId w:val="7"/>
        </w:numPr>
      </w:pPr>
      <w:r>
        <w:t>Chemical dosing automation</w:t>
      </w:r>
    </w:p>
    <w:p>
      <w:pPr>
        <w:pStyle w:val="ListParagraph"/>
        <w:numPr>
          <w:ilvl w:val="0"/>
          <w:numId w:val="7"/>
        </w:numPr>
      </w:pPr>
      <w:r>
        <w:t>Color-uniformity AI testing</w:t>
      </w:r>
    </w:p>
    <w:p>
      <w:pPr>
        <w:pStyle w:val="heading3"/>
      </w:pPr>
      <w:bookmarkStart w:name="l5_technical_textiles" w:id="11"/>
      <w:r>
        <w:t>L5 - Technical Textiles</w:t>
      </w:r>
      <w:bookmarkEnd w:id="11"/>
    </w:p>
    <w:p>
      <w:r>
        <w:rPr>
          <w:b/>
        </w:rPr>
        <w:t>Test Focus:</w:t>
      </w:r>
      <w:r>
        <w:t xml:space="preserve"> Precision coatings and nonwoven innovations.</w:t>
      </w:r>
    </w:p>
    <w:p>
      <w:pPr>
        <w:pStyle w:val="ListParagraph"/>
        <w:numPr>
          <w:ilvl w:val="0"/>
          <w:numId w:val="8"/>
        </w:numPr>
      </w:pPr>
      <w:r>
        <w:t>Coating-thickness sensor trials</w:t>
      </w:r>
    </w:p>
    <w:p>
      <w:pPr>
        <w:pStyle w:val="ListParagraph"/>
        <w:numPr>
          <w:ilvl w:val="0"/>
          <w:numId w:val="8"/>
        </w:numPr>
      </w:pPr>
      <w:r>
        <w:t>Lamination robotics</w:t>
      </w:r>
    </w:p>
    <w:p>
      <w:pPr>
        <w:pStyle w:val="ListParagraph"/>
        <w:numPr>
          <w:ilvl w:val="0"/>
          <w:numId w:val="8"/>
        </w:numPr>
      </w:pPr>
      <w:r>
        <w:t>FR and moisture-management optimization</w:t>
      </w:r>
    </w:p>
    <w:p>
      <w:pPr>
        <w:pStyle w:val="heading3"/>
      </w:pPr>
      <w:bookmarkStart w:name="l6_home_textiles" w:id="12"/>
      <w:r>
        <w:t>L6 - Home Textiles</w:t>
      </w:r>
      <w:bookmarkEnd w:id="12"/>
    </w:p>
    <w:p>
      <w:r>
        <w:rPr>
          <w:b/>
        </w:rPr>
        <w:t>Test Focus:</w:t>
      </w:r>
      <w:r>
        <w:t xml:space="preserve"> Robotic cutting, folding, hemming.</w:t>
      </w:r>
    </w:p>
    <w:p>
      <w:pPr>
        <w:pStyle w:val="ListParagraph"/>
        <w:numPr>
          <w:ilvl w:val="0"/>
          <w:numId w:val="9"/>
        </w:numPr>
      </w:pPr>
      <w:r>
        <w:t>Automated hemming modules</w:t>
      </w:r>
    </w:p>
    <w:p>
      <w:pPr>
        <w:pStyle w:val="ListParagraph"/>
        <w:numPr>
          <w:ilvl w:val="0"/>
          <w:numId w:val="9"/>
        </w:numPr>
      </w:pPr>
      <w:r>
        <w:t>Robotic folding prototypes</w:t>
      </w:r>
    </w:p>
    <w:p>
      <w:pPr>
        <w:pStyle w:val="ListParagraph"/>
        <w:numPr>
          <w:ilvl w:val="0"/>
          <w:numId w:val="9"/>
        </w:numPr>
      </w:pPr>
      <w:r>
        <w:t>Embroidery optimization</w:t>
      </w:r>
    </w:p>
    <w:p>
      <w:pPr>
        <w:pStyle w:val="heading3"/>
      </w:pPr>
      <w:bookmarkStart w:name="l7_trims_notions" w:id="13"/>
      <w:r>
        <w:t>L7 - Trims &amp; Notions</w:t>
      </w:r>
      <w:bookmarkEnd w:id="13"/>
    </w:p>
    <w:p>
      <w:r>
        <w:rPr>
          <w:b/>
        </w:rPr>
        <w:t>Test Focus:</w:t>
      </w:r>
      <w:r>
        <w:t xml:space="preserve"> Micro-robotics.</w:t>
      </w:r>
    </w:p>
    <w:p>
      <w:pPr>
        <w:pStyle w:val="ListParagraph"/>
        <w:numPr>
          <w:ilvl w:val="0"/>
          <w:numId w:val="10"/>
        </w:numPr>
      </w:pPr>
      <w:r>
        <w:t>Robotic slider assembly</w:t>
      </w:r>
    </w:p>
    <w:p>
      <w:pPr>
        <w:pStyle w:val="ListParagraph"/>
        <w:numPr>
          <w:ilvl w:val="0"/>
          <w:numId w:val="10"/>
        </w:numPr>
      </w:pPr>
      <w:r>
        <w:t>Elastic tension-profile mapping</w:t>
      </w:r>
    </w:p>
    <w:p>
      <w:pPr>
        <w:pStyle w:val="ListParagraph"/>
        <w:numPr>
          <w:ilvl w:val="0"/>
          <w:numId w:val="10"/>
        </w:numPr>
      </w:pPr>
      <w:r>
        <w:t>Label weaving QC</w:t>
      </w:r>
    </w:p>
    <w:p>
      <w:pPr>
        <w:pStyle w:val="heading3"/>
      </w:pPr>
      <w:bookmarkStart w:name="l8_pattern_grading_studio" w:id="14"/>
      <w:r>
        <w:t>L8 - Pattern &amp; Grading Studio</w:t>
      </w:r>
      <w:bookmarkEnd w:id="14"/>
    </w:p>
    <w:p>
      <w:r>
        <w:rPr>
          <w:b/>
        </w:rPr>
        <w:t>Test Focus:</w:t>
      </w:r>
      <w:r>
        <w:t xml:space="preserve"> Automated pattern engineering.</w:t>
      </w:r>
    </w:p>
    <w:p>
      <w:pPr>
        <w:pStyle w:val="ListParagraph"/>
        <w:numPr>
          <w:ilvl w:val="0"/>
          <w:numId w:val="11"/>
        </w:numPr>
      </w:pPr>
      <w:r>
        <w:t>Robotic toile sewing</w:t>
      </w:r>
    </w:p>
    <w:p>
      <w:pPr>
        <w:pStyle w:val="ListParagraph"/>
        <w:numPr>
          <w:ilvl w:val="0"/>
          <w:numId w:val="11"/>
        </w:numPr>
      </w:pPr>
      <w:r>
        <w:t>Fit-analysis motion capture</w:t>
      </w:r>
    </w:p>
    <w:p>
      <w:pPr>
        <w:pStyle w:val="ListParagraph"/>
        <w:numPr>
          <w:ilvl w:val="0"/>
          <w:numId w:val="11"/>
        </w:numPr>
      </w:pPr>
      <w:r>
        <w:t>Pattern-to-production automation</w:t>
      </w:r>
    </w:p>
    <w:p>
      <w:pPr>
        <w:pStyle w:val="heading3"/>
      </w:pPr>
      <w:bookmarkStart w:name="l9_cutting_wing" w:id="15"/>
      <w:r>
        <w:t>L9 - Cutting Wing</w:t>
      </w:r>
      <w:bookmarkEnd w:id="15"/>
    </w:p>
    <w:p>
      <w:r>
        <w:rPr>
          <w:b/>
        </w:rPr>
        <w:t>Test Focus:</w:t>
      </w:r>
      <w:r>
        <w:t xml:space="preserve"> Robotic cutting.</w:t>
      </w:r>
    </w:p>
    <w:p>
      <w:pPr>
        <w:pStyle w:val="ListParagraph"/>
        <w:numPr>
          <w:ilvl w:val="0"/>
          <w:numId w:val="12"/>
        </w:numPr>
      </w:pPr>
      <w:r>
        <w:t>Vision-guided cutters</w:t>
      </w:r>
    </w:p>
    <w:p>
      <w:pPr>
        <w:pStyle w:val="ListParagraph"/>
        <w:numPr>
          <w:ilvl w:val="0"/>
          <w:numId w:val="12"/>
        </w:numPr>
      </w:pPr>
      <w:r>
        <w:t>AI pathing optimization</w:t>
      </w:r>
    </w:p>
    <w:p>
      <w:pPr>
        <w:pStyle w:val="ListParagraph"/>
        <w:numPr>
          <w:ilvl w:val="0"/>
          <w:numId w:val="12"/>
        </w:numPr>
      </w:pPr>
      <w:r>
        <w:t>Robotic fusing trials</w:t>
      </w:r>
    </w:p>
    <w:p>
      <w:pPr>
        <w:pStyle w:val="heading3"/>
      </w:pPr>
      <w:bookmarkStart w:name="l10_l11_sewing_wings" w:id="16"/>
      <w:r>
        <w:t>L10/L11 - Sewing Wings</w:t>
      </w:r>
      <w:bookmarkEnd w:id="16"/>
    </w:p>
    <w:p>
      <w:r>
        <w:rPr>
          <w:b/>
        </w:rPr>
        <w:t>Test Focus:</w:t>
      </w:r>
      <w:r>
        <w:t xml:space="preserve"> Hybrid robotic sewing.</w:t>
      </w:r>
    </w:p>
    <w:p>
      <w:pPr>
        <w:pStyle w:val="ListParagraph"/>
        <w:numPr>
          <w:ilvl w:val="0"/>
          <w:numId w:val="13"/>
        </w:numPr>
      </w:pPr>
      <w:r>
        <w:t>Adaptive stitch heads</w:t>
      </w:r>
    </w:p>
    <w:p>
      <w:pPr>
        <w:pStyle w:val="ListParagraph"/>
        <w:numPr>
          <w:ilvl w:val="0"/>
          <w:numId w:val="13"/>
        </w:numPr>
      </w:pPr>
      <w:r>
        <w:t>Tension-adaptive sewing robots</w:t>
      </w:r>
    </w:p>
    <w:p>
      <w:pPr>
        <w:pStyle w:val="ListParagraph"/>
        <w:numPr>
          <w:ilvl w:val="0"/>
          <w:numId w:val="13"/>
        </w:numPr>
      </w:pPr>
      <w:r>
        <w:t>Multi-material sewing trials</w:t>
      </w:r>
    </w:p>
    <w:p>
      <w:pPr>
        <w:pStyle w:val="heading3"/>
      </w:pPr>
      <w:bookmarkStart w:name="l12_finishing_qc" w:id="17"/>
      <w:r>
        <w:t>L12 - Finishing &amp; QC</w:t>
      </w:r>
      <w:bookmarkEnd w:id="17"/>
    </w:p>
    <w:p>
      <w:r>
        <w:rPr>
          <w:b/>
        </w:rPr>
        <w:t>Test Focus:</w:t>
      </w:r>
      <w:r>
        <w:t xml:space="preserve"> AI-driven finishing.</w:t>
      </w:r>
    </w:p>
    <w:p>
      <w:pPr>
        <w:pStyle w:val="ListParagraph"/>
        <w:numPr>
          <w:ilvl w:val="0"/>
          <w:numId w:val="14"/>
        </w:numPr>
      </w:pPr>
      <w:r>
        <w:t>Optical defect classification</w:t>
      </w:r>
    </w:p>
    <w:p>
      <w:pPr>
        <w:pStyle w:val="ListParagraph"/>
        <w:numPr>
          <w:ilvl w:val="0"/>
          <w:numId w:val="14"/>
        </w:numPr>
      </w:pPr>
      <w:r>
        <w:t>Robotic pressing</w:t>
      </w:r>
    </w:p>
    <w:p>
      <w:pPr>
        <w:pStyle w:val="ListParagraph"/>
        <w:numPr>
          <w:ilvl w:val="0"/>
          <w:numId w:val="14"/>
        </w:numPr>
      </w:pPr>
      <w:r>
        <w:t>Automated measurement systems</w:t>
      </w:r>
    </w:p>
    <w:p>
      <w:pPr>
        <w:pStyle w:val="heading3"/>
      </w:pPr>
      <w:bookmarkStart w:name="l13_footwear" w:id="18"/>
      <w:r>
        <w:t>L13 - Footwear</w:t>
      </w:r>
      <w:bookmarkEnd w:id="18"/>
    </w:p>
    <w:p>
      <w:r>
        <w:rPr>
          <w:b/>
        </w:rPr>
        <w:t>Test Focus:</w:t>
      </w:r>
      <w:r>
        <w:t xml:space="preserve"> Robotic footwear assembly.</w:t>
      </w:r>
    </w:p>
    <w:p>
      <w:pPr>
        <w:pStyle w:val="ListParagraph"/>
        <w:numPr>
          <w:ilvl w:val="0"/>
          <w:numId w:val="15"/>
        </w:numPr>
      </w:pPr>
      <w:r>
        <w:t>Robotic stitching</w:t>
      </w:r>
    </w:p>
    <w:p>
      <w:pPr>
        <w:pStyle w:val="ListParagraph"/>
        <w:numPr>
          <w:ilvl w:val="0"/>
          <w:numId w:val="15"/>
        </w:numPr>
      </w:pPr>
      <w:r>
        <w:t>Pressure-mapped sole pressing</w:t>
      </w:r>
    </w:p>
    <w:p>
      <w:pPr>
        <w:pStyle w:val="ListParagraph"/>
        <w:numPr>
          <w:ilvl w:val="0"/>
          <w:numId w:val="15"/>
        </w:numPr>
      </w:pPr>
      <w:r>
        <w:t>Adhesive robotics</w:t>
      </w:r>
    </w:p>
    <w:p>
      <w:pPr>
        <w:pStyle w:val="heading3"/>
      </w:pPr>
      <w:bookmarkStart w:name="l14_accessories" w:id="19"/>
      <w:r>
        <w:t>L14 - Accessories</w:t>
      </w:r>
      <w:bookmarkEnd w:id="19"/>
    </w:p>
    <w:p>
      <w:r>
        <w:rPr>
          <w:b/>
        </w:rPr>
        <w:t>Test Focus:</w:t>
      </w:r>
      <w:r>
        <w:t xml:space="preserve"> Micro-robotic leatherwork.</w:t>
      </w:r>
    </w:p>
    <w:p>
      <w:pPr>
        <w:pStyle w:val="ListParagraph"/>
        <w:numPr>
          <w:ilvl w:val="0"/>
          <w:numId w:val="16"/>
        </w:numPr>
      </w:pPr>
      <w:r>
        <w:t>Robotic skiving</w:t>
      </w:r>
    </w:p>
    <w:p>
      <w:pPr>
        <w:pStyle w:val="ListParagraph"/>
        <w:numPr>
          <w:ilvl w:val="0"/>
          <w:numId w:val="16"/>
        </w:numPr>
      </w:pPr>
      <w:r>
        <w:t>Precision edge painting</w:t>
      </w:r>
    </w:p>
    <w:p>
      <w:pPr>
        <w:pStyle w:val="ListParagraph"/>
        <w:numPr>
          <w:ilvl w:val="0"/>
          <w:numId w:val="16"/>
        </w:numPr>
      </w:pPr>
      <w:r>
        <w:t>Automated bag assembly</w:t>
      </w:r>
    </w:p>
    <w:p>
      <w:pPr>
        <w:pStyle w:val="heading3"/>
      </w:pPr>
      <w:bookmarkStart w:name="l15_l16_beauty_fragrance" w:id="20"/>
      <w:r>
        <w:t>L15/L16 - Beauty &amp; Fragrance</w:t>
      </w:r>
      <w:bookmarkEnd w:id="20"/>
    </w:p>
    <w:p>
      <w:r>
        <w:rPr>
          <w:b/>
        </w:rPr>
        <w:t>Test Focus:</w:t>
      </w:r>
      <w:r>
        <w:t xml:space="preserve"> Cleanroom robotics.</w:t>
      </w:r>
    </w:p>
    <w:p>
      <w:pPr>
        <w:pStyle w:val="ListParagraph"/>
        <w:numPr>
          <w:ilvl w:val="0"/>
          <w:numId w:val="17"/>
        </w:numPr>
      </w:pPr>
      <w:r>
        <w:t>Robotic ingredient handling</w:t>
      </w:r>
    </w:p>
    <w:p>
      <w:pPr>
        <w:pStyle w:val="ListParagraph"/>
        <w:numPr>
          <w:ilvl w:val="0"/>
          <w:numId w:val="17"/>
        </w:numPr>
      </w:pPr>
      <w:r>
        <w:t>Multi-format filling automation</w:t>
      </w:r>
    </w:p>
    <w:p>
      <w:pPr>
        <w:pStyle w:val="ListParagraph"/>
        <w:numPr>
          <w:ilvl w:val="0"/>
          <w:numId w:val="17"/>
        </w:numPr>
      </w:pPr>
      <w:r>
        <w:t>Cleanroom environmental robotics</w:t>
      </w:r>
    </w:p>
    <w:p>
      <w:pPr>
        <w:pStyle w:val="heading3"/>
      </w:pPr>
      <w:bookmarkStart w:name="l17_packaging_assembly" w:id="21"/>
      <w:r>
        <w:t>L17 - Packaging &amp; Assembly</w:t>
      </w:r>
      <w:bookmarkEnd w:id="21"/>
    </w:p>
    <w:p>
      <w:r>
        <w:rPr>
          <w:b/>
        </w:rPr>
        <w:t>Test Focus:</w:t>
      </w:r>
      <w:r>
        <w:t xml:space="preserve"> Autonomous packaging.</w:t>
      </w:r>
    </w:p>
    <w:p>
      <w:pPr>
        <w:pStyle w:val="ListParagraph"/>
        <w:numPr>
          <w:ilvl w:val="0"/>
          <w:numId w:val="18"/>
        </w:numPr>
      </w:pPr>
      <w:r>
        <w:t>Robotic kitting</w:t>
      </w:r>
    </w:p>
    <w:p>
      <w:pPr>
        <w:pStyle w:val="ListParagraph"/>
        <w:numPr>
          <w:ilvl w:val="0"/>
          <w:numId w:val="18"/>
        </w:numPr>
      </w:pPr>
      <w:r>
        <w:t>Smart labeling</w:t>
      </w:r>
    </w:p>
    <w:p>
      <w:pPr>
        <w:pStyle w:val="ListParagraph"/>
        <w:numPr>
          <w:ilvl w:val="0"/>
          <w:numId w:val="18"/>
        </w:numPr>
      </w:pPr>
      <w:r>
        <w:t>Automated carton forming</w:t>
      </w:r>
    </w:p>
    <w:p>
      <w:pPr>
        <w:pStyle w:val="heading3"/>
      </w:pPr>
      <w:bookmarkStart w:name="l18_laboratory_qa" w:id="22"/>
      <w:r>
        <w:t>L18 - Laboratory &amp; QA</w:t>
      </w:r>
      <w:bookmarkEnd w:id="22"/>
    </w:p>
    <w:p>
      <w:r>
        <w:rPr>
          <w:b/>
        </w:rPr>
        <w:t>Test Focus:</w:t>
      </w:r>
      <w:r>
        <w:t xml:space="preserve"> Unified QC automation.</w:t>
      </w:r>
    </w:p>
    <w:p>
      <w:pPr>
        <w:pStyle w:val="ListParagraph"/>
        <w:numPr>
          <w:ilvl w:val="0"/>
          <w:numId w:val="19"/>
        </w:numPr>
      </w:pPr>
      <w:r>
        <w:t>Robotic sample handling</w:t>
      </w:r>
    </w:p>
    <w:p>
      <w:pPr>
        <w:pStyle w:val="ListParagraph"/>
        <w:numPr>
          <w:ilvl w:val="0"/>
          <w:numId w:val="19"/>
        </w:numPr>
      </w:pPr>
      <w:r>
        <w:t>Automated flammability testing</w:t>
      </w:r>
    </w:p>
    <w:p>
      <w:pPr>
        <w:pStyle w:val="ListParagraph"/>
        <w:numPr>
          <w:ilvl w:val="0"/>
          <w:numId w:val="19"/>
        </w:numPr>
      </w:pPr>
      <w:r>
        <w:t>Integrated chemical analysis</w:t>
      </w:r>
    </w:p>
    <w:p>
      <w:pPr>
        <w:pStyle w:val="heading3"/>
      </w:pPr>
      <w:bookmarkStart w:name="l19_logistics" w:id="23"/>
      <w:r>
        <w:t>L19 - Logistics</w:t>
      </w:r>
      <w:bookmarkEnd w:id="23"/>
    </w:p>
    <w:p>
      <w:r>
        <w:rPr>
          <w:b/>
        </w:rPr>
        <w:t>Test Focus:</w:t>
      </w:r>
      <w:r>
        <w:t xml:space="preserve"> Autonomous outbound logistics.</w:t>
      </w:r>
    </w:p>
    <w:p>
      <w:pPr>
        <w:pStyle w:val="ListParagraph"/>
        <w:numPr>
          <w:ilvl w:val="0"/>
          <w:numId w:val="20"/>
        </w:numPr>
      </w:pPr>
      <w:r>
        <w:t>Warehouse robots</w:t>
      </w:r>
    </w:p>
    <w:p>
      <w:pPr>
        <w:pStyle w:val="ListParagraph"/>
        <w:numPr>
          <w:ilvl w:val="0"/>
          <w:numId w:val="20"/>
        </w:numPr>
      </w:pPr>
      <w:r>
        <w:t>Robotic pallet handling</w:t>
      </w:r>
    </w:p>
    <w:p>
      <w:pPr>
        <w:pStyle w:val="ListParagraph"/>
        <w:numPr>
          <w:ilvl w:val="0"/>
          <w:numId w:val="20"/>
        </w:numPr>
      </w:pPr>
      <w:r>
        <w:t>AI dock management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4_worker_training_certification_l21" w:id="24"/>
      <w:r>
        <w:t>4. Worker Training &amp; Certification (L21)</w:t>
      </w:r>
      <w:bookmarkEnd w:id="24"/>
    </w:p>
    <w:p>
      <w:r>
        <w:t>Metis becomes the training hub for:</w:t>
      </w:r>
    </w:p>
    <w:p>
      <w:pPr>
        <w:pStyle w:val="ListParagraph"/>
        <w:numPr>
          <w:ilvl w:val="0"/>
          <w:numId w:val="21"/>
        </w:numPr>
      </w:pPr>
      <w:r>
        <w:t>Robotics operation (Threadbourne)</w:t>
      </w:r>
    </w:p>
    <w:p>
      <w:pPr>
        <w:pStyle w:val="ListParagraph"/>
        <w:numPr>
          <w:ilvl w:val="0"/>
          <w:numId w:val="21"/>
        </w:numPr>
      </w:pPr>
      <w:r>
        <w:t>Machine maintenance (Techne)</w:t>
      </w:r>
    </w:p>
    <w:p>
      <w:pPr>
        <w:pStyle w:val="ListParagraph"/>
        <w:numPr>
          <w:ilvl w:val="0"/>
          <w:numId w:val="21"/>
        </w:numPr>
      </w:pPr>
      <w:r>
        <w:t>QC automation (Joint)</w:t>
      </w:r>
    </w:p>
    <w:p>
      <w:pPr>
        <w:pStyle w:val="ListParagraph"/>
        <w:numPr>
          <w:ilvl w:val="0"/>
          <w:numId w:val="21"/>
        </w:numPr>
      </w:pPr>
      <w:r>
        <w:t>Data interpretation and workflow optimization</w:t>
      </w:r>
    </w:p>
    <w:p>
      <w:r>
        <w:t>Workers receive certification in:</w:t>
      </w:r>
    </w:p>
    <w:p>
      <w:pPr>
        <w:pStyle w:val="ListParagraph"/>
        <w:numPr>
          <w:ilvl w:val="0"/>
          <w:numId w:val="22"/>
        </w:numPr>
      </w:pPr>
      <w:r>
        <w:t>Robotic sewing</w:t>
      </w:r>
    </w:p>
    <w:p>
      <w:pPr>
        <w:pStyle w:val="ListParagraph"/>
        <w:numPr>
          <w:ilvl w:val="0"/>
          <w:numId w:val="22"/>
        </w:numPr>
      </w:pPr>
      <w:r>
        <w:t>Automated cutting</w:t>
      </w:r>
    </w:p>
    <w:p>
      <w:pPr>
        <w:pStyle w:val="ListParagraph"/>
        <w:numPr>
          <w:ilvl w:val="0"/>
          <w:numId w:val="22"/>
        </w:numPr>
      </w:pPr>
      <w:r>
        <w:t>Smart loom operation</w:t>
      </w:r>
    </w:p>
    <w:p>
      <w:pPr>
        <w:pStyle w:val="ListParagraph"/>
        <w:numPr>
          <w:ilvl w:val="0"/>
          <w:numId w:val="22"/>
        </w:numPr>
      </w:pPr>
      <w:r>
        <w:t>QC system management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5_innovation_deployment_pipeline" w:id="25"/>
      <w:r>
        <w:t>5. Innovation Deployment Pipeline</w:t>
      </w:r>
      <w:bookmarkEnd w:id="25"/>
    </w:p>
    <w:p>
      <w:r>
        <w:t>Metis supports a structured rollout process: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>Prototype installation</w:t>
      </w:r>
      <w:r>
        <w:t xml:space="preserve"> in test bays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>Live-environment trials</w:t>
      </w:r>
      <w:r>
        <w:t xml:space="preserve"> on limited production lines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>Performance benchmarking</w:t>
      </w:r>
      <w:r>
        <w:t xml:space="preserve"> against legacy systems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>Worker training</w:t>
      </w:r>
      <w:r>
        <w:t xml:space="preserve"> on new systems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>Full-scale deployment</w:t>
      </w:r>
      <w:r>
        <w:t xml:space="preserve"> across floors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>Commercial release</w:t>
      </w:r>
      <w:r>
        <w:t xml:space="preserve"> to external manufacturers via Techne licensing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6_final_blueprint_outcome" w:id="26"/>
      <w:r>
        <w:t>6. Final Blueprint Outcome</w:t>
      </w:r>
      <w:bookmarkEnd w:id="26"/>
    </w:p>
    <w:p>
      <w:r>
        <w:t>Metis Werks becomes:</w:t>
      </w:r>
    </w:p>
    <w:p>
      <w:pPr>
        <w:pStyle w:val="ListParagraph"/>
        <w:numPr>
          <w:ilvl w:val="0"/>
          <w:numId w:val="24"/>
        </w:numPr>
      </w:pPr>
      <w:r>
        <w:t xml:space="preserve">The </w:t>
      </w:r>
      <w:r>
        <w:rPr>
          <w:b/>
        </w:rPr>
        <w:t>central test facility</w:t>
      </w:r>
      <w:r>
        <w:t xml:space="preserve"> for all Threadbourne and Techne innovations</w:t>
      </w:r>
    </w:p>
    <w:p>
      <w:pPr>
        <w:pStyle w:val="ListParagraph"/>
        <w:numPr>
          <w:ilvl w:val="0"/>
          <w:numId w:val="24"/>
        </w:numPr>
      </w:pPr>
      <w:r>
        <w:t>A fully instrumented, robotic, adaptive manufacturing environment</w:t>
      </w:r>
    </w:p>
    <w:p>
      <w:pPr>
        <w:pStyle w:val="ListParagraph"/>
        <w:numPr>
          <w:ilvl w:val="0"/>
          <w:numId w:val="24"/>
        </w:numPr>
      </w:pPr>
      <w:r>
        <w:t>A training academy for the next generation of automation technicians</w:t>
      </w:r>
    </w:p>
    <w:p>
      <w:pPr>
        <w:pStyle w:val="ListParagraph"/>
        <w:numPr>
          <w:ilvl w:val="0"/>
          <w:numId w:val="24"/>
        </w:numPr>
      </w:pPr>
      <w:r>
        <w:t>The proving ground for future industry-wide machinery and robotics</w:t>
      </w:r>
    </w:p>
    <w:p>
      <w:r>
        <w:t xml:space="preserve">This blueprint transforms Metis from a mega-factory into the </w:t>
      </w:r>
      <w:r>
        <w:rPr>
          <w:b/>
        </w:rPr>
        <w:t>core engine of innovation</w:t>
      </w:r>
      <w:r>
        <w:t xml:space="preserve"> for the entire collaboration.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0"/>
  </w:num>
  <w:num w:numId="24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b6837da7f50e48e4" /><Relationship Type="http://schemas.openxmlformats.org/officeDocument/2006/relationships/settings" Target="/word/settings.xml" Id="R77b935f84b7041f1" /><Relationship Type="http://schemas.openxmlformats.org/officeDocument/2006/relationships/styles" Target="/word/styles.xml" Id="R09c856de5cd14a29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