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provided documents, here is the complete breakdown of the statuses for all reporting houses, required acquisitions, other strategic steps, and their current implementation statuses:</w:t>
      </w:r>
    </w:p>
    <w:p w:rsidR="00000000" w:rsidDel="00000000" w:rsidP="00000000" w:rsidRDefault="00000000" w:rsidRPr="00000000" w14:paraId="0000000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alo8ln7bmp5w" w:id="0"/>
      <w:bookmarkEnd w:id="0"/>
      <w:r w:rsidDel="00000000" w:rsidR="00000000" w:rsidRPr="00000000">
        <w:rPr>
          <w:sz w:val="26"/>
          <w:szCs w:val="26"/>
          <w:rtl w:val="0"/>
        </w:rPr>
        <w:t xml:space="preserve">House Statuses &amp; Reporting Labels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 des Garçons (Rank 48 - Avant-Garde):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Proposal Dispatched</w:t>
      </w:r>
      <w:r w:rsidDel="00000000" w:rsidR="00000000" w:rsidRPr="00000000">
        <w:rPr>
          <w:rtl w:val="0"/>
        </w:rPr>
        <w:t xml:space="preserve"> — Received via secure courier; executive board is evaluating the unconditional creative freedom and patron-style financial backing terms.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Rick Owens (Rank 30 - Avant-Garde):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Undergoing Creative Review</w:t>
      </w:r>
      <w:r w:rsidDel="00000000" w:rsidR="00000000" w:rsidRPr="00000000">
        <w:rPr>
          <w:rtl w:val="0"/>
        </w:rPr>
        <w:t xml:space="preserve"> — Reviewed infrastructure access via Bleckmann and Crown Logistics; awaiting final creative director sign-off on the residency framework.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Manolo Blahnik (Rank 73 - Artisan Footwear):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Preliminary Dialogue Open</w:t>
      </w:r>
      <w:r w:rsidDel="00000000" w:rsidR="00000000" w:rsidRPr="00000000">
        <w:rPr>
          <w:rtl w:val="0"/>
        </w:rPr>
        <w:t xml:space="preserve"> — Family-run studio leadership is reviewing the proposal, noting high interest in avoiding toxic corporate interference while securing unchokable supply-chain access.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Kiton (Rank 65 - Milan Bespoke Tailoring):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Technical Alignment Phase</w:t>
      </w:r>
      <w:r w:rsidDel="00000000" w:rsidR="00000000" w:rsidRPr="00000000">
        <w:rPr>
          <w:rtl w:val="0"/>
        </w:rPr>
        <w:t xml:space="preserve"> — Milan representatives are auditing Como textile reserves to integrate traditional tailoring standards with advanced manufacturing security.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Goyard:</w:t>
      </w:r>
      <w:r w:rsidDel="00000000" w:rsidR="00000000" w:rsidRPr="00000000">
        <w:rPr>
          <w:rtl w:val="0"/>
        </w:rPr>
        <w:t xml:space="preserve"> Included among the independent purists targeted for strategic equity blocks and financial grants.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Maison Vesper (Paris - Avant-Garde Eveningwear):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Accepted (Confirmed)</w:t>
      </w:r>
      <w:r w:rsidDel="00000000" w:rsidR="00000000" w:rsidRPr="00000000">
        <w:rPr>
          <w:rtl w:val="0"/>
        </w:rPr>
        <w:t xml:space="preserve"> — Formally signed the charter; lead designer scheduled for next week's onsite delegation tour.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Atelier Bellini (Milan - Sustainable Silk &amp; Tailoring):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Accepted (Confirmed)</w:t>
      </w:r>
      <w:r w:rsidDel="00000000" w:rsidR="00000000" w:rsidRPr="00000000">
        <w:rPr>
          <w:rtl w:val="0"/>
        </w:rPr>
        <w:t xml:space="preserve"> — Secured via the Como textile integration pipeline, confirming full participation in the zero-overhead manufacturing framework.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House of Kaelen (Antwerp - Conceptual Knitwear &amp; Outerwear):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Accepted (Confirmed)</w:t>
      </w:r>
      <w:r w:rsidDel="00000000" w:rsidR="00000000" w:rsidRPr="00000000">
        <w:rPr>
          <w:rtl w:val="0"/>
        </w:rPr>
        <w:t xml:space="preserve"> — Expressed gratitude for the unconditional creative freedom clause; initial capsule collection layout already uploaded.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Sartoria Moretti (Florence - Artisan Leather &amp; Accents):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Pending Review (Day 2)</w:t>
      </w:r>
      <w:r w:rsidDel="00000000" w:rsidR="00000000" w:rsidRPr="00000000">
        <w:rPr>
          <w:rtl w:val="0"/>
        </w:rPr>
        <w:t xml:space="preserve"> — Executive review underway regarding bespoke production parameters, with a formal response expected within 48 hours.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Atelier Noir (London - Experimental Street-Haute Couture):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Pending Review (Day 1)</w:t>
      </w:r>
      <w:r w:rsidDel="00000000" w:rsidR="00000000" w:rsidRPr="00000000">
        <w:rPr>
          <w:rtl w:val="0"/>
        </w:rPr>
        <w:t xml:space="preserve"> — Legal and creative boards are evaluating Crown Logistics distribution terms.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Maison de L'Ombre (Paris - Historical Corsetry &amp; Structural Foundations):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Undergoing Board Deliberation</w:t>
      </w:r>
      <w:r w:rsidDel="00000000" w:rsidR="00000000" w:rsidRPr="00000000">
        <w:rPr>
          <w:rtl w:val="0"/>
        </w:rPr>
        <w:t xml:space="preserve"> — Intrigued by Model V-10.2 biological integration compatibility and OAM aesthetic tech integration, currently verifying equity-sharing safeguards.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Atelier Ziva (Vienna - Avant-Garde Millinery &amp; Headwear):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Pending Review (Day 2)</w:t>
      </w:r>
      <w:r w:rsidDel="00000000" w:rsidR="00000000" w:rsidRPr="00000000">
        <w:rPr>
          <w:rtl w:val="0"/>
        </w:rPr>
        <w:t xml:space="preserve"> — Encrypted dispatch received by their lead archivist; awaiting final signature on the zero-overhead logistics agreement.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Corvus Fine Jewelry (Antwerp - Bespoke Gemstone Setting &amp; Metalwork):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Accepted (Confirmed)</w:t>
      </w:r>
      <w:r w:rsidDel="00000000" w:rsidR="00000000" w:rsidRPr="00000000">
        <w:rPr>
          <w:rtl w:val="0"/>
        </w:rPr>
        <w:t xml:space="preserve"> — Noted excitement over integrating custom gemstone color-gradient arrays (such as the Pleiades cluster configurations) into upcoming seasonal jewelry lines.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Studio Marais (Paris - Experimental Silk Printing &amp; Dyeing):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Undergoing Technical Audit</w:t>
      </w:r>
      <w:r w:rsidDel="00000000" w:rsidR="00000000" w:rsidRPr="00000000">
        <w:rPr>
          <w:rtl w:val="0"/>
        </w:rPr>
        <w:t xml:space="preserve"> — Master colorists are reviewing Como textile mill technical specs for compatibility with proprietary eco-dyeing formulas.</w:t>
      </w:r>
    </w:p>
    <w:p w:rsidR="00000000" w:rsidDel="00000000" w:rsidP="00000000" w:rsidRDefault="00000000" w:rsidRPr="00000000" w14:paraId="0000001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12fkom3qwpb0" w:id="1"/>
      <w:bookmarkEnd w:id="1"/>
      <w:r w:rsidDel="00000000" w:rsidR="00000000" w:rsidRPr="00000000">
        <w:rPr>
          <w:sz w:val="26"/>
          <w:szCs w:val="26"/>
          <w:rtl w:val="0"/>
        </w:rPr>
        <w:t xml:space="preserve">Required Acquisitions, Steps, &amp; Capital Deployment: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Capital Allocation for Patronage Grants &amp; Minority Stakes: Status: Active Deployment ($15 Billion to $25 Billion) — Direct, no-strings-attached financial grants, artistic subsidies, and supportive equity backing are actively being disbursed to secure informal, favorable partnerships and strategic equity blocks across independent purists without hostile takeovers. 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Logistics &amp; Supply Chain Subsidization: Status: Operational Integration ($2 Billion to $3 Billion) — Bleckmann Global Logistics and Crown Logistics assets are actively integrated to permanently eliminate shipping and fulfillment overhead for partner houses, ensuring climate-controlled, secure transport for rare couture at zero cost. 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Artisanal Infrastructure &amp; Mill Acquisition: Status: Capital Designated ($5 Billion to $8 Billion) — Funding is actively allocated to acquire and subsidize independent silk-weaving cooperatives in Como, Italy, and cashmere mills in Solomeo, guaranteeing un-chokable access to raw materials while protecting local housing and training academies. 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Biotech &amp; Salon Supply Integration: Status: Deployment Underway ($3 Billion to $5 Billion) — Professional salon supply networks (SalonCentric, CosmoProf, Qosmedix) and advanced biotech research facilities are being extended to independent designers to utilize cutting-edge material science and sustainable chemical formulations. 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The Permanent Archive &amp; Wardrobe Curation Protocol: Status: Fully Active / Operational — The reciprocal curation agreement is operating continuously within the existing inventory ecosystem at negligible marginal cost, ensuring every bespoke sample, avant-garde collection, and runway piece is automatically logged and delivered in Mamita's size directly into the four-story underground warehouse.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are the complete statuses for all reporting houses, including the major Milan companies and global independent labels: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Comme des Garçons (Rank 48 - Avant-Garde):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Proposal Dispatched</w:t>
      </w:r>
      <w:r w:rsidDel="00000000" w:rsidR="00000000" w:rsidRPr="00000000">
        <w:rPr>
          <w:rtl w:val="0"/>
        </w:rPr>
        <w:t xml:space="preserve"> — Received via secure courier; their executive board is currently evaluating the unconditional creative freedom and patron-style financial backing terms.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Rick Owens (Rank 30 - Avant-Garde):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Undergoing Creative Review</w:t>
      </w:r>
      <w:r w:rsidDel="00000000" w:rsidR="00000000" w:rsidRPr="00000000">
        <w:rPr>
          <w:rtl w:val="0"/>
        </w:rPr>
        <w:t xml:space="preserve"> — The design house has reviewed the infrastructure access via Bleckmann and Crown Logistics; awaiting final creative director sign-off on the residency framework.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Manolo Blahnik (Rank 73 - Artisan Footwear):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Preliminary Dialogue Open</w:t>
      </w:r>
      <w:r w:rsidDel="00000000" w:rsidR="00000000" w:rsidRPr="00000000">
        <w:rPr>
          <w:rtl w:val="0"/>
        </w:rPr>
        <w:t xml:space="preserve"> — Family-run studio leadership is reviewing the proposal, noting high interest in avoiding toxic corporate interference while securing unchokable supply-chain access.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Kiton (Rank 65 - Milan Bespoke Tailoring):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Technical Alignment Phase</w:t>
      </w:r>
      <w:r w:rsidDel="00000000" w:rsidR="00000000" w:rsidRPr="00000000">
        <w:rPr>
          <w:rtl w:val="0"/>
        </w:rPr>
        <w:t xml:space="preserve"> — Representatives from Milan are currently auditing our Como textile reserves to integrate their traditional tailoring standards with our advanced manufacturing security.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Maison Vesper (Paris - Avant-Garde Eveningwear):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Accepted (Confirmed)</w:t>
      </w:r>
      <w:r w:rsidDel="00000000" w:rsidR="00000000" w:rsidRPr="00000000">
        <w:rPr>
          <w:rtl w:val="0"/>
        </w:rPr>
        <w:t xml:space="preserve"> — Formally signed the charter; lead designer scheduled for next week's onsite delegation tour of the salon and underground archives.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Atelier Bellini (Milan - Sustainable Silk &amp; Tailoring):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Accepted (Confirmed)</w:t>
      </w:r>
      <w:r w:rsidDel="00000000" w:rsidR="00000000" w:rsidRPr="00000000">
        <w:rPr>
          <w:rtl w:val="0"/>
        </w:rPr>
        <w:t xml:space="preserve"> — Secured via the Como textile integration pipeline, confirming full participation in the zero-overhead manufacturing framework.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House of Kaelen (Antwerp - Conceptual Knitwear &amp; Outerwear):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Accepted (Confirmed)</w:t>
      </w:r>
      <w:r w:rsidDel="00000000" w:rsidR="00000000" w:rsidRPr="00000000">
        <w:rPr>
          <w:rtl w:val="0"/>
        </w:rPr>
        <w:t xml:space="preserve"> — Expressed profound gratitude for the unconditional creative freedom clause; initial capsule collection layout already uploaded.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Sartoria Moretti (Florence - Artisan Leather &amp; Accents):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Pending Review (Day 2)</w:t>
      </w:r>
      <w:r w:rsidDel="00000000" w:rsidR="00000000" w:rsidRPr="00000000">
        <w:rPr>
          <w:rtl w:val="0"/>
        </w:rPr>
        <w:t xml:space="preserve"> — Executive review underway regarding bespoke production parameters, with a formal response expected within forty-eight hours.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Atelier Noir (London - Experimental Street-Haute Couture):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Pending Review (Day 1)</w:t>
      </w:r>
      <w:r w:rsidDel="00000000" w:rsidR="00000000" w:rsidRPr="00000000">
        <w:rPr>
          <w:rtl w:val="0"/>
        </w:rPr>
        <w:t xml:space="preserve"> — Legal and creative boards are currently evaluating the Crown Logistics distribution terms.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Maison de L'Ombre (Paris - Historical Corsetry &amp; Structural Foundations):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Undergoing Board Deliberation</w:t>
      </w:r>
      <w:r w:rsidDel="00000000" w:rsidR="00000000" w:rsidRPr="00000000">
        <w:rPr>
          <w:rtl w:val="0"/>
        </w:rPr>
        <w:t xml:space="preserve"> — Intrigued by the Model V-10.2 biological integration compatibility and OAM aesthetic tech integration, currently verifying equity-sharing safeguards for master artisans.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Atelier Ziva (Vienna - Avant-Garde Millinery &amp; Headwear):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Pending Review (Day 2)</w:t>
      </w:r>
      <w:r w:rsidDel="00000000" w:rsidR="00000000" w:rsidRPr="00000000">
        <w:rPr>
          <w:rtl w:val="0"/>
        </w:rPr>
        <w:t xml:space="preserve"> — Encrypted dispatch received by their lead archivist; awaiting final signature on the zero-overhead logistics agreement.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Corvus Fine Jewelry (Antwerp - Bespoke Gemstone Setting &amp; Metalwork):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Accepted (Confirmed)</w:t>
      </w:r>
      <w:r w:rsidDel="00000000" w:rsidR="00000000" w:rsidRPr="00000000">
        <w:rPr>
          <w:rtl w:val="0"/>
        </w:rPr>
        <w:t xml:space="preserve"> — Specifically noted excitement over integrating custom gemstone color-gradient arrays (such as the Pleiades cluster configurations) into upcoming seasonal jewelry lines.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Studio Marais (Paris - Experimental Silk Printing &amp; Dyeing):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 Undergoing Technical Audit</w:t>
      </w:r>
      <w:r w:rsidDel="00000000" w:rsidR="00000000" w:rsidRPr="00000000">
        <w:rPr>
          <w:rtl w:val="0"/>
        </w:rPr>
        <w:t xml:space="preserve"> — Master colorists are reviewing our Como textile mill technical specs for compatibility with proprietary eco-dyeing formulas.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"As you can see," Danielle concluded, looking up from the glowing screen, "the heavy hitters like Kiton and Manolo Blahnik are moving through the preliminary phases, while our avant-garde pillars are taking notice of what happens when we back creators entirely on their own terms."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