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 is a detailed list of types of aesthetic taste, categorized by the core philosophies, historical periods, and subcultural movements that define how individuals perceive and value beauty, art, and design.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vtn50qzx12q" w:id="0"/>
      <w:bookmarkEnd w:id="0"/>
      <w:r w:rsidDel="00000000" w:rsidR="00000000" w:rsidRPr="00000000">
        <w:rPr>
          <w:b w:val="1"/>
          <w:bCs w:val="1"/>
          <w:color w:val="000000"/>
          <w:sz w:val="26"/>
          <w:szCs w:val="26"/>
          <w:rtl w:val="0"/>
        </w:rPr>
        <w:t xml:space="preserve">1. Classical and Traditional Aesthetics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Classical / Neo-Classical Taste:</w:t>
      </w:r>
      <w:r w:rsidDel="00000000" w:rsidR="00000000" w:rsidRPr="00000000">
        <w:rPr>
          <w:rtl w:val="0"/>
        </w:rPr>
        <w:t xml:space="preserve"> Centers on symmetry, proportion, order, balance, and harmony inspired by ancient Greek and Roman art. It values timeless elegance, restraint, and adherence to established artistic rules.</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Traditional / Heritage Taste:</w:t>
      </w:r>
      <w:r w:rsidDel="00000000" w:rsidR="00000000" w:rsidRPr="00000000">
        <w:rPr>
          <w:rtl w:val="0"/>
        </w:rPr>
        <w:t xml:space="preserve"> Focuses on historical continuity, comfort, and established conventions. In interior design and fashion, it incorporates antiques, rich wood finishes, classic patterns (such as houndstooth or damask), and a sense of enduring formality.</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bCs w:val="1"/>
          <w:rtl w:val="0"/>
        </w:rPr>
        <w:t xml:space="preserve">Victorian / Opulent Taste:</w:t>
      </w:r>
      <w:r w:rsidDel="00000000" w:rsidR="00000000" w:rsidRPr="00000000">
        <w:rPr>
          <w:rtl w:val="0"/>
        </w:rPr>
        <w:t xml:space="preserve"> Emphasizes elaborate ornamentation, heavy drapery, dark woods, ornate carvings, and an accumulation of decorative objects that reflect status and historic romanticism.</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p8p9qlc8wj0t" w:id="1"/>
      <w:bookmarkEnd w:id="1"/>
      <w:r w:rsidDel="00000000" w:rsidR="00000000" w:rsidRPr="00000000">
        <w:rPr>
          <w:b w:val="1"/>
          <w:bCs w:val="1"/>
          <w:color w:val="000000"/>
          <w:sz w:val="26"/>
          <w:szCs w:val="26"/>
          <w:rtl w:val="0"/>
        </w:rPr>
        <w:t xml:space="preserve">2. Modern and Minimalist Aesthetics</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bCs w:val="1"/>
          <w:rtl w:val="0"/>
        </w:rPr>
        <w:t xml:space="preserve">Modernism / Mid-Century Modern Taste:</w:t>
      </w:r>
      <w:r w:rsidDel="00000000" w:rsidR="00000000" w:rsidRPr="00000000">
        <w:rPr>
          <w:rtl w:val="0"/>
        </w:rPr>
        <w:t xml:space="preserve"> Rooted in the early-to-mid 20th-century philosophy that "form follows function." It champions clean lines, organic curves, muted or earthy color palettes, and an integration of indoor and outdoor spaces.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Minimalist Taste:</w:t>
      </w:r>
      <w:r w:rsidDel="00000000" w:rsidR="00000000" w:rsidRPr="00000000">
        <w:rPr>
          <w:rtl w:val="0"/>
        </w:rPr>
        <w:t xml:space="preserve"> Driven by the ethos of reduction—relying on the absolute bare essentials. It favors open space, monochromatic color schemes, unadorned surfaces, and a high degree of visual calm.</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Brutalist Taste:</w:t>
      </w:r>
      <w:r w:rsidDel="00000000" w:rsidR="00000000" w:rsidRPr="00000000">
        <w:rPr>
          <w:rtl w:val="0"/>
        </w:rPr>
        <w:t xml:space="preserve"> Celebrates raw, unpolished materials—primarily board-formed concrete, exposed steel, and heavy masonry. It finds beauty in monumental scale, structural honesty, and severe geometry.</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b w:val="1"/>
          <w:bCs w:val="1"/>
          <w:rtl w:val="0"/>
        </w:rPr>
        <w:t xml:space="preserve">Industrial Taste:</w:t>
      </w:r>
      <w:r w:rsidDel="00000000" w:rsidR="00000000" w:rsidRPr="00000000">
        <w:rPr>
          <w:rtl w:val="0"/>
        </w:rPr>
        <w:t xml:space="preserve"> Draws inspiration from old factories and urban warehouses, featuring exposed brick, ductwork, reclaimed wood, distressed leather, and metal fixtures.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r5hn9wyft6iq" w:id="2"/>
      <w:bookmarkEnd w:id="2"/>
      <w:r w:rsidDel="00000000" w:rsidR="00000000" w:rsidRPr="00000000">
        <w:rPr>
          <w:b w:val="1"/>
          <w:bCs w:val="1"/>
          <w:color w:val="000000"/>
          <w:sz w:val="26"/>
          <w:szCs w:val="26"/>
          <w:rtl w:val="0"/>
        </w:rPr>
        <w:t xml:space="preserve">3. Romantic, Vintage, and Nostalgic Aesthetics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Romantic Taste:</w:t>
      </w:r>
      <w:r w:rsidDel="00000000" w:rsidR="00000000" w:rsidRPr="00000000">
        <w:rPr>
          <w:rtl w:val="0"/>
        </w:rPr>
        <w:t xml:space="preserve"> Focuses on emotion, awe of nature, individualism, and a soft, dreamy portrayal of the world. It often uses delicate textures, warm lighting, florals, and flowing fabrics.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Bohemian (Boho) Taste:</w:t>
      </w:r>
      <w:r w:rsidDel="00000000" w:rsidR="00000000" w:rsidRPr="00000000">
        <w:rPr>
          <w:rtl w:val="0"/>
        </w:rPr>
        <w:t xml:space="preserve"> A free-spirited, eclectic aesthetic that mixes global textiles, vibrant patterns, plants, vintage rugs, and layered textures with a relaxed, unconventional attitude.</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Cottagecore Taste:</w:t>
      </w:r>
      <w:r w:rsidDel="00000000" w:rsidR="00000000" w:rsidRPr="00000000">
        <w:rPr>
          <w:rtl w:val="0"/>
        </w:rPr>
        <w:t xml:space="preserve"> Romanticizes a rural, pastoral lifestyle. It emphasizes vintage floral prints, handmade crafts, baking, gardening, natural light, and a cozy, nostalgic atmosphere.</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Retro / Mid-Century Nostalgia:</w:t>
      </w:r>
      <w:r w:rsidDel="00000000" w:rsidR="00000000" w:rsidRPr="00000000">
        <w:rPr>
          <w:rtl w:val="0"/>
        </w:rPr>
        <w:t xml:space="preserve"> Celebrates the specific pop-culture styles of past decades (such as the 1970s disco era, 1980s neon synthwave, or 1990s grunge), utilizing period-specific color palettes, fonts, and artifacts.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jw219pfkm0ht" w:id="3"/>
      <w:bookmarkEnd w:id="3"/>
      <w:r w:rsidDel="00000000" w:rsidR="00000000" w:rsidRPr="00000000">
        <w:rPr>
          <w:b w:val="1"/>
          <w:bCs w:val="1"/>
          <w:color w:val="000000"/>
          <w:sz w:val="26"/>
          <w:szCs w:val="26"/>
          <w:rtl w:val="0"/>
        </w:rPr>
        <w:t xml:space="preserve">4. Avant-Garde, Subcultural, and Alternative Aesthetics</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Gothic Taste:</w:t>
      </w:r>
      <w:r w:rsidDel="00000000" w:rsidR="00000000" w:rsidRPr="00000000">
        <w:rPr>
          <w:rtl w:val="0"/>
        </w:rPr>
        <w:t xml:space="preserve"> Draws on dark, mysterious, and melancholic themes. It features dramatic contrast, black clothing, velvet, lace, architectural elements from medieval cathedrals, and a brooding atmosphere.</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Punk / Grunge Taste:</w:t>
      </w:r>
      <w:r w:rsidDel="00000000" w:rsidR="00000000" w:rsidRPr="00000000">
        <w:rPr>
          <w:rtl w:val="0"/>
        </w:rPr>
        <w:t xml:space="preserve"> Rejects mainstream polish in favor of anti-establishment expression. It incorporates safety pins, distressed or torn fabrics, heavy boots, raw DIY styling, and a gritty, unapologetic attitude.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Cyberpunk / Techwear Taste:</w:t>
      </w:r>
      <w:r w:rsidDel="00000000" w:rsidR="00000000" w:rsidRPr="00000000">
        <w:rPr>
          <w:rtl w:val="0"/>
        </w:rPr>
        <w:t xml:space="preserve"> Blends futuristic technology with dystopian urban environments. It features neon lighting, synthetic fabrics, tactical gear, sleek metallic finishes, and digital motifs.</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b w:val="1"/>
          <w:bCs w:val="1"/>
          <w:rtl w:val="0"/>
        </w:rPr>
        <w:t xml:space="preserve">Steampunk Taste:</w:t>
      </w:r>
      <w:r w:rsidDel="00000000" w:rsidR="00000000" w:rsidRPr="00000000">
        <w:rPr>
          <w:rtl w:val="0"/>
        </w:rPr>
        <w:t xml:space="preserve"> A neo-Victorian subgenre that blends 19th-century industrial steam-powered machinery with speculative science fiction, featuring brass gears, leather goggles, corsets, and intricate clockwork mechanisms.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z06h3ft6vvxf" w:id="4"/>
      <w:bookmarkEnd w:id="4"/>
      <w:r w:rsidDel="00000000" w:rsidR="00000000" w:rsidRPr="00000000">
        <w:rPr>
          <w:b w:val="1"/>
          <w:bCs w:val="1"/>
          <w:color w:val="000000"/>
          <w:sz w:val="26"/>
          <w:szCs w:val="26"/>
          <w:rtl w:val="0"/>
        </w:rPr>
        <w:t xml:space="preserve">5. Natural, Organic, and Earthy Aesthetics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Japandi Taste:</w:t>
      </w:r>
      <w:r w:rsidDel="00000000" w:rsidR="00000000" w:rsidRPr="00000000">
        <w:rPr>
          <w:rtl w:val="0"/>
        </w:rPr>
        <w:t xml:space="preserve"> A hybrid design philosophy combining Japanese wabi-sabi (finding beauty in imperfection and impermanence) with Scandinavian minimalism (hygge and functionality). It emphasizes natural woods, neutral tones, and handmade ceramics.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Wabi-Sabi Taste:</w:t>
      </w:r>
      <w:r w:rsidDel="00000000" w:rsidR="00000000" w:rsidRPr="00000000">
        <w:rPr>
          <w:rtl w:val="0"/>
        </w:rPr>
        <w:t xml:space="preserve"> An aesthetic grounded in Japanese tradition that celebrates asymmetry, roughness, weathering, and the natural cycle of growth and decay.</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b w:val="1"/>
          <w:bCs w:val="1"/>
          <w:rtl w:val="0"/>
        </w:rPr>
        <w:t xml:space="preserve">Rustic / Cabin Taste:</w:t>
      </w:r>
      <w:r w:rsidDel="00000000" w:rsidR="00000000" w:rsidRPr="00000000">
        <w:rPr>
          <w:rtl w:val="0"/>
        </w:rPr>
        <w:t xml:space="preserve"> Focuses on rugged, unrefined natural elements like rough-hewn logs, stone fireplaces, heavy plaid blankets, and wildlife motifs.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7bjsv4cnj3jm" w:id="5"/>
      <w:bookmarkEnd w:id="5"/>
      <w:r w:rsidDel="00000000" w:rsidR="00000000" w:rsidRPr="00000000">
        <w:rPr>
          <w:b w:val="1"/>
          <w:bCs w:val="1"/>
          <w:color w:val="000000"/>
          <w:sz w:val="26"/>
          <w:szCs w:val="26"/>
          <w:rtl w:val="0"/>
        </w:rPr>
        <w:t xml:space="preserve">6. Contemporary Digital and Lifestyle Aesthetics</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bCs w:val="1"/>
          <w:rtl w:val="0"/>
        </w:rPr>
        <w:t xml:space="preserve">Y2K / Aesthetic Core:</w:t>
      </w:r>
      <w:r w:rsidDel="00000000" w:rsidR="00000000" w:rsidRPr="00000000">
        <w:rPr>
          <w:rtl w:val="0"/>
        </w:rPr>
        <w:t xml:space="preserve"> Reflects the turn-of-the-millennium digital optimism, featuring glossy surfaces, metallic textures, chunky sneakers, low-rise denim, and early tech motifs.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Clean Girl / Vanilla Girl Taste:</w:t>
      </w:r>
      <w:r w:rsidDel="00000000" w:rsidR="00000000" w:rsidRPr="00000000">
        <w:rPr>
          <w:rtl w:val="0"/>
        </w:rPr>
        <w:t xml:space="preserve"> A modern digital lifestyle aesthetic centered on effortless wellness, sleek slicked-back buns, neutral loungewear, minimalist skincare routines, and airy, cream-toned environments.</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b w:val="1"/>
          <w:bCs w:val="1"/>
          <w:rtl w:val="0"/>
        </w:rPr>
        <w:t xml:space="preserve">Dark Academia / Light Academia Taste:</w:t>
      </w:r>
      <w:r w:rsidDel="00000000" w:rsidR="00000000" w:rsidRPr="00000000">
        <w:rPr>
          <w:rtl w:val="0"/>
        </w:rPr>
        <w:t xml:space="preserve"> Intellectual and romanticized subcultures focused on classic literature, tweed blazers, vintage libraries, oxford shoes, museums, and the pursuit of knowledge (with Dark Academia leaning into moody shadows and mystery, and Light Academia into sunlit courtyards and classical poetry).</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