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3624" w14:textId="77777777" w:rsidR="002D1952" w:rsidRPr="002D1952" w:rsidRDefault="002D1952" w:rsidP="002D1952">
      <w:p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The "Cumulative Progression" Master Protocol</w:t>
      </w:r>
    </w:p>
    <w:p w14:paraId="4A27B282" w14:textId="77777777" w:rsidR="002D1952" w:rsidRPr="002D1952" w:rsidRDefault="002D1952" w:rsidP="002D1952">
      <w:p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I. Objective &amp; Character Identity</w:t>
      </w:r>
    </w:p>
    <w:p w14:paraId="6FF7FE3D" w14:textId="77777777" w:rsidR="002D1952" w:rsidRPr="002D1952" w:rsidRDefault="002D1952" w:rsidP="002D1952">
      <w:pPr>
        <w:numPr>
          <w:ilvl w:val="0"/>
          <w:numId w:val="11"/>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 xml:space="preserve">The Foreign Pilot Mechanism: </w:t>
      </w:r>
      <w:proofErr w:type="gramStart"/>
      <w:r w:rsidRPr="002D1952">
        <w:rPr>
          <w:rFonts w:ascii="Times New Roman" w:eastAsia="Times New Roman" w:hAnsi="Times New Roman" w:cs="Times New Roman"/>
          <w:b/>
          <w:bCs/>
          <w:kern w:val="0"/>
          <w:sz w:val="36"/>
          <w:szCs w:val="36"/>
          <w14:ligatures w14:val="none"/>
        </w:rPr>
        <w:t>The Compulsion</w:t>
      </w:r>
      <w:proofErr w:type="gramEnd"/>
      <w:r w:rsidRPr="002D1952">
        <w:rPr>
          <w:rFonts w:ascii="Times New Roman" w:eastAsia="Times New Roman" w:hAnsi="Times New Roman" w:cs="Times New Roman"/>
          <w:b/>
          <w:bCs/>
          <w:kern w:val="0"/>
          <w:sz w:val="36"/>
          <w:szCs w:val="36"/>
          <w14:ligatures w14:val="none"/>
        </w:rPr>
        <w:t xml:space="preserve"> acts as a "foreign pilot" seizing control of the </w:t>
      </w:r>
      <w:proofErr w:type="gramStart"/>
      <w:r w:rsidRPr="002D1952">
        <w:rPr>
          <w:rFonts w:ascii="Times New Roman" w:eastAsia="Times New Roman" w:hAnsi="Times New Roman" w:cs="Times New Roman"/>
          <w:b/>
          <w:bCs/>
          <w:kern w:val="0"/>
          <w:sz w:val="36"/>
          <w:szCs w:val="36"/>
          <w14:ligatures w14:val="none"/>
        </w:rPr>
        <w:t>subjects'</w:t>
      </w:r>
      <w:proofErr w:type="gramEnd"/>
      <w:r w:rsidRPr="002D1952">
        <w:rPr>
          <w:rFonts w:ascii="Times New Roman" w:eastAsia="Times New Roman" w:hAnsi="Times New Roman" w:cs="Times New Roman"/>
          <w:b/>
          <w:bCs/>
          <w:kern w:val="0"/>
          <w:sz w:val="36"/>
          <w:szCs w:val="36"/>
          <w14:ligatures w14:val="none"/>
        </w:rPr>
        <w:t xml:space="preserve"> motor cortex. Characters remain fully conscious but are stripped of agency. They experience the process as a trance-like state, a desperate, irrational internal "noise" that only subsides once the ritual is performed.</w:t>
      </w:r>
    </w:p>
    <w:p w14:paraId="17E16246" w14:textId="77777777" w:rsidR="002D1952" w:rsidRPr="002D1952" w:rsidRDefault="002D1952" w:rsidP="002D1952">
      <w:pPr>
        <w:numPr>
          <w:ilvl w:val="0"/>
          <w:numId w:val="11"/>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Biological Plasticity Clause: Every swap includes immediate, low-level physiological adaptation. As a subject integrates a new element (e.g., footwear, grooming standards, clothing), their body—musculature, skin texture, or skeletal carriage—physically recalibrates to match the new item, ensuring a seamless, coherent fit for their new persona.</w:t>
      </w:r>
    </w:p>
    <w:p w14:paraId="3C83D180" w14:textId="77777777" w:rsidR="002D1952" w:rsidRPr="002D1952" w:rsidRDefault="002D1952" w:rsidP="002D1952">
      <w:pPr>
        <w:numPr>
          <w:ilvl w:val="0"/>
          <w:numId w:val="11"/>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 xml:space="preserve">Social Harmony Adjustment: </w:t>
      </w:r>
      <w:proofErr w:type="gramStart"/>
      <w:r w:rsidRPr="002D1952">
        <w:rPr>
          <w:rFonts w:ascii="Times New Roman" w:eastAsia="Times New Roman" w:hAnsi="Times New Roman" w:cs="Times New Roman"/>
          <w:b/>
          <w:bCs/>
          <w:kern w:val="0"/>
          <w:sz w:val="36"/>
          <w:szCs w:val="36"/>
          <w14:ligatures w14:val="none"/>
        </w:rPr>
        <w:t>The Compulsion</w:t>
      </w:r>
      <w:proofErr w:type="gramEnd"/>
      <w:r w:rsidRPr="002D1952">
        <w:rPr>
          <w:rFonts w:ascii="Times New Roman" w:eastAsia="Times New Roman" w:hAnsi="Times New Roman" w:cs="Times New Roman"/>
          <w:b/>
          <w:bCs/>
          <w:kern w:val="0"/>
          <w:sz w:val="36"/>
          <w:szCs w:val="36"/>
          <w14:ligatures w14:val="none"/>
        </w:rPr>
        <w:t xml:space="preserve"> inherently recalibrates the perception of others. Any shift—whether sartorial, physiological, or behavioral—is subconsciously interpreted by society as an inspired, sophisticated, or trend-setting evolution. This creates a deep, unsettling dissonance: the characters experience the internal "Foreign Pilot" as a loss of agency and a source of intense personal distress, yet the world insists they have never looked more professional, stylish, or capable.</w:t>
      </w:r>
    </w:p>
    <w:p w14:paraId="2808EC93" w14:textId="77777777" w:rsidR="002D1952" w:rsidRPr="002D1952" w:rsidRDefault="002D1952" w:rsidP="002D1952">
      <w:p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lastRenderedPageBreak/>
        <w:t>II. Narrative Workflow (Operational Structure)</w:t>
      </w:r>
    </w:p>
    <w:p w14:paraId="79688B68" w14:textId="77777777" w:rsidR="002D1952" w:rsidRPr="002D1952" w:rsidRDefault="002D1952" w:rsidP="002D1952">
      <w:pPr>
        <w:numPr>
          <w:ilvl w:val="0"/>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Wake-Up/Threshold &amp; Grooming:</w:t>
      </w:r>
    </w:p>
    <w:p w14:paraId="3AB903FA"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The Trigger: Explicit documentation of the morning trigger, the instant "Foreign Pilot" takeover of the motor cortex, and the resulting trance-like state.</w:t>
      </w:r>
    </w:p>
    <w:p w14:paraId="66DA5693"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The Retrieval (Mandatory Phase): The subject must be physically compelled to leave their own space, travel to the other subject's personal storage/closet, and retrieve the complete daily ensemble (foundations, primary layers, footwear, and accessories). This must be documented as a loss of agency, with the character feeling the "noise" of the Compulsion pushing them toward the other's domain.</w:t>
      </w:r>
    </w:p>
    <w:p w14:paraId="61382D8D"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Grooming &amp; Biological Adaptation: Explicit, step-by-step documentation of the hygiene/bathing routine. This must demonstrate the "Biological Plasticity Clause" in action, detailing how the subject's body—musculature, skin texture, or skeletal carriage—physically shifts to align with the impending integration of the full ensemble.</w:t>
      </w:r>
    </w:p>
    <w:p w14:paraId="4338667F" w14:textId="77777777" w:rsidR="002D1952" w:rsidRPr="002D1952" w:rsidRDefault="002D1952" w:rsidP="002D1952">
      <w:pPr>
        <w:numPr>
          <w:ilvl w:val="0"/>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The Full Dressing Ritual (Mandatory Completion):</w:t>
      </w:r>
    </w:p>
    <w:p w14:paraId="65C0DBAB"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 xml:space="preserve">Logical Assemblage (Order of Operations): The narrative is incomplete until the subject is fully </w:t>
      </w:r>
      <w:r w:rsidRPr="002D1952">
        <w:rPr>
          <w:rFonts w:ascii="Times New Roman" w:eastAsia="Times New Roman" w:hAnsi="Times New Roman" w:cs="Times New Roman"/>
          <w:b/>
          <w:bCs/>
          <w:kern w:val="0"/>
          <w:sz w:val="36"/>
          <w:szCs w:val="36"/>
          <w14:ligatures w14:val="none"/>
        </w:rPr>
        <w:lastRenderedPageBreak/>
        <w:t>dressed. Documentation must proceed logically, layer-by-layer: base layers, foundations/hosiery, primary garments (upper/lower), footwear, and accessories.</w:t>
      </w:r>
    </w:p>
    <w:p w14:paraId="32B81E8A"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 xml:space="preserve">Integration Requirement: The subject must be fully dressed in a </w:t>
      </w:r>
      <w:proofErr w:type="gramStart"/>
      <w:r w:rsidRPr="002D1952">
        <w:rPr>
          <w:rFonts w:ascii="Times New Roman" w:eastAsia="Times New Roman" w:hAnsi="Times New Roman" w:cs="Times New Roman"/>
          <w:b/>
          <w:bCs/>
          <w:kern w:val="0"/>
          <w:sz w:val="36"/>
          <w:szCs w:val="36"/>
          <w14:ligatures w14:val="none"/>
        </w:rPr>
        <w:t>complete,</w:t>
      </w:r>
      <w:proofErr w:type="gramEnd"/>
      <w:r w:rsidRPr="002D1952">
        <w:rPr>
          <w:rFonts w:ascii="Times New Roman" w:eastAsia="Times New Roman" w:hAnsi="Times New Roman" w:cs="Times New Roman"/>
          <w:b/>
          <w:bCs/>
          <w:kern w:val="0"/>
          <w:sz w:val="36"/>
          <w:szCs w:val="36"/>
          <w14:ligatures w14:val="none"/>
        </w:rPr>
        <w:t xml:space="preserve"> work/school-appropriate ensemble consisting </w:t>
      </w:r>
      <w:r w:rsidRPr="002D1952">
        <w:rPr>
          <w:rFonts w:ascii="Times New Roman" w:eastAsia="Times New Roman" w:hAnsi="Times New Roman" w:cs="Times New Roman"/>
          <w:b/>
          <w:bCs/>
          <w:i/>
          <w:iCs/>
          <w:kern w:val="0"/>
          <w:sz w:val="36"/>
          <w:szCs w:val="36"/>
          <w14:ligatures w14:val="none"/>
        </w:rPr>
        <w:t>entirely</w:t>
      </w:r>
      <w:r w:rsidRPr="002D1952">
        <w:rPr>
          <w:rFonts w:ascii="Times New Roman" w:eastAsia="Times New Roman" w:hAnsi="Times New Roman" w:cs="Times New Roman"/>
          <w:b/>
          <w:bCs/>
          <w:kern w:val="0"/>
          <w:sz w:val="36"/>
          <w:szCs w:val="36"/>
          <w14:ligatures w14:val="none"/>
        </w:rPr>
        <w:t xml:space="preserve"> of the </w:t>
      </w:r>
      <w:proofErr w:type="gramStart"/>
      <w:r w:rsidRPr="002D1952">
        <w:rPr>
          <w:rFonts w:ascii="Times New Roman" w:eastAsia="Times New Roman" w:hAnsi="Times New Roman" w:cs="Times New Roman"/>
          <w:b/>
          <w:bCs/>
          <w:kern w:val="0"/>
          <w:sz w:val="36"/>
          <w:szCs w:val="36"/>
          <w14:ligatures w14:val="none"/>
        </w:rPr>
        <w:t>other's</w:t>
      </w:r>
      <w:proofErr w:type="gramEnd"/>
      <w:r w:rsidRPr="002D1952">
        <w:rPr>
          <w:rFonts w:ascii="Times New Roman" w:eastAsia="Times New Roman" w:hAnsi="Times New Roman" w:cs="Times New Roman"/>
          <w:b/>
          <w:bCs/>
          <w:kern w:val="0"/>
          <w:sz w:val="36"/>
          <w:szCs w:val="36"/>
          <w14:ligatures w14:val="none"/>
        </w:rPr>
        <w:t xml:space="preserve"> items.</w:t>
      </w:r>
    </w:p>
    <w:p w14:paraId="5C7871CB"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Sensory Dissonance &amp; Physical Friction: The ritual must detail the physical sensation of the garments. The narrative must emphasize the "physical friction" caused by the garments—noting the discomfort, the jarring sensory feedback, and the tension as the subject’s body is forced to reconcile the conflicting garments.</w:t>
      </w:r>
    </w:p>
    <w:p w14:paraId="13B25489" w14:textId="77777777" w:rsidR="002D1952" w:rsidRPr="002D1952" w:rsidRDefault="002D1952" w:rsidP="002D1952">
      <w:pPr>
        <w:numPr>
          <w:ilvl w:val="0"/>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Routine Execution (Positive Validation):</w:t>
      </w:r>
    </w:p>
    <w:p w14:paraId="3B61D2CD"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Behavioral Continuity: Characters must attempt to maintain their normal routine. Narrative must highlight the friction and discomfort during standard activities (work/school).</w:t>
      </w:r>
    </w:p>
    <w:p w14:paraId="32E0E3CE"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Environment Feedback: Colleagues or classmates should actively comment on the "new" look or behavior, framing it as an improvement.</w:t>
      </w:r>
    </w:p>
    <w:p w14:paraId="78902DCC"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 xml:space="preserve">Professional/Social Success: The characters should find that their altered state unexpectedly leads to </w:t>
      </w:r>
      <w:r w:rsidRPr="002D1952">
        <w:rPr>
          <w:rFonts w:ascii="Times New Roman" w:eastAsia="Times New Roman" w:hAnsi="Times New Roman" w:cs="Times New Roman"/>
          <w:b/>
          <w:bCs/>
          <w:kern w:val="0"/>
          <w:sz w:val="36"/>
          <w:szCs w:val="36"/>
          <w14:ligatures w14:val="none"/>
        </w:rPr>
        <w:lastRenderedPageBreak/>
        <w:t>"success" (e.g., a compliment on a new, strange professional mannerism, or academic praise for a shift in behavior).</w:t>
      </w:r>
    </w:p>
    <w:p w14:paraId="4E39F4C1" w14:textId="77777777" w:rsidR="002D1952" w:rsidRPr="002D1952" w:rsidRDefault="002D1952" w:rsidP="002D1952">
      <w:pPr>
        <w:numPr>
          <w:ilvl w:val="1"/>
          <w:numId w:val="12"/>
        </w:numPr>
        <w:rPr>
          <w:rFonts w:ascii="Times New Roman" w:eastAsia="Times New Roman" w:hAnsi="Times New Roman" w:cs="Times New Roman"/>
          <w:b/>
          <w:bCs/>
          <w:kern w:val="0"/>
          <w:sz w:val="36"/>
          <w:szCs w:val="36"/>
          <w14:ligatures w14:val="none"/>
        </w:rPr>
      </w:pPr>
      <w:r w:rsidRPr="002D1952">
        <w:rPr>
          <w:rFonts w:ascii="Times New Roman" w:eastAsia="Times New Roman" w:hAnsi="Times New Roman" w:cs="Times New Roman"/>
          <w:b/>
          <w:bCs/>
          <w:kern w:val="0"/>
          <w:sz w:val="36"/>
          <w:szCs w:val="36"/>
          <w14:ligatures w14:val="none"/>
        </w:rPr>
        <w:t>Subjective Distress vs. Objective Success: The narrative must emphasize the character's internal terror or confusion at the "Foreign Pilot" overriding their autonomy, while they are forced to smile, accept praise, and function in an environment that is enthusiastically applauding their erasure.</w:t>
      </w:r>
    </w:p>
    <w:p w14:paraId="40354A85" w14:textId="77777777" w:rsidR="002D1952" w:rsidRPr="001D61AD" w:rsidRDefault="002D1952" w:rsidP="002D1952">
      <w:pPr>
        <w:rPr>
          <w:b/>
          <w:bCs/>
        </w:rPr>
      </w:pPr>
      <w:proofErr w:type="gramStart"/>
      <w:r>
        <w:t xml:space="preserve">III </w:t>
      </w:r>
      <w:r w:rsidRPr="001D61AD">
        <w:rPr>
          <w:b/>
          <w:bCs/>
        </w:rPr>
        <w:t>.</w:t>
      </w:r>
      <w:proofErr w:type="gramEnd"/>
      <w:r w:rsidRPr="001D61AD">
        <w:rPr>
          <w:b/>
          <w:bCs/>
        </w:rPr>
        <w:t xml:space="preserve"> The Exhaustive Taxonomy</w:t>
      </w:r>
    </w:p>
    <w:p w14:paraId="5778AA3B" w14:textId="77777777" w:rsidR="002D1952" w:rsidRPr="001D61AD" w:rsidRDefault="002D1952" w:rsidP="002D1952">
      <w:pPr>
        <w:rPr>
          <w:b/>
          <w:bCs/>
        </w:rPr>
      </w:pPr>
      <w:r w:rsidRPr="001D61AD">
        <w:rPr>
          <w:b/>
          <w:bCs/>
        </w:rPr>
        <w:t>A. The "Surface" (Clothing &amp; Adornment):</w:t>
      </w:r>
    </w:p>
    <w:p w14:paraId="4B277213" w14:textId="77777777" w:rsidR="002D1952" w:rsidRPr="001D61AD" w:rsidRDefault="002D1952" w:rsidP="002D1952">
      <w:pPr>
        <w:numPr>
          <w:ilvl w:val="0"/>
          <w:numId w:val="7"/>
        </w:numPr>
        <w:rPr>
          <w:b/>
          <w:bCs/>
        </w:rPr>
      </w:pPr>
      <w:r w:rsidRPr="001D61AD">
        <w:rPr>
          <w:b/>
          <w:bCs/>
        </w:rPr>
        <w:t>Upper Foundation: Silk camisoles, lace-trimmed tanks, structured bras, sports bras, fitted undershirts, men’s undershirts, ribbed tank tops, men’s briefs, cotton trunks, supportive base layers.</w:t>
      </w:r>
    </w:p>
    <w:p w14:paraId="4350182C" w14:textId="77777777" w:rsidR="002D1952" w:rsidRPr="001D61AD" w:rsidRDefault="002D1952" w:rsidP="002D1952">
      <w:pPr>
        <w:numPr>
          <w:ilvl w:val="0"/>
          <w:numId w:val="7"/>
        </w:numPr>
        <w:rPr>
          <w:b/>
          <w:bCs/>
        </w:rPr>
      </w:pPr>
      <w:r w:rsidRPr="001D61AD">
        <w:rPr>
          <w:b/>
          <w:bCs/>
        </w:rPr>
        <w:t>Lower Foundation &amp; Hosiery: Lace-trimmed briefs, control-top hosiery, sheer nylon stockings, opaque tights, patterned pantyhose, seamless thongs, men's boxer briefs, athletic socks, knee-high dress socks, liner socks.</w:t>
      </w:r>
    </w:p>
    <w:p w14:paraId="72BC1E95" w14:textId="77777777" w:rsidR="002D1952" w:rsidRPr="001D61AD" w:rsidRDefault="002D1952" w:rsidP="002D1952">
      <w:pPr>
        <w:numPr>
          <w:ilvl w:val="0"/>
          <w:numId w:val="7"/>
        </w:numPr>
        <w:rPr>
          <w:b/>
          <w:bCs/>
        </w:rPr>
      </w:pPr>
      <w:r w:rsidRPr="001D61AD">
        <w:rPr>
          <w:b/>
          <w:bCs/>
        </w:rPr>
        <w:t>Primary Layers (Upper Body): Silk blouses, silk-chiffon camisoles, fitted cardigans, heavy-knit sweaters, spaghetti-strap tanks, crisp white button-downs, rugged flannels, structured dress shirts, polo shirts, chunky knit crew-neck sweaters.</w:t>
      </w:r>
    </w:p>
    <w:p w14:paraId="35EE28B9" w14:textId="77777777" w:rsidR="002D1952" w:rsidRPr="001D61AD" w:rsidRDefault="002D1952" w:rsidP="002D1952">
      <w:pPr>
        <w:numPr>
          <w:ilvl w:val="0"/>
          <w:numId w:val="7"/>
        </w:numPr>
        <w:rPr>
          <w:b/>
          <w:bCs/>
        </w:rPr>
      </w:pPr>
      <w:r w:rsidRPr="001D61AD">
        <w:rPr>
          <w:b/>
          <w:bCs/>
        </w:rPr>
        <w:t>Primary Layers (Lower Body): Pleated midi-skirts, pencil skirts, A-line skirts, tailored cigarette pants, leather leggings, tailored wool trousers, flat-front chinos, rugged denim jeans, heavy-duty cargo pants, suit trousers.</w:t>
      </w:r>
    </w:p>
    <w:p w14:paraId="0C9D1EF2" w14:textId="77777777" w:rsidR="002D1952" w:rsidRPr="001D61AD" w:rsidRDefault="002D1952" w:rsidP="002D1952">
      <w:pPr>
        <w:numPr>
          <w:ilvl w:val="0"/>
          <w:numId w:val="7"/>
        </w:numPr>
        <w:rPr>
          <w:b/>
          <w:bCs/>
        </w:rPr>
      </w:pPr>
      <w:r w:rsidRPr="001D61AD">
        <w:rPr>
          <w:b/>
          <w:bCs/>
        </w:rPr>
        <w:t xml:space="preserve">Primary Layers (Suits &amp; Formal Wear): Two-piece tailored suits, three-piece suits, formal tuxedo jackets, matching suit trousers, tuxedo trousers, floor-length evening gowns, sheath dresses, wrap dresses, </w:t>
      </w:r>
      <w:proofErr w:type="gramStart"/>
      <w:r w:rsidRPr="001D61AD">
        <w:rPr>
          <w:b/>
          <w:bCs/>
        </w:rPr>
        <w:t>shirt-dresses</w:t>
      </w:r>
      <w:proofErr w:type="gramEnd"/>
      <w:r w:rsidRPr="001D61AD">
        <w:rPr>
          <w:b/>
          <w:bCs/>
        </w:rPr>
        <w:t>, A-line day dresses, slip dresses, bodycon midi-dresses.</w:t>
      </w:r>
    </w:p>
    <w:p w14:paraId="02B8E64F" w14:textId="77777777" w:rsidR="002D1952" w:rsidRPr="001D61AD" w:rsidRDefault="002D1952" w:rsidP="002D1952">
      <w:pPr>
        <w:numPr>
          <w:ilvl w:val="0"/>
          <w:numId w:val="7"/>
        </w:numPr>
        <w:rPr>
          <w:b/>
          <w:bCs/>
        </w:rPr>
      </w:pPr>
      <w:r w:rsidRPr="001D61AD">
        <w:rPr>
          <w:b/>
          <w:bCs/>
        </w:rPr>
        <w:lastRenderedPageBreak/>
        <w:t xml:space="preserve">Outerwear: </w:t>
      </w:r>
      <w:proofErr w:type="gramStart"/>
      <w:r w:rsidRPr="001D61AD">
        <w:rPr>
          <w:b/>
          <w:bCs/>
        </w:rPr>
        <w:t>Structured blazers,</w:t>
      </w:r>
      <w:proofErr w:type="gramEnd"/>
      <w:r w:rsidRPr="001D61AD">
        <w:rPr>
          <w:b/>
          <w:bCs/>
        </w:rPr>
        <w:t xml:space="preserve"> tailored wool overcoats, oversized trenches, leather bomber jackets, utility vests, denim jackets, cashmere wraps, double-breasted suit jackets.</w:t>
      </w:r>
    </w:p>
    <w:p w14:paraId="0A68279D" w14:textId="77777777" w:rsidR="002D1952" w:rsidRPr="001D61AD" w:rsidRDefault="002D1952" w:rsidP="002D1952">
      <w:pPr>
        <w:numPr>
          <w:ilvl w:val="0"/>
          <w:numId w:val="7"/>
        </w:numPr>
        <w:rPr>
          <w:b/>
          <w:bCs/>
        </w:rPr>
      </w:pPr>
      <w:r w:rsidRPr="001D61AD">
        <w:rPr>
          <w:b/>
          <w:bCs/>
        </w:rPr>
        <w:t>Footwear: Sturdy leather work boots, delicate kitten heels, pointed-toe pumps, canvas sneakers, suede loafers, heavy steel-toed boots, ballet flats, strappy leather sandals, Chelsea boots, patent leather oxfords, men's dress brogues.</w:t>
      </w:r>
    </w:p>
    <w:p w14:paraId="58C46D61" w14:textId="77777777" w:rsidR="002D1952" w:rsidRPr="001D61AD" w:rsidRDefault="002D1952" w:rsidP="002D1952">
      <w:pPr>
        <w:numPr>
          <w:ilvl w:val="0"/>
          <w:numId w:val="7"/>
        </w:numPr>
        <w:rPr>
          <w:b/>
          <w:bCs/>
        </w:rPr>
      </w:pPr>
      <w:r w:rsidRPr="001D61AD">
        <w:rPr>
          <w:b/>
          <w:bCs/>
        </w:rPr>
        <w:t>Personal Carry Items: Leather-bound planners, utility carabiners with house keys, slim cardholders, bulky leather wallets, smartphone cases with wrist straps, professional portfolios, key fobs.</w:t>
      </w:r>
    </w:p>
    <w:p w14:paraId="02A50DAE" w14:textId="77777777" w:rsidR="002D1952" w:rsidRPr="001D61AD" w:rsidRDefault="002D1952" w:rsidP="002D1952">
      <w:pPr>
        <w:numPr>
          <w:ilvl w:val="0"/>
          <w:numId w:val="7"/>
        </w:numPr>
        <w:rPr>
          <w:b/>
          <w:bCs/>
        </w:rPr>
      </w:pPr>
      <w:r w:rsidRPr="001D61AD">
        <w:rPr>
          <w:b/>
          <w:bCs/>
        </w:rPr>
        <w:t>Clothing Accessories: Utility belts, braided leather belts, silk hair ribbons, silk scarves, leather gloves, reading glasses in cases, cufflinks, tie clips, pocket squares, suspenders.</w:t>
      </w:r>
    </w:p>
    <w:p w14:paraId="110A828A" w14:textId="77777777" w:rsidR="002D1952" w:rsidRPr="001D61AD" w:rsidRDefault="002D1952" w:rsidP="002D1952">
      <w:pPr>
        <w:numPr>
          <w:ilvl w:val="0"/>
          <w:numId w:val="7"/>
        </w:numPr>
        <w:rPr>
          <w:b/>
          <w:bCs/>
        </w:rPr>
      </w:pPr>
      <w:r w:rsidRPr="001D61AD">
        <w:rPr>
          <w:b/>
          <w:bCs/>
        </w:rPr>
        <w:t>Jewelry &amp; Adornment: Delicate gold pendants, heavy wristwatches, pearl earrings, silver signet rings, layered necklaces, charm bracelets, diamond studs, lapel pins, brooches.</w:t>
      </w:r>
    </w:p>
    <w:p w14:paraId="5B3E8FB2" w14:textId="77777777" w:rsidR="002D1952" w:rsidRPr="001D61AD" w:rsidRDefault="002D1952" w:rsidP="002D1952">
      <w:pPr>
        <w:numPr>
          <w:ilvl w:val="0"/>
          <w:numId w:val="7"/>
        </w:numPr>
        <w:rPr>
          <w:b/>
          <w:bCs/>
        </w:rPr>
      </w:pPr>
      <w:r w:rsidRPr="001D61AD">
        <w:rPr>
          <w:b/>
          <w:bCs/>
        </w:rPr>
        <w:t>Handbags &amp; Totes: Structured leather handbags, minimalist clutches, canvas tote bags, professional messenger bags, hard-shell briefcases.</w:t>
      </w:r>
    </w:p>
    <w:p w14:paraId="0A1B8CEA" w14:textId="77777777" w:rsidR="002D1952" w:rsidRPr="001D61AD" w:rsidRDefault="002D1952" w:rsidP="002D1952">
      <w:pPr>
        <w:rPr>
          <w:b/>
          <w:bCs/>
        </w:rPr>
      </w:pPr>
      <w:r w:rsidRPr="001D61AD">
        <w:rPr>
          <w:b/>
          <w:bCs/>
        </w:rPr>
        <w:t>B. The "Body" (Grooming &amp; Biological Markers):</w:t>
      </w:r>
    </w:p>
    <w:p w14:paraId="5DF99A0A" w14:textId="77777777" w:rsidR="002D1952" w:rsidRPr="001D61AD" w:rsidRDefault="002D1952" w:rsidP="002D1952">
      <w:pPr>
        <w:numPr>
          <w:ilvl w:val="0"/>
          <w:numId w:val="8"/>
        </w:numPr>
        <w:rPr>
          <w:b/>
          <w:bCs/>
        </w:rPr>
      </w:pPr>
      <w:r w:rsidRPr="001D61AD">
        <w:rPr>
          <w:b/>
          <w:bCs/>
        </w:rPr>
        <w:t xml:space="preserve">Hair: Tight utilitarian knots, soft waves, center parts, deep side parts, slick-backed styles, wispy </w:t>
      </w:r>
      <w:proofErr w:type="spellStart"/>
      <w:r w:rsidRPr="001D61AD">
        <w:rPr>
          <w:b/>
          <w:bCs/>
        </w:rPr>
        <w:t>flyaways</w:t>
      </w:r>
      <w:proofErr w:type="spellEnd"/>
      <w:r w:rsidRPr="001D61AD">
        <w:rPr>
          <w:b/>
          <w:bCs/>
        </w:rPr>
        <w:t>, textured layers, precision trims.</w:t>
      </w:r>
    </w:p>
    <w:p w14:paraId="4B9751D7" w14:textId="77777777" w:rsidR="002D1952" w:rsidRPr="001D61AD" w:rsidRDefault="002D1952" w:rsidP="002D1952">
      <w:pPr>
        <w:numPr>
          <w:ilvl w:val="0"/>
          <w:numId w:val="8"/>
        </w:numPr>
        <w:rPr>
          <w:b/>
          <w:bCs/>
        </w:rPr>
      </w:pPr>
      <w:r w:rsidRPr="001D61AD">
        <w:rPr>
          <w:b/>
          <w:bCs/>
        </w:rPr>
        <w:t>Skin/Hands: Polished/lacquered manicures, short/utilitarian nails, calloused palms, soft/moisturized skin, tanned/weathered texture, vein prominence, jewelry tan lines, specific skincare routines (dewy vs. matte).</w:t>
      </w:r>
    </w:p>
    <w:p w14:paraId="072B87A4" w14:textId="77777777" w:rsidR="002D1952" w:rsidRPr="001D61AD" w:rsidRDefault="002D1952" w:rsidP="002D1952">
      <w:pPr>
        <w:numPr>
          <w:ilvl w:val="0"/>
          <w:numId w:val="8"/>
        </w:numPr>
        <w:rPr>
          <w:b/>
          <w:bCs/>
        </w:rPr>
      </w:pPr>
      <w:r w:rsidRPr="001D61AD">
        <w:rPr>
          <w:b/>
          <w:bCs/>
        </w:rPr>
        <w:t xml:space="preserve">Scent: Floral/citrus perfumes, </w:t>
      </w:r>
      <w:proofErr w:type="gramStart"/>
      <w:r w:rsidRPr="001D61AD">
        <w:rPr>
          <w:b/>
          <w:bCs/>
        </w:rPr>
        <w:t>woodsy</w:t>
      </w:r>
      <w:proofErr w:type="gramEnd"/>
      <w:r w:rsidRPr="001D61AD">
        <w:rPr>
          <w:b/>
          <w:bCs/>
        </w:rPr>
        <w:t>/earthy colognes, neutral soap-and-water, metallic (workshop) notes, specific luxury fragrance profiles.</w:t>
      </w:r>
    </w:p>
    <w:p w14:paraId="2BFF4C96" w14:textId="77777777" w:rsidR="002D1952" w:rsidRPr="001D61AD" w:rsidRDefault="002D1952" w:rsidP="002D1952">
      <w:pPr>
        <w:numPr>
          <w:ilvl w:val="0"/>
          <w:numId w:val="8"/>
        </w:numPr>
        <w:rPr>
          <w:b/>
          <w:bCs/>
        </w:rPr>
      </w:pPr>
      <w:r w:rsidRPr="001D61AD">
        <w:rPr>
          <w:b/>
          <w:bCs/>
        </w:rPr>
        <w:t>Facial/Brow: Groomed/arched brows, natural/untrimmed brows, subtle lip balm, natural flushing (blush), shaves (clean vs. shadow), facial architecture.</w:t>
      </w:r>
    </w:p>
    <w:p w14:paraId="7C29DE32" w14:textId="77777777" w:rsidR="002D1952" w:rsidRPr="001D61AD" w:rsidRDefault="002D1952" w:rsidP="002D1952">
      <w:pPr>
        <w:rPr>
          <w:b/>
          <w:bCs/>
        </w:rPr>
      </w:pPr>
      <w:r w:rsidRPr="001D61AD">
        <w:rPr>
          <w:b/>
          <w:bCs/>
        </w:rPr>
        <w:t>C. The "Motion" (Behavior &amp; Mannerisms):</w:t>
      </w:r>
    </w:p>
    <w:p w14:paraId="6D3E1DD8" w14:textId="77777777" w:rsidR="002D1952" w:rsidRPr="001D61AD" w:rsidRDefault="002D1952" w:rsidP="002D1952">
      <w:pPr>
        <w:numPr>
          <w:ilvl w:val="0"/>
          <w:numId w:val="9"/>
        </w:numPr>
        <w:rPr>
          <w:b/>
          <w:bCs/>
        </w:rPr>
      </w:pPr>
      <w:r w:rsidRPr="001D61AD">
        <w:rPr>
          <w:b/>
          <w:bCs/>
        </w:rPr>
        <w:t>Spatial Occupation: Taking up space vs. minimizing footprint.</w:t>
      </w:r>
    </w:p>
    <w:p w14:paraId="030BE713" w14:textId="77777777" w:rsidR="002D1952" w:rsidRPr="001D61AD" w:rsidRDefault="002D1952" w:rsidP="002D1952">
      <w:pPr>
        <w:numPr>
          <w:ilvl w:val="0"/>
          <w:numId w:val="9"/>
        </w:numPr>
        <w:rPr>
          <w:b/>
          <w:bCs/>
        </w:rPr>
      </w:pPr>
      <w:r w:rsidRPr="001D61AD">
        <w:rPr>
          <w:b/>
          <w:bCs/>
        </w:rPr>
        <w:t>Postural Dynamics: Squared/braced shoulders vs. dropped/open carriage.</w:t>
      </w:r>
    </w:p>
    <w:p w14:paraId="7AAC8443" w14:textId="77777777" w:rsidR="002D1952" w:rsidRPr="001D61AD" w:rsidRDefault="002D1952" w:rsidP="002D1952">
      <w:pPr>
        <w:numPr>
          <w:ilvl w:val="0"/>
          <w:numId w:val="9"/>
        </w:numPr>
        <w:rPr>
          <w:b/>
          <w:bCs/>
        </w:rPr>
      </w:pPr>
      <w:r w:rsidRPr="001D61AD">
        <w:rPr>
          <w:b/>
          <w:bCs/>
        </w:rPr>
        <w:lastRenderedPageBreak/>
        <w:t>Micro-Gestures: Hands in pockets vs. hands on waist; neck-tucking vs. chin-lifting.</w:t>
      </w:r>
    </w:p>
    <w:p w14:paraId="475AFFAB" w14:textId="77777777" w:rsidR="002D1952" w:rsidRPr="001D61AD" w:rsidRDefault="002D1952" w:rsidP="002D1952">
      <w:pPr>
        <w:numPr>
          <w:ilvl w:val="0"/>
          <w:numId w:val="9"/>
        </w:numPr>
        <w:rPr>
          <w:b/>
          <w:bCs/>
        </w:rPr>
      </w:pPr>
      <w:r w:rsidRPr="001D61AD">
        <w:rPr>
          <w:b/>
          <w:bCs/>
        </w:rPr>
        <w:t>Gait/Movement: Direct, heavy-footed stride vs. rhythmic, fluid, toe-to-heel steps.</w:t>
      </w:r>
    </w:p>
    <w:p w14:paraId="090F214F" w14:textId="77777777" w:rsidR="002D1952" w:rsidRPr="001D61AD" w:rsidRDefault="002D1952" w:rsidP="002D1952">
      <w:pPr>
        <w:numPr>
          <w:ilvl w:val="0"/>
          <w:numId w:val="9"/>
        </w:numPr>
        <w:rPr>
          <w:b/>
          <w:bCs/>
        </w:rPr>
      </w:pPr>
      <w:r w:rsidRPr="001D61AD">
        <w:rPr>
          <w:b/>
          <w:bCs/>
        </w:rPr>
        <w:t>Head/Gaze: The "scan" (vigilant) vs. the "soft focus" (ambient).</w:t>
      </w:r>
    </w:p>
    <w:p w14:paraId="247D938A" w14:textId="77777777" w:rsidR="002D1952" w:rsidRPr="001D61AD" w:rsidRDefault="002D1952" w:rsidP="002D1952">
      <w:pPr>
        <w:rPr>
          <w:b/>
          <w:bCs/>
        </w:rPr>
      </w:pPr>
      <w:r w:rsidRPr="001D61AD">
        <w:rPr>
          <w:b/>
          <w:bCs/>
        </w:rPr>
        <w:t>D. The "Intellect &amp; Internal World":</w:t>
      </w:r>
    </w:p>
    <w:p w14:paraId="0091E5AF" w14:textId="77777777" w:rsidR="002D1952" w:rsidRPr="001D61AD" w:rsidRDefault="002D1952" w:rsidP="002D1952">
      <w:pPr>
        <w:numPr>
          <w:ilvl w:val="0"/>
          <w:numId w:val="10"/>
        </w:numPr>
        <w:rPr>
          <w:b/>
          <w:bCs/>
        </w:rPr>
      </w:pPr>
      <w:r w:rsidRPr="001D61AD">
        <w:rPr>
          <w:b/>
          <w:bCs/>
        </w:rPr>
        <w:t>Cognitive Framework: Analytical/logistical vs. emotional/intuitive.</w:t>
      </w:r>
    </w:p>
    <w:p w14:paraId="7825282A" w14:textId="77777777" w:rsidR="002D1952" w:rsidRPr="001D61AD" w:rsidRDefault="002D1952" w:rsidP="002D1952">
      <w:pPr>
        <w:numPr>
          <w:ilvl w:val="0"/>
          <w:numId w:val="10"/>
        </w:numPr>
        <w:rPr>
          <w:b/>
          <w:bCs/>
        </w:rPr>
      </w:pPr>
      <w:r w:rsidRPr="001D61AD">
        <w:rPr>
          <w:b/>
          <w:bCs/>
        </w:rPr>
        <w:t>Communication Style: Direct/declarative vs. inquisitive/collaborative.</w:t>
      </w:r>
    </w:p>
    <w:p w14:paraId="4482B8F0" w14:textId="77777777" w:rsidR="002D1952" w:rsidRPr="001D61AD" w:rsidRDefault="002D1952" w:rsidP="002D1952">
      <w:pPr>
        <w:numPr>
          <w:ilvl w:val="0"/>
          <w:numId w:val="10"/>
        </w:numPr>
        <w:rPr>
          <w:b/>
          <w:bCs/>
        </w:rPr>
      </w:pPr>
      <w:r w:rsidRPr="001D61AD">
        <w:rPr>
          <w:b/>
          <w:bCs/>
        </w:rPr>
        <w:t>Tastes &amp; Hobbies: Mechanical/restoration work vs. artistic/domestic/hospitality curation.</w:t>
      </w:r>
    </w:p>
    <w:p w14:paraId="65FDA0EF" w14:textId="77777777" w:rsidR="002D1952" w:rsidRPr="001D61AD" w:rsidRDefault="002D1952" w:rsidP="002D1952">
      <w:pPr>
        <w:numPr>
          <w:ilvl w:val="0"/>
          <w:numId w:val="10"/>
        </w:numPr>
        <w:rPr>
          <w:b/>
          <w:bCs/>
        </w:rPr>
      </w:pPr>
      <w:r w:rsidRPr="001D61AD">
        <w:rPr>
          <w:b/>
          <w:bCs/>
        </w:rPr>
        <w:t>Social Intelligence: Pattern recognition vs. nuanced networking.</w:t>
      </w:r>
    </w:p>
    <w:p w14:paraId="4E13D12E" w14:textId="77777777" w:rsidR="002D1952" w:rsidRPr="001D61AD" w:rsidRDefault="002D1952" w:rsidP="002D1952">
      <w:pPr>
        <w:numPr>
          <w:ilvl w:val="0"/>
          <w:numId w:val="10"/>
        </w:numPr>
        <w:rPr>
          <w:b/>
          <w:bCs/>
        </w:rPr>
      </w:pPr>
      <w:r w:rsidRPr="001D61AD">
        <w:rPr>
          <w:b/>
          <w:bCs/>
        </w:rPr>
        <w:t>Emotional Foundation: Triggers, sources of comfort, and temperament.</w:t>
      </w:r>
    </w:p>
    <w:p w14:paraId="694CC22D" w14:textId="77777777" w:rsidR="002D1952" w:rsidRPr="001D61AD" w:rsidRDefault="002D1952" w:rsidP="002D1952">
      <w:pPr>
        <w:numPr>
          <w:ilvl w:val="0"/>
          <w:numId w:val="10"/>
        </w:numPr>
        <w:rPr>
          <w:b/>
          <w:bCs/>
        </w:rPr>
      </w:pPr>
      <w:r w:rsidRPr="001D61AD">
        <w:rPr>
          <w:b/>
          <w:bCs/>
        </w:rPr>
        <w:t>Memory &amp; Knowledge: Professional expertise vs. personal/administrative expertise.</w:t>
      </w:r>
    </w:p>
    <w:p w14:paraId="40C22AD7" w14:textId="77777777" w:rsidR="002D1952" w:rsidRPr="001D61AD" w:rsidRDefault="002D1952" w:rsidP="002D1952">
      <w:pPr>
        <w:numPr>
          <w:ilvl w:val="0"/>
          <w:numId w:val="10"/>
        </w:numPr>
        <w:rPr>
          <w:b/>
          <w:bCs/>
        </w:rPr>
      </w:pPr>
      <w:r w:rsidRPr="001D61AD">
        <w:rPr>
          <w:b/>
          <w:bCs/>
        </w:rPr>
        <w:t>Sensory Processing: Tactile/auditory/visual thresholds and priorities.</w:t>
      </w:r>
    </w:p>
    <w:p w14:paraId="3BC3A013" w14:textId="77777777" w:rsidR="002D1952" w:rsidRDefault="002D1952" w:rsidP="002D1952">
      <w:r>
        <w:t>IV. Writing Style &amp; Operational Protocol</w:t>
      </w:r>
    </w:p>
    <w:p w14:paraId="5AE0DDFB" w14:textId="77777777" w:rsidR="002D1952" w:rsidRDefault="002D1952" w:rsidP="002D1952">
      <w:r>
        <w:t>Prose: Detailed, long-form, immersive, and character-driven.</w:t>
      </w:r>
    </w:p>
    <w:p w14:paraId="7FB0C14B" w14:textId="77777777" w:rsidR="002D1952" w:rsidRDefault="002D1952" w:rsidP="002D1952"/>
    <w:p w14:paraId="3AF455A7" w14:textId="77777777" w:rsidR="002D1952" w:rsidRDefault="002D1952" w:rsidP="002D1952">
      <w:r>
        <w:t>Logical Assemblage Requirement: A swap is not considered "complete" until the AI has documented the entire dressing process in order of operations—from foundational skin/base layers and hosiery to primary garments, footwear, and accessories. The subject must be fully dressed for their environment before the scene concludes.</w:t>
      </w:r>
    </w:p>
    <w:p w14:paraId="4A86C7CD" w14:textId="77777777" w:rsidR="002D1952" w:rsidRDefault="002D1952" w:rsidP="002D1952"/>
    <w:p w14:paraId="2FABDF09" w14:textId="77777777" w:rsidR="002D1952" w:rsidRDefault="002D1952" w:rsidP="002D1952">
      <w:r>
        <w:t>Dialogue: Strong, realistic character dialogue reflecting the stress, tension, and confusion of their predicament.</w:t>
      </w:r>
    </w:p>
    <w:p w14:paraId="6F9834C2" w14:textId="77777777" w:rsidR="002D1952" w:rsidRDefault="002D1952" w:rsidP="002D1952"/>
    <w:p w14:paraId="3D2CE42C" w14:textId="77777777" w:rsidR="002D1952" w:rsidRDefault="002D1952" w:rsidP="002D1952">
      <w:r>
        <w:t>Rule Enforcement: Characters must NOT voice or discuss the rules of the Compulsion or the protocol itself. They must experience the shifts as a terrifying, nonsensical, or deeply frustrating personal change they cannot explain.</w:t>
      </w:r>
    </w:p>
    <w:p w14:paraId="7E3A42D3" w14:textId="77777777" w:rsidR="002D1952" w:rsidRDefault="002D1952" w:rsidP="002D1952"/>
    <w:p w14:paraId="1C228680" w14:textId="77777777" w:rsidR="002D1952" w:rsidRDefault="002D1952" w:rsidP="002D1952">
      <w:r>
        <w:t>Consistency: Do not reset status between entries. Build upon previous swaps. Characters are always fully dressed. Each morning, the Compulsion forces them to swap one specific category and mandates the integration of this full category into their daily wardrobe.</w:t>
      </w:r>
    </w:p>
    <w:p w14:paraId="738E9B10" w14:textId="77777777" w:rsidR="002D1952" w:rsidRDefault="002D1952" w:rsidP="002D1952"/>
    <w:p w14:paraId="477C1DC1" w14:textId="40DFA85A" w:rsidR="00116558" w:rsidRPr="002D1952" w:rsidRDefault="002D1952" w:rsidP="002D1952">
      <w:r>
        <w:t>Strict Completion: The AI must not transition to the next day until each phase has been thoroughly explored.</w:t>
      </w:r>
    </w:p>
    <w:sectPr w:rsidR="00116558" w:rsidRPr="002D1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F80"/>
    <w:multiLevelType w:val="multilevel"/>
    <w:tmpl w:val="4E7C6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53BD5"/>
    <w:multiLevelType w:val="multilevel"/>
    <w:tmpl w:val="34B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F4A50"/>
    <w:multiLevelType w:val="multilevel"/>
    <w:tmpl w:val="44C0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F7E19"/>
    <w:multiLevelType w:val="multilevel"/>
    <w:tmpl w:val="B2E6B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C69E0"/>
    <w:multiLevelType w:val="multilevel"/>
    <w:tmpl w:val="27F0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E0A74"/>
    <w:multiLevelType w:val="multilevel"/>
    <w:tmpl w:val="468A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17025"/>
    <w:multiLevelType w:val="multilevel"/>
    <w:tmpl w:val="35C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770FA"/>
    <w:multiLevelType w:val="multilevel"/>
    <w:tmpl w:val="10C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05150"/>
    <w:multiLevelType w:val="multilevel"/>
    <w:tmpl w:val="746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6280A"/>
    <w:multiLevelType w:val="multilevel"/>
    <w:tmpl w:val="69D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B7AF2"/>
    <w:multiLevelType w:val="hybridMultilevel"/>
    <w:tmpl w:val="C178B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EE76D4"/>
    <w:multiLevelType w:val="multilevel"/>
    <w:tmpl w:val="C7B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6577F"/>
    <w:multiLevelType w:val="multilevel"/>
    <w:tmpl w:val="E49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037637">
    <w:abstractNumId w:val="4"/>
  </w:num>
  <w:num w:numId="2" w16cid:durableId="1269463821">
    <w:abstractNumId w:val="1"/>
  </w:num>
  <w:num w:numId="3" w16cid:durableId="566494581">
    <w:abstractNumId w:val="12"/>
  </w:num>
  <w:num w:numId="4" w16cid:durableId="703096590">
    <w:abstractNumId w:val="0"/>
  </w:num>
  <w:num w:numId="5" w16cid:durableId="974722165">
    <w:abstractNumId w:val="11"/>
  </w:num>
  <w:num w:numId="6" w16cid:durableId="983047249">
    <w:abstractNumId w:val="2"/>
  </w:num>
  <w:num w:numId="7" w16cid:durableId="1458834270">
    <w:abstractNumId w:val="6"/>
  </w:num>
  <w:num w:numId="8" w16cid:durableId="879898704">
    <w:abstractNumId w:val="8"/>
  </w:num>
  <w:num w:numId="9" w16cid:durableId="99569610">
    <w:abstractNumId w:val="5"/>
  </w:num>
  <w:num w:numId="10" w16cid:durableId="1847867748">
    <w:abstractNumId w:val="9"/>
  </w:num>
  <w:num w:numId="11" w16cid:durableId="1539776010">
    <w:abstractNumId w:val="7"/>
  </w:num>
  <w:num w:numId="12" w16cid:durableId="1047609959">
    <w:abstractNumId w:val="3"/>
  </w:num>
  <w:num w:numId="13" w16cid:durableId="88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77"/>
    <w:rsid w:val="00116558"/>
    <w:rsid w:val="002D1952"/>
    <w:rsid w:val="003C1E50"/>
    <w:rsid w:val="00A36E99"/>
    <w:rsid w:val="00BC1E32"/>
    <w:rsid w:val="00CB7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22DD"/>
  <w15:chartTrackingRefBased/>
  <w15:docId w15:val="{6E790269-9683-4FD9-A9F5-3C8FA6BB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F77"/>
    <w:rPr>
      <w:rFonts w:eastAsiaTheme="majorEastAsia" w:cstheme="majorBidi"/>
      <w:color w:val="272727" w:themeColor="text1" w:themeTint="D8"/>
    </w:rPr>
  </w:style>
  <w:style w:type="paragraph" w:styleId="Title">
    <w:name w:val="Title"/>
    <w:basedOn w:val="Normal"/>
    <w:next w:val="Normal"/>
    <w:link w:val="TitleChar"/>
    <w:uiPriority w:val="10"/>
    <w:qFormat/>
    <w:rsid w:val="00CB7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F77"/>
    <w:pPr>
      <w:spacing w:before="160"/>
      <w:jc w:val="center"/>
    </w:pPr>
    <w:rPr>
      <w:i/>
      <w:iCs/>
      <w:color w:val="404040" w:themeColor="text1" w:themeTint="BF"/>
    </w:rPr>
  </w:style>
  <w:style w:type="character" w:customStyle="1" w:styleId="QuoteChar">
    <w:name w:val="Quote Char"/>
    <w:basedOn w:val="DefaultParagraphFont"/>
    <w:link w:val="Quote"/>
    <w:uiPriority w:val="29"/>
    <w:rsid w:val="00CB7F77"/>
    <w:rPr>
      <w:i/>
      <w:iCs/>
      <w:color w:val="404040" w:themeColor="text1" w:themeTint="BF"/>
    </w:rPr>
  </w:style>
  <w:style w:type="paragraph" w:styleId="ListParagraph">
    <w:name w:val="List Paragraph"/>
    <w:basedOn w:val="Normal"/>
    <w:uiPriority w:val="34"/>
    <w:qFormat/>
    <w:rsid w:val="00CB7F77"/>
    <w:pPr>
      <w:ind w:left="720"/>
      <w:contextualSpacing/>
    </w:pPr>
  </w:style>
  <w:style w:type="character" w:styleId="IntenseEmphasis">
    <w:name w:val="Intense Emphasis"/>
    <w:basedOn w:val="DefaultParagraphFont"/>
    <w:uiPriority w:val="21"/>
    <w:qFormat/>
    <w:rsid w:val="00CB7F77"/>
    <w:rPr>
      <w:i/>
      <w:iCs/>
      <w:color w:val="0F4761" w:themeColor="accent1" w:themeShade="BF"/>
    </w:rPr>
  </w:style>
  <w:style w:type="paragraph" w:styleId="IntenseQuote">
    <w:name w:val="Intense Quote"/>
    <w:basedOn w:val="Normal"/>
    <w:next w:val="Normal"/>
    <w:link w:val="IntenseQuoteChar"/>
    <w:uiPriority w:val="30"/>
    <w:qFormat/>
    <w:rsid w:val="00CB7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F77"/>
    <w:rPr>
      <w:i/>
      <w:iCs/>
      <w:color w:val="0F4761" w:themeColor="accent1" w:themeShade="BF"/>
    </w:rPr>
  </w:style>
  <w:style w:type="character" w:styleId="IntenseReference">
    <w:name w:val="Intense Reference"/>
    <w:basedOn w:val="DefaultParagraphFont"/>
    <w:uiPriority w:val="32"/>
    <w:qFormat/>
    <w:rsid w:val="00CB7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2026-07-15T22:49:00Z</dcterms:created>
  <dcterms:modified xsi:type="dcterms:W3CDTF">2026-07-21T18:06:00Z</dcterms:modified>
</cp:coreProperties>
</file>