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fashion calendar features a mix of major global ready-to-wear circuits, high-profile cultural gatherings, and specialized trade exhibitions for footwear, accessories, and jewelry.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hgsgmrnfm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Major Global Fashion Weeks (The "Big Four" &amp; Haute Couture)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cycle is anchored by major collections split across ready-to-wear seasons (Fall/Winter and Spring/Summer), dedicated menswear showcases, and Paris Haute Couture weeks.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(Men's - Fall/Winter 2026–27):</w:t>
      </w:r>
      <w:r w:rsidDel="00000000" w:rsidR="00000000" w:rsidRPr="00000000">
        <w:rPr>
          <w:rtl w:val="0"/>
        </w:rPr>
        <w:t xml:space="preserve"> January 16 – 20, 2026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Major Italian menswear powerhouses (e.g., Zegna, Prada, Armani, Fendi, JW Anderson).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(Men's - Fall/Winter 2026–27):</w:t>
      </w:r>
      <w:r w:rsidDel="00000000" w:rsidR="00000000" w:rsidRPr="00000000">
        <w:rPr>
          <w:rtl w:val="0"/>
        </w:rPr>
        <w:t xml:space="preserve"> January 20 – 25, 2026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Global luxury houses (e.g., Louis Vuitton, Dior Homme, Hermès, Rick Owens, Kenzo).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(Haute Couture - Spring/Summer 2026):</w:t>
      </w:r>
      <w:r w:rsidDel="00000000" w:rsidR="00000000" w:rsidRPr="00000000">
        <w:rPr>
          <w:rtl w:val="0"/>
        </w:rPr>
        <w:t xml:space="preserve"> January 26 – 29, 2026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Elite members of the syndicale (e.g., Chanel, Schiaparelli, Dior, Giorgio Armani Privé, Jean Paul Gaultier).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York Fashion Week (Fall/Winter 2026–27):</w:t>
      </w:r>
      <w:r w:rsidDel="00000000" w:rsidR="00000000" w:rsidRPr="00000000">
        <w:rPr>
          <w:rtl w:val="0"/>
        </w:rPr>
        <w:t xml:space="preserve"> February 11 – 16, 2026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Prominent American designers (e.g., Michael Kors, Coach, Carolina Herrera, Tommy Hilfiger, Proenza Schouler).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London Fashion Week (Fall/Winter 2026–27):</w:t>
      </w:r>
      <w:r w:rsidDel="00000000" w:rsidR="00000000" w:rsidRPr="00000000">
        <w:rPr>
          <w:rtl w:val="0"/>
        </w:rPr>
        <w:t xml:space="preserve"> February 19 – 23, 2026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British stalwarts and contemporary labels (e.g., Burberry, JW Anderson, Simone Rocha, Erdem).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(Women's - Fall/Winter 2026):</w:t>
      </w:r>
      <w:r w:rsidDel="00000000" w:rsidR="00000000" w:rsidRPr="00000000">
        <w:rPr>
          <w:rtl w:val="0"/>
        </w:rPr>
        <w:t xml:space="preserve"> February 24 – March 2, 2026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Italian luxury groups (e.g., Gucci, Prada, Versace, Bottega Veneta, Max Mara).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(Women's - Fall/Winter 2026–27):</w:t>
      </w:r>
      <w:r w:rsidDel="00000000" w:rsidR="00000000" w:rsidRPr="00000000">
        <w:rPr>
          <w:rtl w:val="0"/>
        </w:rPr>
        <w:t xml:space="preserve"> March 2 – 10, 2026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International luxury conglomerates (e.g., Chanel, Louis Vuitton, Saint Laurent, Balenciaga, Valentino).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(Men's - Spring/Summer 2027):</w:t>
      </w:r>
      <w:r w:rsidDel="00000000" w:rsidR="00000000" w:rsidRPr="00000000">
        <w:rPr>
          <w:rtl w:val="0"/>
        </w:rPr>
        <w:t xml:space="preserve"> June 19 – 23, 2026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(Men's - Spring/Summer 2027):</w:t>
      </w:r>
      <w:r w:rsidDel="00000000" w:rsidR="00000000" w:rsidRPr="00000000">
        <w:rPr>
          <w:rtl w:val="0"/>
        </w:rPr>
        <w:t xml:space="preserve"> June 23 – 28, 2026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(Haute Couture - Fall/Winter 2026–27):</w:t>
      </w:r>
      <w:r w:rsidDel="00000000" w:rsidR="00000000" w:rsidRPr="00000000">
        <w:rPr>
          <w:rtl w:val="0"/>
        </w:rPr>
        <w:t xml:space="preserve"> July 6 – 9, 2026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York Fashion Week (Spring/Summer 2027):</w:t>
      </w:r>
      <w:r w:rsidDel="00000000" w:rsidR="00000000" w:rsidRPr="00000000">
        <w:rPr>
          <w:rtl w:val="0"/>
        </w:rPr>
        <w:t xml:space="preserve"> September 10 – 15, 2026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London Fashion Week (Spring/Summer 2027):</w:t>
      </w:r>
      <w:r w:rsidDel="00000000" w:rsidR="00000000" w:rsidRPr="00000000">
        <w:rPr>
          <w:rtl w:val="0"/>
        </w:rPr>
        <w:t xml:space="preserve"> September 17 – 21, 2026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(Spring/Summer 2027):</w:t>
      </w:r>
      <w:r w:rsidDel="00000000" w:rsidR="00000000" w:rsidRPr="00000000">
        <w:rPr>
          <w:rtl w:val="0"/>
        </w:rPr>
        <w:t xml:space="preserve"> September 22 – 28, 2026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(Spring/Summer 2027):</w:t>
      </w:r>
      <w:r w:rsidDel="00000000" w:rsidR="00000000" w:rsidRPr="00000000">
        <w:rPr>
          <w:rtl w:val="0"/>
        </w:rPr>
        <w:t xml:space="preserve"> September 28 – October 6, 2026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anl5bfno9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Minor / Regional Fashion Events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Copenhagen Fashion Week (Fall/Winter):</w:t>
      </w:r>
      <w:r w:rsidDel="00000000" w:rsidR="00000000" w:rsidRPr="00000000">
        <w:rPr>
          <w:rtl w:val="0"/>
        </w:rPr>
        <w:t xml:space="preserve"> January 27 – 30, 2026 (Focuses heavily on sustainable Scandinavian design brands like Ganni and Rotate).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Seoul Fashion Week (Fall/Winter):</w:t>
      </w:r>
      <w:r w:rsidDel="00000000" w:rsidR="00000000" w:rsidRPr="00000000">
        <w:rPr>
          <w:rtl w:val="0"/>
        </w:rPr>
        <w:t xml:space="preserve"> February 3 – 8, 2026 (Highlights Korean contemporary streetwear and luxury youth labels).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Bridal Fashion Week New York:</w:t>
      </w:r>
      <w:r w:rsidDel="00000000" w:rsidR="00000000" w:rsidRPr="00000000">
        <w:rPr>
          <w:rtl w:val="0"/>
        </w:rPr>
        <w:t xml:space="preserve"> April 7 – 9, 2026 (Global bridal couture houses such as Vera Wang, Monique Lhuillier, and Oscar de la Renta).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Miami Swimwear Fashion Shows:</w:t>
      </w:r>
      <w:r w:rsidDel="00000000" w:rsidR="00000000" w:rsidRPr="00000000">
        <w:rPr>
          <w:rtl w:val="0"/>
        </w:rPr>
        <w:t xml:space="preserve"> May 28 – 31, 2026 (Resort and swim collections including Zimmermann, Luli Fama, and Maaji).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fonlj515i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Cultural &amp; Red-Carpet Events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Met Gala: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May 4, 2026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Held traditionally on the first Monday in May at the Metropolitan Museum of Art in New York City, this is fashion’s premier cultural and charity benefit. Curated around a specific Costume Institute theme, it brings together top designers and global celebrities sporting custom avant-garde creations.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53gjcmv5h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Specialty Industry Events: Footwear, Accessories, and Jewelry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v7iomybz0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Footwear &amp; Accessories Trade Shows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Las Vegas:</w:t>
      </w:r>
      <w:r w:rsidDel="00000000" w:rsidR="00000000" w:rsidRPr="00000000">
        <w:rPr>
          <w:rtl w:val="0"/>
        </w:rPr>
        <w:t xml:space="preserve"> August 10 – 12, 2026 (Massive commercial marketplace for contemporary apparel, footwear, and accessories).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Atlanta Shoe Market:</w:t>
      </w:r>
      <w:r w:rsidDel="00000000" w:rsidR="00000000" w:rsidRPr="00000000">
        <w:rPr>
          <w:rtl w:val="0"/>
        </w:rPr>
        <w:t xml:space="preserve"> August 15 – 17, 2026 (Key regional and national footwear sourcing hub).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New York:</w:t>
      </w:r>
      <w:r w:rsidDel="00000000" w:rsidR="00000000" w:rsidRPr="00000000">
        <w:rPr>
          <w:rtl w:val="0"/>
        </w:rPr>
        <w:t xml:space="preserve"> September 9 – 11, 2026 (East Coast hub for footwear and contemporary accessories).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MICAM Milano (Milan):</w:t>
      </w:r>
      <w:r w:rsidDel="00000000" w:rsidR="00000000" w:rsidRPr="00000000">
        <w:rPr>
          <w:rtl w:val="0"/>
        </w:rPr>
        <w:t xml:space="preserve"> September 13 – 15, 2026 (The world’s leading international footwear exhibition, showcasing global luxury and commercial shoe brands).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FFANY Market Week (New York):</w:t>
      </w:r>
      <w:r w:rsidDel="00000000" w:rsidR="00000000" w:rsidRPr="00000000">
        <w:rPr>
          <w:rtl w:val="0"/>
        </w:rPr>
        <w:t xml:space="preserve"> November 30 – December 4, 2026 (Premier footwear sourcing and buying event in NYC).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25yhpgs5o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Fine Jewelry &amp; Gemstone Trade Shows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AGTA GemFair Tucson:</w:t>
      </w:r>
      <w:r w:rsidDel="00000000" w:rsidR="00000000" w:rsidRPr="00000000">
        <w:rPr>
          <w:rtl w:val="0"/>
        </w:rPr>
        <w:t xml:space="preserve"> February 2 – 6, 2026 (Major gemstone and fine jewelry sourcing event in Arizona).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COUTURE Las Vegas (at The Wynn):</w:t>
      </w:r>
      <w:r w:rsidDel="00000000" w:rsidR="00000000" w:rsidRPr="00000000">
        <w:rPr>
          <w:rtl w:val="0"/>
        </w:rPr>
        <w:t xml:space="preserve"> May 26 – 31, 2026 (An exclusive, invitation-only luxury jewelry event featuring high-end designer brands and elite watchmakers).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JCK Las Vegas (at The Venetian):</w:t>
      </w:r>
      <w:r w:rsidDel="00000000" w:rsidR="00000000" w:rsidRPr="00000000">
        <w:rPr>
          <w:rtl w:val="0"/>
        </w:rPr>
        <w:t xml:space="preserve"> May 28 – June 1, 2026 (Considered the global trade community's most important annual jewelry exhibition).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Atlanta Jewelry Show:</w:t>
      </w:r>
      <w:r w:rsidDel="00000000" w:rsidR="00000000" w:rsidRPr="00000000">
        <w:rPr>
          <w:rtl w:val="0"/>
        </w:rPr>
        <w:t xml:space="preserve"> August 22 – 23, 2026 (Key regional buying venue for independent jewelry retailers).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INSTORE Show (Rosemont, IL):</w:t>
      </w:r>
      <w:r w:rsidDel="00000000" w:rsidR="00000000" w:rsidRPr="00000000">
        <w:rPr>
          <w:rtl w:val="0"/>
        </w:rPr>
        <w:t xml:space="preserve"> September 27 – 28, 2026 (Targeted buying event for North American jewelry stores preparing for holiday inventories).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