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Categories of Skills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People can possess a wide variety of skills that dictate how they function professionally and personally. These skills are typically categorized into several distinct areas: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 Skills:</w:t>
      </w:r>
      <w:r w:rsidDel="00000000" w:rsidR="00000000" w:rsidRPr="00000000">
        <w:rPr>
          <w:rtl w:val="0"/>
        </w:rPr>
        <w:t xml:space="preserve"> These are teachable, quantifiable, and technical abilities acquired through education, training, or hands-on practice. Examples include programming in languages like Python or Java, operating specialized machinery, data analysis, or financial accounting.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Soft Skills:</w:t>
      </w:r>
      <w:r w:rsidDel="00000000" w:rsidR="00000000" w:rsidRPr="00000000">
        <w:rPr>
          <w:rtl w:val="0"/>
        </w:rPr>
        <w:t xml:space="preserve"> These are interpersonal, communication, and behavioral traits that dictate how well someone interacts with others and navigates their work environment. Examples include active listening, empathy, teamwork, conflict resolution, and adaptability.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Transferable Skills:</w:t>
      </w:r>
      <w:r w:rsidDel="00000000" w:rsidR="00000000" w:rsidRPr="00000000">
        <w:rPr>
          <w:rtl w:val="0"/>
        </w:rPr>
        <w:t xml:space="preserve"> These are versatile abilities that can be easily carried over from one job, career, or situation to another. Examples include project management, critical thinking, time management, and public speaking.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Leadership Skills:</w:t>
      </w:r>
      <w:r w:rsidDel="00000000" w:rsidR="00000000" w:rsidRPr="00000000">
        <w:rPr>
          <w:rtl w:val="0"/>
        </w:rPr>
        <w:t xml:space="preserve"> These are specialized managerial capabilities focused on guiding individuals, motivating teams, and steering organizations toward goals. Examples include strategic planning, delegation, decision-making under pressure, and mentoring.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