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9kmd8gzj269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The Obsidian-Vanguard Estate: Master Concept &amp; Architecture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d5d0k3qk67q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Property Overview &amp; Financial Metrics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color w:val="1f1f1f"/>
          <w:rtl w:val="0"/>
        </w:rPr>
        <w:t xml:space="preserve"> The former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The Galleria at University Park</w:t>
      </w:r>
      <w:r w:rsidDel="00000000" w:rsidR="00000000" w:rsidRPr="00000000">
        <w:rPr>
          <w:color w:val="1f1f1f"/>
          <w:rtl w:val="0"/>
        </w:rPr>
        <w:t xml:space="preserve"> (an upscale lifestyle center footprint situated on a heavily wooded, sprawling 42-acre parcel in a premier suburban enclave).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Acquisition &amp; Conversion Cost: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$142,500,000</w:t>
      </w:r>
      <w:r w:rsidDel="00000000" w:rsidR="00000000" w:rsidRPr="00000000">
        <w:rPr>
          <w:color w:val="1f1f1f"/>
          <w:rtl w:val="0"/>
        </w:rPr>
        <w:t xml:space="preserve"> (Full unencumbered cash acquisition of the 650,000-square-foot retail and structural footprint, plus an immediate $85,000,000 master architectural rezoning, demolition, and luxury residential conversion budget funded by the primary financial anchor).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 Interior Square Footage: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650,000 square feet</w:t>
      </w:r>
      <w:r w:rsidDel="00000000" w:rsidR="00000000" w:rsidRPr="00000000">
        <w:rPr>
          <w:color w:val="1f1f1f"/>
          <w:rtl w:val="0"/>
        </w:rPr>
        <w:t xml:space="preserve"> of climate-controlled, structurally reinforced private living space.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Exterior Grounds &amp; Lot Size: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42.5 beautifully landscaped acres</w:t>
      </w:r>
      <w:r w:rsidDel="00000000" w:rsidR="00000000" w:rsidRPr="00000000">
        <w:rPr>
          <w:color w:val="1f1f1f"/>
          <w:rtl w:val="0"/>
        </w:rPr>
        <w:t xml:space="preserve"> featuring mature old-growth oaks, manicured private gardens, secured perimeter greenbelts, and a fully enclosed, high-security private compound wall.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sk6yaeuhzym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Outside &amp; Arrival Experience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exterior transformation completely erases the commercial past, replacing concrete parking deserts with lush, resort-grade suburban landscaping.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Approach &amp; Gates:</w:t>
      </w:r>
      <w:r w:rsidDel="00000000" w:rsidR="00000000" w:rsidRPr="00000000">
        <w:rPr>
          <w:color w:val="1f1f1f"/>
          <w:rtl w:val="0"/>
        </w:rPr>
        <w:t xml:space="preserve"> The primary entrance is guarded by a private, limestone-clad security pavilion featuring bullet-resistant glass, biometric vehicle recognition, and a gated, half-mile long tree-lined maple drive that leads away from public view.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Covered Parking Structure:</w:t>
      </w:r>
      <w:r w:rsidDel="00000000" w:rsidR="00000000" w:rsidRPr="00000000">
        <w:rPr>
          <w:color w:val="1f1f1f"/>
          <w:rtl w:val="0"/>
        </w:rPr>
        <w:t xml:space="preserve"> The former multi-level parking deck has been entirely retrofitted into a climate-controlled, subterranean-access motor court capable of housing over 60 vehicles. It includes specialized charging stations for the family’s electric vehicle fleet, a professional detailing bay, and private elevators leading directly up into the main residential core.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Grounds &amp; Recreation:</w:t>
      </w:r>
      <w:r w:rsidDel="00000000" w:rsidR="00000000" w:rsidRPr="00000000">
        <w:rPr>
          <w:color w:val="1f1f1f"/>
          <w:rtl w:val="0"/>
        </w:rPr>
        <w:t xml:space="preserve"> The surrounding acreage features a regulation-sized soccer and multi-sport turf field, a private competition-grade heated infinity pool with poolside cabanas, an organic greenhouse and farm-to-table vegetable garden, and a fully enclosed, state-of-the-art private daycare and Montessori learning center facility nestled in a quiet, sunlit corner of the grounds complete with secure rubberized play yards and sensory gardens.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utfpx6deaqg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Existing Commercial Amenities &amp; Luxury Adaptations</w:t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leveraging the bones of an elite shopping destination, the estate achieves a scale of amenity distribution impossible in traditional residential construction.</w:t>
      </w:r>
    </w:p>
    <w:p w:rsidR="00000000" w:rsidDel="00000000" w:rsidP="00000000" w:rsidRDefault="00000000" w:rsidRPr="00000000" w14:paraId="0000000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Existing Structural Assets Retained: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Commercial-grade HVAC zones with HEPA air filtration and hospital-grade air-exchange rates.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Industrial steel-reinforced concrete flooring capable of supporting heavy loads (ideal for interior gardens, massive water features, and heavy equipment).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Multi-megawatt backup generator systems and dedicated commercial fiber-optic data infrastructure.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Integrated commercial fire suppression, high-volume plumbing chases, and advanced commercial security/CCTV matrices.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f76td53bzav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Grand Interior Layout &amp; Specialized Wing Design</w:t>
      </w:r>
    </w:p>
    <w:p w:rsidR="00000000" w:rsidDel="00000000" w:rsidP="00000000" w:rsidRDefault="00000000" w:rsidRPr="00000000" w14:paraId="0000001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14 women (the 13 lesbian partners and the trans woman family anchor) share an interconnected yet highly private domain, complemented by specialized communal hubs designed to support a bustling family life with children.</w:t>
      </w:r>
    </w:p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qpyrdjzb05yp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The Family Sanctuary &amp; Master Quarters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Anchor’s Suite &amp; Partner Wings:</w:t>
      </w:r>
      <w:r w:rsidDel="00000000" w:rsidR="00000000" w:rsidRPr="00000000">
        <w:rPr>
          <w:color w:val="1f1f1f"/>
          <w:rtl w:val="0"/>
        </w:rPr>
        <w:t xml:space="preserve"> Positioned in the former executive suite and premier anchor store upper levels, the living arrangements include a sprawling central suite for the family anchor, flanked by 13 exquisitely appointed private bedroom suites for each of the women. Each suite functions as an independent luxury apartment featuring a morning kitchen, spa bathroom, custom walk-in dressing room, and private sitting lounge.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Great Gathering Hall:</w:t>
      </w:r>
      <w:r w:rsidDel="00000000" w:rsidR="00000000" w:rsidRPr="00000000">
        <w:rPr>
          <w:color w:val="1f1f1f"/>
          <w:rtl w:val="0"/>
        </w:rPr>
        <w:t xml:space="preserve"> Created from the former central concourse under a soaring glass atrium, this massive vaulted space features custom acoustic paneling, massive stone fireplaces, and continuous conversational seating zones designed to bring the entire family together for evening gatherings.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ed5bivf4t4ae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The Epicurean Kitchen &amp; Dining Pavilions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Custom Master Kitchen:</w:t>
      </w:r>
      <w:r w:rsidDel="00000000" w:rsidR="00000000" w:rsidRPr="00000000">
        <w:rPr>
          <w:color w:val="1f1f1f"/>
          <w:rtl w:val="0"/>
        </w:rPr>
        <w:t xml:space="preserve"> Engineered from a former high-end gourmet food hall, the kitchen features a 30-foot imported Italian marble island, quadruple commercial-grade induction ranges, multiple Sub-Zero refrigerator/freezer complexes, double industrial dishwashers, and a specialized pastry station.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Dining Spaces:</w:t>
      </w:r>
      <w:r w:rsidDel="00000000" w:rsidR="00000000" w:rsidRPr="00000000">
        <w:rPr>
          <w:color w:val="1f1f1f"/>
          <w:rtl w:val="0"/>
        </w:rPr>
        <w:t xml:space="preserve"> Includes an intimate family dining room for daily meals, a formal banquet hall for celebrations Allowing up to 500 people to gather, and an outdoor kitchen terrace overlooking the pool.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xx20hu4mivuv" w:id="7"/>
      <w:bookmarkEnd w:id="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 The Grand Wardrobe, Salon, &amp; Spa Complex (Former Department Store Wing)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Family Wardrobe:</w:t>
      </w:r>
      <w:r w:rsidDel="00000000" w:rsidR="00000000" w:rsidRPr="00000000">
        <w:rPr>
          <w:color w:val="1f1f1f"/>
          <w:rtl w:val="0"/>
        </w:rPr>
        <w:t xml:space="preserve"> The entire lower level of the former department store has been transformed into a breathtaking, multi-story custom boutique closet. Rows of illuminated glass-front wardrobes, motorized shoe carousels, and climate-controlled vaults protect the family’s extensive collections. It includes private styling and fitting rooms with full-length smart mirrors.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Salon &amp; Spa:</w:t>
      </w:r>
      <w:r w:rsidDel="00000000" w:rsidR="00000000" w:rsidRPr="00000000">
        <w:rPr>
          <w:color w:val="1f1f1f"/>
          <w:rtl w:val="0"/>
        </w:rPr>
        <w:t xml:space="preserve"> Nestled directly inside the wardrobe complex is a full-service, multi-chair professional salon and luxury spa. It features three hair-styling stations, a manicure/pedicure bar, a private facial and aesthetic treatment room, a commercial-grade steam room, a dry sauna, and an experiential multi-jet hydrotherapy shower room.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ku3py5cer6hd" w:id="8"/>
      <w:bookmarkEnd w:id="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4. The Medical Bay &amp; Wellness Center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Private Clinical Suite:</w:t>
      </w:r>
      <w:r w:rsidDel="00000000" w:rsidR="00000000" w:rsidRPr="00000000">
        <w:rPr>
          <w:color w:val="1f1f1f"/>
          <w:rtl w:val="0"/>
        </w:rPr>
        <w:t xml:space="preserve"> Positioned in a quiet, sterile wing with dedicated external emergency vehicle access, the private medical bay includes a fully equipped examination room, a secure medication dispensary and cold-storage vault, a pediatric assessment room, and an overnight recovery suite staffed for family healthcare needs.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vws6edwpj973" w:id="9"/>
      <w:bookmarkEnd w:id="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5. Entertainment, Culture, &amp; Leisure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Private Cinema:</w:t>
      </w:r>
      <w:r w:rsidDel="00000000" w:rsidR="00000000" w:rsidRPr="00000000">
        <w:rPr>
          <w:color w:val="1f1f1f"/>
          <w:rtl w:val="0"/>
        </w:rPr>
        <w:t xml:space="preserve"> A tiered, acoustically isolated 32-seat THX-certified movie theater featuring plush velvet reclining loungers, a commercial concession bar, and a state-of-the-art 4K projection system.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Bowling Alley &amp; Game Vault:</w:t>
      </w:r>
      <w:r w:rsidDel="00000000" w:rsidR="00000000" w:rsidRPr="00000000">
        <w:rPr>
          <w:color w:val="1f1f1f"/>
          <w:rtl w:val="0"/>
        </w:rPr>
        <w:t xml:space="preserve"> A private four-lane regulation bowling alley complete with custom ball returns, automated scoring, and an adjacent arcade, billiards lounge, and digital gaming arena.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Indoor Athletic Complex:</w:t>
      </w:r>
      <w:r w:rsidDel="00000000" w:rsidR="00000000" w:rsidRPr="00000000">
        <w:rPr>
          <w:color w:val="1f1f1f"/>
          <w:rtl w:val="0"/>
        </w:rPr>
        <w:t xml:space="preserve"> A multi-purpose gymnasium for basketball, yoga, and martial arts, paired with a fully equipped private fitness center and personal training studio.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filv99o6f9pf" w:id="10"/>
      <w:bookmarkEnd w:id="1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6. Transportation &amp; Logistics Hubs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Internal Transit:</w:t>
      </w:r>
      <w:r w:rsidDel="00000000" w:rsidR="00000000" w:rsidRPr="00000000">
        <w:rPr>
          <w:color w:val="1f1f1f"/>
          <w:rtl w:val="0"/>
        </w:rPr>
        <w:t xml:space="preserve"> Due to the massive square footage, silent low-speed interior golf cart paths and private residential elevators connect the far wings of the estate.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Logistics &amp; Receiving:</w:t>
      </w:r>
      <w:r w:rsidDel="00000000" w:rsidR="00000000" w:rsidRPr="00000000">
        <w:rPr>
          <w:color w:val="1f1f1f"/>
          <w:rtl w:val="0"/>
        </w:rPr>
        <w:t xml:space="preserve"> The former loading dock has been converted into a secure, climate-controlled package sorting and delivery intake center, ensuring complete privacy for all incoming goods, household supplies, and family provisions.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