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The adjoining ensuite is an expansive, highly detailed, spa-inspired haven thoughtfully designed to accommodate 14 women preparing for the day simultaneously in absolute luxury. A massive, custom-designed shower area features multi-head rainfall fixtures alongside gargantuan multi-person soaking tubs wrapped in polished marble, allowing for ultimate relaxation and shared morning routines. To effortlessly handle the peak morning rush, the space is generously appointed with ample high-end, salon-quality vanity stations equipped with professional haircare and cosmetic tools, illuminated mirrors, and premium amenities so all 14 guests can get ready at once. Multiple private water closets, comprehensive heating systems with radiant heated floors and plush towel warmers, and subtly placed intimate nooks for couples combine to weave complete warmth, cozy comfort, and an inviting atmosphere throughout the grand architectural layout.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