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D031D" w:rsidRDefault="009D031D"/>
    <w:tbl>
      <w:tblPr>
        <w:tblStyle w:val="a"/>
        <w:tblW w:w="92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216"/>
        <w:gridCol w:w="3054"/>
      </w:tblGrid>
      <w:tr w:rsidR="009D031D" w:rsidTr="008D6AC4">
        <w:trPr>
          <w:trHeight w:val="169"/>
        </w:trPr>
        <w:tc>
          <w:tcPr>
            <w:tcW w:w="9270" w:type="dxa"/>
            <w:gridSpan w:val="2"/>
            <w:tcBorders>
              <w:top w:val="single" w:sz="8" w:space="0" w:color="4BACC6"/>
              <w:left w:val="single" w:sz="8" w:space="0" w:color="4BACC6"/>
              <w:bottom w:val="single" w:sz="18" w:space="0" w:color="4BACC6"/>
              <w:right w:val="single" w:sz="8" w:space="0" w:color="4BACC6"/>
            </w:tcBorders>
            <w:tcMar>
              <w:top w:w="100" w:type="dxa"/>
              <w:left w:w="100" w:type="dxa"/>
              <w:bottom w:w="100" w:type="dxa"/>
              <w:right w:w="100" w:type="dxa"/>
            </w:tcMar>
          </w:tcPr>
          <w:p w:rsidR="009D031D" w:rsidRDefault="002A36C7" w:rsidP="002A36C7">
            <w:r>
              <w:rPr>
                <w:rFonts w:ascii="Cambria" w:eastAsia="Cambria" w:hAnsi="Cambria" w:cs="Cambria"/>
                <w:b/>
              </w:rPr>
              <w:t xml:space="preserve">Type of Learning Contract </w:t>
            </w:r>
          </w:p>
        </w:tc>
      </w:tr>
      <w:tr w:rsidR="009D031D" w:rsidTr="002A36C7">
        <w:trPr>
          <w:trHeight w:val="350"/>
        </w:trPr>
        <w:tc>
          <w:tcPr>
            <w:tcW w:w="6216" w:type="dxa"/>
            <w:tcBorders>
              <w:left w:val="single" w:sz="8" w:space="0" w:color="4BACC6"/>
              <w:bottom w:val="single" w:sz="8" w:space="0" w:color="4BACC6"/>
              <w:right w:val="single" w:sz="8" w:space="0" w:color="4BACC6"/>
            </w:tcBorders>
            <w:shd w:val="clear" w:color="auto" w:fill="D2EAF1"/>
            <w:tcMar>
              <w:top w:w="100" w:type="dxa"/>
              <w:left w:w="100" w:type="dxa"/>
              <w:bottom w:w="100" w:type="dxa"/>
              <w:right w:w="100" w:type="dxa"/>
            </w:tcMar>
          </w:tcPr>
          <w:p w:rsidR="009D031D" w:rsidRPr="002A36C7" w:rsidRDefault="008D6AC4">
            <w:r w:rsidRPr="002A36C7">
              <w:rPr>
                <w:rFonts w:ascii="Cambria" w:eastAsia="Cambria" w:hAnsi="Cambria" w:cs="Cambria"/>
                <w:b/>
                <w:shd w:val="clear" w:color="auto" w:fill="D2EAF1"/>
              </w:rPr>
              <w:t>Specific Deliverable</w:t>
            </w:r>
          </w:p>
          <w:p w:rsidR="009D031D" w:rsidRPr="002A36C7" w:rsidRDefault="009D031D"/>
        </w:tc>
        <w:tc>
          <w:tcPr>
            <w:tcW w:w="3054" w:type="dxa"/>
            <w:tcBorders>
              <w:bottom w:val="single" w:sz="8" w:space="0" w:color="4BACC6"/>
              <w:right w:val="single" w:sz="8" w:space="0" w:color="4BACC6"/>
            </w:tcBorders>
            <w:shd w:val="clear" w:color="auto" w:fill="D2EAF1"/>
            <w:tcMar>
              <w:top w:w="100" w:type="dxa"/>
              <w:left w:w="100" w:type="dxa"/>
              <w:bottom w:w="100" w:type="dxa"/>
              <w:right w:w="100" w:type="dxa"/>
            </w:tcMar>
          </w:tcPr>
          <w:p w:rsidR="009D031D" w:rsidRDefault="008D6AC4" w:rsidP="002A36C7">
            <w:pPr>
              <w:rPr>
                <w:b/>
                <w:shd w:val="clear" w:color="auto" w:fill="D2EAF1"/>
              </w:rPr>
            </w:pPr>
            <w:r>
              <w:rPr>
                <w:b/>
                <w:shd w:val="clear" w:color="auto" w:fill="D2EAF1"/>
              </w:rPr>
              <w:t xml:space="preserve"> </w:t>
            </w:r>
            <w:r w:rsidR="002A36C7">
              <w:rPr>
                <w:b/>
                <w:shd w:val="clear" w:color="auto" w:fill="D2EAF1"/>
              </w:rPr>
              <w:t>Due Friday Week 12</w:t>
            </w:r>
          </w:p>
          <w:p w:rsidR="002A36C7" w:rsidRDefault="002A36C7" w:rsidP="002A36C7">
            <w:r>
              <w:rPr>
                <w:b/>
                <w:shd w:val="clear" w:color="auto" w:fill="D2EAF1"/>
              </w:rPr>
              <w:t>01/05/15</w:t>
            </w:r>
          </w:p>
        </w:tc>
      </w:tr>
    </w:tbl>
    <w:p w:rsidR="009D031D" w:rsidRDefault="008D6AC4">
      <w:r>
        <w:rPr>
          <w:b/>
        </w:rPr>
        <w:t xml:space="preserve"> </w:t>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9D031D">
        <w:tc>
          <w:tcPr>
            <w:tcW w:w="8880" w:type="dxa"/>
            <w:tcBorders>
              <w:top w:val="single" w:sz="8" w:space="0" w:color="4BACC6"/>
              <w:left w:val="single" w:sz="8" w:space="0" w:color="4BACC6"/>
              <w:bottom w:val="single" w:sz="18" w:space="0" w:color="4BACC6"/>
              <w:right w:val="single" w:sz="8" w:space="0" w:color="4BACC6"/>
            </w:tcBorders>
            <w:tcMar>
              <w:top w:w="100" w:type="dxa"/>
              <w:left w:w="100" w:type="dxa"/>
              <w:bottom w:w="100" w:type="dxa"/>
              <w:right w:w="100" w:type="dxa"/>
            </w:tcMar>
          </w:tcPr>
          <w:p w:rsidR="009D031D" w:rsidRDefault="008D6AC4">
            <w:r>
              <w:rPr>
                <w:rFonts w:ascii="Cambria" w:eastAsia="Cambria" w:hAnsi="Cambria" w:cs="Cambria"/>
                <w:b/>
              </w:rPr>
              <w:t>Details of the Project</w:t>
            </w:r>
          </w:p>
        </w:tc>
      </w:tr>
      <w:tr w:rsidR="009D031D">
        <w:tc>
          <w:tcPr>
            <w:tcW w:w="8880" w:type="dxa"/>
            <w:tcBorders>
              <w:left w:val="single" w:sz="8" w:space="0" w:color="4BACC6"/>
              <w:bottom w:val="single" w:sz="8" w:space="0" w:color="4BACC6"/>
              <w:right w:val="single" w:sz="8" w:space="0" w:color="4BACC6"/>
            </w:tcBorders>
            <w:shd w:val="clear" w:color="auto" w:fill="D2EAF1"/>
            <w:tcMar>
              <w:top w:w="100" w:type="dxa"/>
              <w:left w:w="100" w:type="dxa"/>
              <w:bottom w:w="100" w:type="dxa"/>
              <w:right w:w="100" w:type="dxa"/>
            </w:tcMar>
          </w:tcPr>
          <w:p w:rsidR="00251BF0" w:rsidRDefault="00251BF0" w:rsidP="00251BF0">
            <w:pPr>
              <w:spacing w:line="240" w:lineRule="auto"/>
              <w:jc w:val="both"/>
              <w:rPr>
                <w:rFonts w:eastAsia="Times New Roman"/>
                <w:sz w:val="24"/>
                <w:szCs w:val="24"/>
              </w:rPr>
            </w:pPr>
            <w:r w:rsidRPr="006B544C">
              <w:rPr>
                <w:rFonts w:eastAsia="Times New Roman"/>
                <w:sz w:val="24"/>
                <w:szCs w:val="24"/>
              </w:rPr>
              <w:t xml:space="preserve">Using postmodern methods to create a visual remix of skateboarding footage in conjunction with audio from the famous ballet, Swan Lake (Final Act). The intention is not to directly transpose the original narrative but instead to match the mood and movement of the music in a stylized manner. The chosen footage will display </w:t>
            </w:r>
            <w:proofErr w:type="spellStart"/>
            <w:r w:rsidRPr="006B544C">
              <w:rPr>
                <w:rFonts w:eastAsia="Times New Roman"/>
                <w:sz w:val="24"/>
                <w:szCs w:val="24"/>
              </w:rPr>
              <w:t>poststructural</w:t>
            </w:r>
            <w:proofErr w:type="spellEnd"/>
            <w:r w:rsidRPr="006B544C">
              <w:rPr>
                <w:rFonts w:eastAsia="Times New Roman"/>
                <w:sz w:val="24"/>
                <w:szCs w:val="24"/>
              </w:rPr>
              <w:t xml:space="preserve"> movements (skateboard tricks) in a synchronous fashion, resembling that of ballet or interpretive dance styles. Colour and visual enhancements will also be applied to persuade and convey the desired emotion in the viewer. The design goal is to present a low social status activity, such as skateboarding, in a higher status and sophisticated manner like that cons</w:t>
            </w:r>
            <w:r>
              <w:rPr>
                <w:rFonts w:eastAsia="Times New Roman"/>
                <w:sz w:val="24"/>
                <w:szCs w:val="24"/>
              </w:rPr>
              <w:t>idered of a ballet performance. Our target audience will be culture jam enthusiasts of all ages.</w:t>
            </w:r>
          </w:p>
          <w:p w:rsidR="009D031D" w:rsidRDefault="008D6AC4">
            <w:r>
              <w:rPr>
                <w:rFonts w:ascii="Cambria" w:eastAsia="Cambria" w:hAnsi="Cambria" w:cs="Cambria"/>
                <w:shd w:val="clear" w:color="auto" w:fill="D2EAF1"/>
              </w:rPr>
              <w:t xml:space="preserve"> </w:t>
            </w:r>
          </w:p>
        </w:tc>
      </w:tr>
    </w:tbl>
    <w:p w:rsidR="002A36C7" w:rsidRPr="00380AFC" w:rsidRDefault="008D6AC4">
      <w:pPr>
        <w:rPr>
          <w:b/>
        </w:rPr>
      </w:pPr>
      <w:r>
        <w:rPr>
          <w:b/>
        </w:rPr>
        <w:t xml:space="preserve"> </w:t>
      </w: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9D031D">
        <w:tc>
          <w:tcPr>
            <w:tcW w:w="8880" w:type="dxa"/>
            <w:tcBorders>
              <w:top w:val="single" w:sz="8" w:space="0" w:color="4BACC6"/>
              <w:left w:val="single" w:sz="8" w:space="0" w:color="4BACC6"/>
              <w:bottom w:val="single" w:sz="18" w:space="0" w:color="4BACC6"/>
              <w:right w:val="single" w:sz="8" w:space="0" w:color="4BACC6"/>
            </w:tcBorders>
            <w:tcMar>
              <w:top w:w="100" w:type="dxa"/>
              <w:left w:w="100" w:type="dxa"/>
              <w:bottom w:w="100" w:type="dxa"/>
              <w:right w:w="100" w:type="dxa"/>
            </w:tcMar>
          </w:tcPr>
          <w:p w:rsidR="009D031D" w:rsidRDefault="008D6AC4">
            <w:r>
              <w:rPr>
                <w:rFonts w:ascii="Cambria" w:eastAsia="Cambria" w:hAnsi="Cambria" w:cs="Cambria"/>
                <w:b/>
              </w:rPr>
              <w:t>Learning Outcomes to be Addressed</w:t>
            </w:r>
          </w:p>
        </w:tc>
      </w:tr>
      <w:tr w:rsidR="009D031D">
        <w:tc>
          <w:tcPr>
            <w:tcW w:w="8880" w:type="dxa"/>
            <w:tcBorders>
              <w:left w:val="single" w:sz="8" w:space="0" w:color="4BACC6"/>
              <w:bottom w:val="single" w:sz="8" w:space="0" w:color="4BACC6"/>
              <w:right w:val="single" w:sz="8" w:space="0" w:color="4BACC6"/>
            </w:tcBorders>
            <w:shd w:val="clear" w:color="auto" w:fill="D2EAF1"/>
            <w:tcMar>
              <w:top w:w="100" w:type="dxa"/>
              <w:left w:w="100" w:type="dxa"/>
              <w:bottom w:w="100" w:type="dxa"/>
              <w:right w:w="100" w:type="dxa"/>
            </w:tcMar>
          </w:tcPr>
          <w:p w:rsidR="009D031D" w:rsidRDefault="00251BF0" w:rsidP="00251BF0">
            <w:r>
              <w:t>Combining my creativity and the critical cultural insights that we cover in CIU211, I am to conceptualise an interdisciplinary mixed-media project that demonstrates the creative application of my critical thinking and analytical skills and deliver this project via a live online platform.</w:t>
            </w:r>
          </w:p>
        </w:tc>
      </w:tr>
    </w:tbl>
    <w:p w:rsidR="009D031D" w:rsidRDefault="008D6AC4">
      <w:r>
        <w:rPr>
          <w:b/>
        </w:rPr>
        <w:t xml:space="preserve"> </w:t>
      </w: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9D031D">
        <w:tc>
          <w:tcPr>
            <w:tcW w:w="8880" w:type="dxa"/>
            <w:tcBorders>
              <w:top w:val="single" w:sz="8" w:space="0" w:color="4BACC6"/>
              <w:left w:val="single" w:sz="8" w:space="0" w:color="4BACC6"/>
              <w:bottom w:val="single" w:sz="18" w:space="0" w:color="4BACC6"/>
              <w:right w:val="single" w:sz="8" w:space="0" w:color="4BACC6"/>
            </w:tcBorders>
            <w:tcMar>
              <w:top w:w="100" w:type="dxa"/>
              <w:left w:w="100" w:type="dxa"/>
              <w:bottom w:w="100" w:type="dxa"/>
              <w:right w:w="100" w:type="dxa"/>
            </w:tcMar>
          </w:tcPr>
          <w:p w:rsidR="009D031D" w:rsidRDefault="008D6AC4">
            <w:r>
              <w:rPr>
                <w:rFonts w:ascii="Cambria" w:eastAsia="Cambria" w:hAnsi="Cambria" w:cs="Cambria"/>
                <w:b/>
              </w:rPr>
              <w:t>Milestones</w:t>
            </w:r>
          </w:p>
        </w:tc>
      </w:tr>
      <w:tr w:rsidR="009D031D">
        <w:tc>
          <w:tcPr>
            <w:tcW w:w="8880" w:type="dxa"/>
            <w:tcBorders>
              <w:left w:val="single" w:sz="8" w:space="0" w:color="4BACC6"/>
              <w:bottom w:val="single" w:sz="8" w:space="0" w:color="4BACC6"/>
              <w:right w:val="single" w:sz="8" w:space="0" w:color="4BACC6"/>
            </w:tcBorders>
            <w:shd w:val="clear" w:color="auto" w:fill="D2EAF1"/>
            <w:tcMar>
              <w:top w:w="100" w:type="dxa"/>
              <w:left w:w="100" w:type="dxa"/>
              <w:bottom w:w="100" w:type="dxa"/>
              <w:right w:w="100" w:type="dxa"/>
            </w:tcMar>
          </w:tcPr>
          <w:p w:rsidR="009D031D" w:rsidRDefault="002A36C7">
            <w:r>
              <w:t xml:space="preserve">Week 7: </w:t>
            </w:r>
            <w:r w:rsidR="00C950C4">
              <w:t>Audio has been reviewed and a list of required footage has been complete.</w:t>
            </w:r>
          </w:p>
          <w:p w:rsidR="00C950C4" w:rsidRDefault="002A36C7">
            <w:r>
              <w:t xml:space="preserve">Week 8: </w:t>
            </w:r>
            <w:r w:rsidR="00C950C4">
              <w:t>A fully sourced list of footage including variations of each.</w:t>
            </w:r>
          </w:p>
          <w:p w:rsidR="00C950C4" w:rsidRDefault="002A36C7">
            <w:r>
              <w:t xml:space="preserve">Week 10: </w:t>
            </w:r>
            <w:r w:rsidR="00B32DEE">
              <w:t>Footage has been edited and placed to match the audio.</w:t>
            </w:r>
          </w:p>
          <w:p w:rsidR="00B32DEE" w:rsidRDefault="002A36C7">
            <w:r>
              <w:t xml:space="preserve">Week 11: </w:t>
            </w:r>
            <w:r w:rsidR="00B32DEE">
              <w:t>Visual effects have been applied to footage.</w:t>
            </w:r>
          </w:p>
          <w:p w:rsidR="00B32DEE" w:rsidRDefault="002A36C7">
            <w:r>
              <w:t xml:space="preserve">Week 12: </w:t>
            </w:r>
            <w:r w:rsidR="00B32DEE">
              <w:t xml:space="preserve">Project has been completed and submitted with references to sourced assets. </w:t>
            </w:r>
          </w:p>
          <w:p w:rsidR="009D031D" w:rsidRDefault="008D6AC4">
            <w:r>
              <w:rPr>
                <w:rFonts w:ascii="Cambria" w:eastAsia="Cambria" w:hAnsi="Cambria" w:cs="Cambria"/>
                <w:shd w:val="clear" w:color="auto" w:fill="D2EAF1"/>
              </w:rPr>
              <w:t xml:space="preserve"> </w:t>
            </w:r>
          </w:p>
        </w:tc>
      </w:tr>
    </w:tbl>
    <w:p w:rsidR="009D031D" w:rsidRDefault="008D6AC4">
      <w:r>
        <w:rPr>
          <w:b/>
        </w:rPr>
        <w:t xml:space="preserve"> </w:t>
      </w:r>
    </w:p>
    <w:tbl>
      <w:tblPr>
        <w:tblStyle w:val="a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678"/>
        <w:gridCol w:w="3682"/>
      </w:tblGrid>
      <w:tr w:rsidR="009D031D" w:rsidTr="004D44D7">
        <w:tc>
          <w:tcPr>
            <w:tcW w:w="9360" w:type="dxa"/>
            <w:gridSpan w:val="2"/>
            <w:tcBorders>
              <w:top w:val="single" w:sz="8" w:space="0" w:color="4BACC6"/>
              <w:left w:val="single" w:sz="8" w:space="0" w:color="4BACC6"/>
              <w:bottom w:val="single" w:sz="18" w:space="0" w:color="4BACC6"/>
              <w:right w:val="single" w:sz="8" w:space="0" w:color="4BACC6"/>
            </w:tcBorders>
            <w:tcMar>
              <w:top w:w="100" w:type="dxa"/>
              <w:left w:w="100" w:type="dxa"/>
              <w:bottom w:w="100" w:type="dxa"/>
              <w:right w:w="100" w:type="dxa"/>
            </w:tcMar>
          </w:tcPr>
          <w:p w:rsidR="009D031D" w:rsidRDefault="008D6AC4">
            <w:r>
              <w:rPr>
                <w:rFonts w:ascii="Cambria" w:eastAsia="Cambria" w:hAnsi="Cambria" w:cs="Cambria"/>
                <w:b/>
              </w:rPr>
              <w:t>Fail-safes / Risk Mitigation</w:t>
            </w:r>
          </w:p>
        </w:tc>
      </w:tr>
      <w:tr w:rsidR="009D031D" w:rsidTr="004D44D7">
        <w:tc>
          <w:tcPr>
            <w:tcW w:w="5678" w:type="dxa"/>
            <w:tcBorders>
              <w:left w:val="single" w:sz="8" w:space="0" w:color="4BACC6"/>
              <w:bottom w:val="single" w:sz="8" w:space="0" w:color="4BACC6"/>
              <w:right w:val="single" w:sz="8" w:space="0" w:color="4BACC6"/>
            </w:tcBorders>
            <w:shd w:val="clear" w:color="auto" w:fill="D2EAF1"/>
            <w:tcMar>
              <w:top w:w="100" w:type="dxa"/>
              <w:left w:w="100" w:type="dxa"/>
              <w:bottom w:w="100" w:type="dxa"/>
              <w:right w:w="100" w:type="dxa"/>
            </w:tcMar>
          </w:tcPr>
          <w:p w:rsidR="009D031D" w:rsidRDefault="008D6AC4">
            <w:r>
              <w:rPr>
                <w:rFonts w:ascii="Cambria" w:eastAsia="Cambria" w:hAnsi="Cambria" w:cs="Cambria"/>
                <w:b/>
                <w:shd w:val="clear" w:color="auto" w:fill="D2EAF1"/>
              </w:rPr>
              <w:t>Risk Item</w:t>
            </w:r>
          </w:p>
        </w:tc>
        <w:tc>
          <w:tcPr>
            <w:tcW w:w="3682" w:type="dxa"/>
            <w:tcBorders>
              <w:bottom w:val="single" w:sz="8" w:space="0" w:color="4BACC6"/>
              <w:right w:val="single" w:sz="8" w:space="0" w:color="4BACC6"/>
            </w:tcBorders>
            <w:shd w:val="clear" w:color="auto" w:fill="D2EAF1"/>
            <w:tcMar>
              <w:top w:w="100" w:type="dxa"/>
              <w:left w:w="100" w:type="dxa"/>
              <w:bottom w:w="100" w:type="dxa"/>
              <w:right w:w="100" w:type="dxa"/>
            </w:tcMar>
          </w:tcPr>
          <w:p w:rsidR="009D031D" w:rsidRDefault="008D6AC4">
            <w:r>
              <w:rPr>
                <w:b/>
                <w:shd w:val="clear" w:color="auto" w:fill="D2EAF1"/>
              </w:rPr>
              <w:t>Risk Mitigation Strategy</w:t>
            </w:r>
          </w:p>
        </w:tc>
      </w:tr>
      <w:tr w:rsidR="004D44D7" w:rsidTr="004D44D7">
        <w:tc>
          <w:tcPr>
            <w:tcW w:w="5678" w:type="dxa"/>
            <w:tcBorders>
              <w:left w:val="single" w:sz="8" w:space="0" w:color="4BACC6"/>
              <w:bottom w:val="single" w:sz="8" w:space="0" w:color="4BACC6"/>
              <w:right w:val="single" w:sz="8" w:space="0" w:color="4BACC6"/>
            </w:tcBorders>
            <w:tcMar>
              <w:top w:w="100" w:type="dxa"/>
              <w:left w:w="100" w:type="dxa"/>
              <w:bottom w:w="100" w:type="dxa"/>
              <w:right w:w="100" w:type="dxa"/>
            </w:tcMar>
          </w:tcPr>
          <w:p w:rsidR="004D44D7" w:rsidRPr="004D44D7" w:rsidRDefault="004D44D7">
            <w:pPr>
              <w:rPr>
                <w:rFonts w:ascii="Cambria" w:eastAsia="Cambria" w:hAnsi="Cambria" w:cs="Cambria"/>
              </w:rPr>
            </w:pPr>
            <w:r w:rsidRPr="004D44D7">
              <w:rPr>
                <w:rFonts w:ascii="Cambria" w:eastAsia="Cambria" w:hAnsi="Cambria" w:cs="Cambria"/>
              </w:rPr>
              <w:t>Project or files become corrupt</w:t>
            </w:r>
          </w:p>
        </w:tc>
        <w:tc>
          <w:tcPr>
            <w:tcW w:w="3682" w:type="dxa"/>
            <w:tcBorders>
              <w:bottom w:val="single" w:sz="8" w:space="0" w:color="4BACC6"/>
              <w:right w:val="single" w:sz="8" w:space="0" w:color="4BACC6"/>
            </w:tcBorders>
            <w:tcMar>
              <w:top w:w="100" w:type="dxa"/>
              <w:left w:w="100" w:type="dxa"/>
              <w:bottom w:w="100" w:type="dxa"/>
              <w:right w:w="100" w:type="dxa"/>
            </w:tcMar>
          </w:tcPr>
          <w:p w:rsidR="004D44D7" w:rsidRPr="004D44D7" w:rsidRDefault="004D44D7">
            <w:r>
              <w:t xml:space="preserve">Source control will be used </w:t>
            </w:r>
            <w:r>
              <w:lastRenderedPageBreak/>
              <w:t xml:space="preserve">throughout the project via </w:t>
            </w:r>
            <w:proofErr w:type="spellStart"/>
            <w:r>
              <w:t>Github</w:t>
            </w:r>
            <w:proofErr w:type="spellEnd"/>
          </w:p>
        </w:tc>
      </w:tr>
      <w:tr w:rsidR="009D031D" w:rsidTr="004D44D7">
        <w:tc>
          <w:tcPr>
            <w:tcW w:w="5678" w:type="dxa"/>
            <w:tcBorders>
              <w:left w:val="single" w:sz="8" w:space="0" w:color="4BACC6"/>
              <w:bottom w:val="single" w:sz="8" w:space="0" w:color="4BACC6"/>
              <w:right w:val="single" w:sz="8" w:space="0" w:color="4BACC6"/>
            </w:tcBorders>
            <w:tcMar>
              <w:top w:w="100" w:type="dxa"/>
              <w:left w:w="100" w:type="dxa"/>
              <w:bottom w:w="100" w:type="dxa"/>
              <w:right w:w="100" w:type="dxa"/>
            </w:tcMar>
          </w:tcPr>
          <w:p w:rsidR="009D031D" w:rsidRPr="004D44D7" w:rsidRDefault="008D6AC4">
            <w:r w:rsidRPr="004D44D7">
              <w:rPr>
                <w:rFonts w:ascii="Cambria" w:eastAsia="Cambria" w:hAnsi="Cambria" w:cs="Cambria"/>
              </w:rPr>
              <w:lastRenderedPageBreak/>
              <w:t>Group member leaves</w:t>
            </w:r>
          </w:p>
        </w:tc>
        <w:tc>
          <w:tcPr>
            <w:tcW w:w="3682" w:type="dxa"/>
            <w:tcBorders>
              <w:bottom w:val="single" w:sz="8" w:space="0" w:color="4BACC6"/>
              <w:right w:val="single" w:sz="8" w:space="0" w:color="4BACC6"/>
            </w:tcBorders>
            <w:tcMar>
              <w:top w:w="100" w:type="dxa"/>
              <w:left w:w="100" w:type="dxa"/>
              <w:bottom w:w="100" w:type="dxa"/>
              <w:right w:w="100" w:type="dxa"/>
            </w:tcMar>
          </w:tcPr>
          <w:p w:rsidR="009D031D" w:rsidRPr="004D44D7" w:rsidRDefault="008D6AC4">
            <w:r w:rsidRPr="004D44D7">
              <w:t xml:space="preserve">Project will be re-scoped and work delegated to other where possible. Member who leaves the group </w:t>
            </w:r>
            <w:r w:rsidR="004D44D7">
              <w:t>is unable to use the final work.</w:t>
            </w:r>
          </w:p>
        </w:tc>
      </w:tr>
    </w:tbl>
    <w:p w:rsidR="009D031D" w:rsidRDefault="008D6AC4">
      <w:r>
        <w:rPr>
          <w:b/>
        </w:rPr>
        <w:t xml:space="preserve"> </w:t>
      </w: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9D031D">
        <w:tc>
          <w:tcPr>
            <w:tcW w:w="8880" w:type="dxa"/>
            <w:tcBorders>
              <w:top w:val="single" w:sz="8" w:space="0" w:color="4BACC6"/>
              <w:left w:val="single" w:sz="8" w:space="0" w:color="4BACC6"/>
              <w:bottom w:val="single" w:sz="18" w:space="0" w:color="4BACC6"/>
              <w:right w:val="single" w:sz="8" w:space="0" w:color="4BACC6"/>
            </w:tcBorders>
            <w:tcMar>
              <w:top w:w="100" w:type="dxa"/>
              <w:left w:w="100" w:type="dxa"/>
              <w:bottom w:w="100" w:type="dxa"/>
              <w:right w:w="100" w:type="dxa"/>
            </w:tcMar>
          </w:tcPr>
          <w:p w:rsidR="009D031D" w:rsidRDefault="008D6AC4">
            <w:r>
              <w:rPr>
                <w:rFonts w:ascii="Cambria" w:eastAsia="Cambria" w:hAnsi="Cambria" w:cs="Cambria"/>
                <w:b/>
              </w:rPr>
              <w:t>Self-Direct Learning</w:t>
            </w:r>
          </w:p>
        </w:tc>
      </w:tr>
      <w:tr w:rsidR="009D031D">
        <w:tc>
          <w:tcPr>
            <w:tcW w:w="8880" w:type="dxa"/>
            <w:tcBorders>
              <w:left w:val="single" w:sz="8" w:space="0" w:color="4BACC6"/>
              <w:bottom w:val="single" w:sz="8" w:space="0" w:color="4BACC6"/>
              <w:right w:val="single" w:sz="8" w:space="0" w:color="4BACC6"/>
            </w:tcBorders>
            <w:shd w:val="clear" w:color="auto" w:fill="D2EAF1"/>
            <w:tcMar>
              <w:top w:w="100" w:type="dxa"/>
              <w:left w:w="100" w:type="dxa"/>
              <w:bottom w:w="100" w:type="dxa"/>
              <w:right w:w="100" w:type="dxa"/>
            </w:tcMar>
          </w:tcPr>
          <w:p w:rsidR="009D031D" w:rsidRPr="00A02702" w:rsidRDefault="002E7E87" w:rsidP="002E7E87">
            <w:r>
              <w:rPr>
                <w:rFonts w:ascii="Cambria" w:eastAsia="Cambria" w:hAnsi="Cambria" w:cs="Cambria"/>
                <w:shd w:val="clear" w:color="auto" w:fill="D2EAF1"/>
              </w:rPr>
              <w:t>‘You Tube’ will be used to</w:t>
            </w:r>
            <w:r w:rsidR="00A02702">
              <w:rPr>
                <w:rFonts w:ascii="Cambria" w:eastAsia="Cambria" w:hAnsi="Cambria" w:cs="Cambria"/>
                <w:shd w:val="clear" w:color="auto" w:fill="D2EAF1"/>
              </w:rPr>
              <w:t xml:space="preserve"> study</w:t>
            </w:r>
            <w:r>
              <w:rPr>
                <w:rFonts w:ascii="Cambria" w:eastAsia="Cambria" w:hAnsi="Cambria" w:cs="Cambria"/>
                <w:shd w:val="clear" w:color="auto" w:fill="D2EAF1"/>
              </w:rPr>
              <w:t xml:space="preserve"> ballet moves as it will be necessary to transpose the same feeling of grace in our project. A</w:t>
            </w:r>
            <w:r w:rsidR="00A02702">
              <w:rPr>
                <w:rFonts w:ascii="Cambria" w:eastAsia="Cambria" w:hAnsi="Cambria" w:cs="Cambria"/>
                <w:shd w:val="clear" w:color="auto" w:fill="D2EAF1"/>
              </w:rPr>
              <w:t xml:space="preserve"> basic understanding of video editing and suitable effects application</w:t>
            </w:r>
            <w:r>
              <w:rPr>
                <w:rFonts w:ascii="Cambria" w:eastAsia="Cambria" w:hAnsi="Cambria" w:cs="Cambria"/>
                <w:shd w:val="clear" w:color="auto" w:fill="D2EAF1"/>
              </w:rPr>
              <w:t xml:space="preserve"> can be obtained via ‘Lynda.com’</w:t>
            </w:r>
            <w:r w:rsidR="00A02702">
              <w:rPr>
                <w:rFonts w:ascii="Cambria" w:eastAsia="Cambria" w:hAnsi="Cambria" w:cs="Cambria"/>
                <w:shd w:val="clear" w:color="auto" w:fill="D2EAF1"/>
              </w:rPr>
              <w:t>. Should further knowledge be required</w:t>
            </w:r>
            <w:r>
              <w:rPr>
                <w:rFonts w:ascii="Cambria" w:eastAsia="Cambria" w:hAnsi="Cambria" w:cs="Cambria"/>
                <w:shd w:val="clear" w:color="auto" w:fill="D2EAF1"/>
              </w:rPr>
              <w:t>, for the above mentioned,</w:t>
            </w:r>
            <w:r w:rsidR="00A02702">
              <w:rPr>
                <w:rFonts w:ascii="Cambria" w:eastAsia="Cambria" w:hAnsi="Cambria" w:cs="Cambria"/>
                <w:shd w:val="clear" w:color="auto" w:fill="D2EAF1"/>
              </w:rPr>
              <w:t xml:space="preserve"> group members will invest</w:t>
            </w:r>
            <w:r w:rsidR="008F1E05">
              <w:rPr>
                <w:rFonts w:ascii="Cambria" w:eastAsia="Cambria" w:hAnsi="Cambria" w:cs="Cambria"/>
                <w:shd w:val="clear" w:color="auto" w:fill="D2EAF1"/>
              </w:rPr>
              <w:t xml:space="preserve">igate </w:t>
            </w:r>
            <w:proofErr w:type="gramStart"/>
            <w:r w:rsidR="008F1E05">
              <w:rPr>
                <w:rFonts w:ascii="Cambria" w:eastAsia="Cambria" w:hAnsi="Cambria" w:cs="Cambria"/>
                <w:shd w:val="clear" w:color="auto" w:fill="D2EAF1"/>
              </w:rPr>
              <w:t>online.</w:t>
            </w:r>
            <w:proofErr w:type="gramEnd"/>
          </w:p>
        </w:tc>
      </w:tr>
    </w:tbl>
    <w:p w:rsidR="009D031D" w:rsidRDefault="008D6AC4">
      <w:r>
        <w:rPr>
          <w:b/>
        </w:rPr>
        <w:t xml:space="preserve"> </w:t>
      </w: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9D031D">
        <w:tc>
          <w:tcPr>
            <w:tcW w:w="8880" w:type="dxa"/>
            <w:tcBorders>
              <w:top w:val="single" w:sz="8" w:space="0" w:color="4BACC6"/>
              <w:left w:val="single" w:sz="8" w:space="0" w:color="4BACC6"/>
              <w:bottom w:val="single" w:sz="18" w:space="0" w:color="4BACC6"/>
              <w:right w:val="single" w:sz="8" w:space="0" w:color="4BACC6"/>
            </w:tcBorders>
            <w:tcMar>
              <w:top w:w="100" w:type="dxa"/>
              <w:left w:w="100" w:type="dxa"/>
              <w:bottom w:w="100" w:type="dxa"/>
              <w:right w:w="100" w:type="dxa"/>
            </w:tcMar>
          </w:tcPr>
          <w:p w:rsidR="009D031D" w:rsidRDefault="008D6AC4">
            <w:r>
              <w:rPr>
                <w:rFonts w:ascii="Cambria" w:eastAsia="Cambria" w:hAnsi="Cambria" w:cs="Cambria"/>
                <w:b/>
              </w:rPr>
              <w:t>Measuring success</w:t>
            </w:r>
          </w:p>
        </w:tc>
      </w:tr>
      <w:tr w:rsidR="009D031D">
        <w:tc>
          <w:tcPr>
            <w:tcW w:w="8880" w:type="dxa"/>
            <w:tcBorders>
              <w:left w:val="single" w:sz="8" w:space="0" w:color="4BACC6"/>
              <w:bottom w:val="single" w:sz="8" w:space="0" w:color="4BACC6"/>
              <w:right w:val="single" w:sz="8" w:space="0" w:color="4BACC6"/>
            </w:tcBorders>
            <w:shd w:val="clear" w:color="auto" w:fill="D2EAF1"/>
            <w:tcMar>
              <w:top w:w="100" w:type="dxa"/>
              <w:left w:w="100" w:type="dxa"/>
              <w:bottom w:w="100" w:type="dxa"/>
              <w:right w:w="100" w:type="dxa"/>
            </w:tcMar>
          </w:tcPr>
          <w:p w:rsidR="009D031D" w:rsidRDefault="00047211">
            <w:r>
              <w:t xml:space="preserve">Successful </w:t>
            </w:r>
            <w:r w:rsidR="004D44D7">
              <w:t>p</w:t>
            </w:r>
            <w:r>
              <w:t>lanning and design</w:t>
            </w:r>
          </w:p>
          <w:p w:rsidR="004D44D7" w:rsidRDefault="004D44D7">
            <w:r>
              <w:t>Producing a completed creative media product</w:t>
            </w:r>
          </w:p>
          <w:p w:rsidR="004D44D7" w:rsidRDefault="004D44D7">
            <w:r>
              <w:t>Quality execution of final product</w:t>
            </w:r>
          </w:p>
          <w:p w:rsidR="00047211" w:rsidRDefault="004D44D7">
            <w:r>
              <w:t>Completed list of asset and information references</w:t>
            </w:r>
          </w:p>
        </w:tc>
      </w:tr>
    </w:tbl>
    <w:p w:rsidR="009D031D" w:rsidRDefault="008D6AC4">
      <w:r>
        <w:rPr>
          <w:b/>
        </w:rPr>
        <w:t xml:space="preserve"> </w:t>
      </w:r>
    </w:p>
    <w:p w:rsidR="009D031D" w:rsidRDefault="008D6AC4">
      <w:pPr>
        <w:pStyle w:val="Heading1"/>
        <w:spacing w:before="480" w:after="120"/>
        <w:contextualSpacing w:val="0"/>
      </w:pPr>
      <w:bookmarkStart w:id="0" w:name="h.l5lr40j6blx5" w:colFirst="0" w:colLast="0"/>
      <w:bookmarkEnd w:id="0"/>
      <w:r>
        <w:rPr>
          <w:rFonts w:ascii="Arial" w:eastAsia="Arial" w:hAnsi="Arial" w:cs="Arial"/>
          <w:b/>
          <w:sz w:val="46"/>
        </w:rPr>
        <w:t>Team Roles &amp; Responsibilities</w:t>
      </w:r>
    </w:p>
    <w:p w:rsidR="009D031D" w:rsidRDefault="008D6AC4">
      <w:r>
        <w:t>For groups ranging in size from 2-4 you must appoint one central person who is to be the central point of authority within the group. For groups with 4-7 members, you will require more than one person in a leadership role. Anyone acting as a leader will be given a time allocation to undertake these duties;</w:t>
      </w:r>
    </w:p>
    <w:p w:rsidR="009D031D" w:rsidRDefault="008D6AC4">
      <w:pPr>
        <w:pStyle w:val="Heading3"/>
        <w:spacing w:before="280" w:after="80"/>
        <w:contextualSpacing w:val="0"/>
      </w:pPr>
      <w:bookmarkStart w:id="1" w:name="h.x060vmotksn1" w:colFirst="0" w:colLast="0"/>
      <w:bookmarkEnd w:id="1"/>
      <w:r>
        <w:rPr>
          <w:rFonts w:ascii="Arial" w:eastAsia="Arial" w:hAnsi="Arial" w:cs="Arial"/>
          <w:color w:val="000000"/>
          <w:sz w:val="26"/>
        </w:rPr>
        <w:t>Group Leadership</w:t>
      </w:r>
    </w:p>
    <w:tbl>
      <w:tblPr>
        <w:tblStyle w:val="a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168"/>
        <w:gridCol w:w="4192"/>
      </w:tblGrid>
      <w:tr w:rsidR="009D031D">
        <w:tc>
          <w:tcPr>
            <w:tcW w:w="5167" w:type="dxa"/>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tcPr>
          <w:p w:rsidR="009D031D" w:rsidRDefault="008D6AC4">
            <w:r>
              <w:rPr>
                <w:rFonts w:ascii="Cambria" w:eastAsia="Cambria" w:hAnsi="Cambria" w:cs="Cambria"/>
                <w:b/>
              </w:rPr>
              <w:t>Team Leader</w:t>
            </w:r>
          </w:p>
        </w:tc>
        <w:tc>
          <w:tcPr>
            <w:tcW w:w="4192"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9D031D" w:rsidRDefault="008D6AC4">
            <w:r>
              <w:rPr>
                <w:rFonts w:ascii="Cambria" w:eastAsia="Cambria" w:hAnsi="Cambria" w:cs="Cambria"/>
                <w:b/>
              </w:rPr>
              <w:t>Contact Information</w:t>
            </w:r>
          </w:p>
        </w:tc>
      </w:tr>
      <w:tr w:rsidR="009D031D">
        <w:tc>
          <w:tcPr>
            <w:tcW w:w="5167"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9D031D" w:rsidRDefault="008D6AC4">
            <w:pPr>
              <w:jc w:val="center"/>
            </w:pPr>
            <w:r>
              <w:rPr>
                <w:rFonts w:ascii="Cambria" w:eastAsia="Cambria" w:hAnsi="Cambria" w:cs="Cambria"/>
                <w:b/>
                <w:sz w:val="24"/>
                <w:shd w:val="clear" w:color="auto" w:fill="D3DFEE"/>
              </w:rPr>
              <w:t xml:space="preserve"> </w:t>
            </w:r>
            <w:r w:rsidR="002E7E87">
              <w:rPr>
                <w:rFonts w:ascii="Cambria" w:eastAsia="Cambria" w:hAnsi="Cambria" w:cs="Cambria"/>
                <w:b/>
                <w:sz w:val="24"/>
                <w:shd w:val="clear" w:color="auto" w:fill="D3DFEE"/>
              </w:rPr>
              <w:t>Jim Vincent</w:t>
            </w:r>
          </w:p>
        </w:tc>
        <w:tc>
          <w:tcPr>
            <w:tcW w:w="4192" w:type="dxa"/>
            <w:tcBorders>
              <w:bottom w:val="single" w:sz="8" w:space="0" w:color="4F81BD"/>
              <w:right w:val="single" w:sz="8" w:space="0" w:color="4F81BD"/>
            </w:tcBorders>
            <w:shd w:val="clear" w:color="auto" w:fill="D3DFEE"/>
            <w:tcMar>
              <w:top w:w="100" w:type="dxa"/>
              <w:left w:w="100" w:type="dxa"/>
              <w:bottom w:w="100" w:type="dxa"/>
              <w:right w:w="100" w:type="dxa"/>
            </w:tcMar>
          </w:tcPr>
          <w:p w:rsidR="002E7E87" w:rsidRDefault="00784B63">
            <w:pPr>
              <w:jc w:val="center"/>
              <w:rPr>
                <w:rFonts w:ascii="Cambria" w:eastAsia="Cambria" w:hAnsi="Cambria" w:cs="Cambria"/>
                <w:sz w:val="24"/>
                <w:shd w:val="clear" w:color="auto" w:fill="D3DFEE"/>
              </w:rPr>
            </w:pPr>
            <w:hyperlink r:id="rId5" w:history="1">
              <w:r w:rsidR="002E7E87" w:rsidRPr="00BB72EB">
                <w:rPr>
                  <w:rStyle w:val="Hyperlink"/>
                  <w:rFonts w:ascii="Cambria" w:eastAsia="Cambria" w:hAnsi="Cambria" w:cs="Cambria"/>
                  <w:sz w:val="24"/>
                  <w:shd w:val="clear" w:color="auto" w:fill="D3DFEE"/>
                </w:rPr>
                <w:t>1000343@student.sae.edu.au</w:t>
              </w:r>
            </w:hyperlink>
          </w:p>
          <w:p w:rsidR="009D031D" w:rsidRDefault="002E7E87">
            <w:pPr>
              <w:jc w:val="center"/>
            </w:pPr>
            <w:r>
              <w:rPr>
                <w:rFonts w:ascii="Cambria" w:eastAsia="Cambria" w:hAnsi="Cambria" w:cs="Cambria"/>
                <w:sz w:val="24"/>
                <w:shd w:val="clear" w:color="auto" w:fill="D3DFEE"/>
              </w:rPr>
              <w:t>0450 726 536</w:t>
            </w:r>
            <w:r w:rsidR="008D6AC4">
              <w:rPr>
                <w:rFonts w:ascii="Cambria" w:eastAsia="Cambria" w:hAnsi="Cambria" w:cs="Cambria"/>
                <w:sz w:val="24"/>
                <w:shd w:val="clear" w:color="auto" w:fill="D3DFEE"/>
              </w:rPr>
              <w:t xml:space="preserve"> </w:t>
            </w:r>
          </w:p>
        </w:tc>
      </w:tr>
    </w:tbl>
    <w:p w:rsidR="009D031D" w:rsidRDefault="008D6AC4">
      <w:r>
        <w:t xml:space="preserve"> </w:t>
      </w:r>
    </w:p>
    <w:p w:rsidR="009D031D" w:rsidRDefault="008D6AC4">
      <w:pPr>
        <w:pStyle w:val="Heading3"/>
        <w:spacing w:before="280" w:after="80"/>
        <w:contextualSpacing w:val="0"/>
      </w:pPr>
      <w:bookmarkStart w:id="2" w:name="h.wl8ldc5b6qjz" w:colFirst="0" w:colLast="0"/>
      <w:bookmarkEnd w:id="2"/>
      <w:r>
        <w:rPr>
          <w:rFonts w:ascii="Arial" w:eastAsia="Arial" w:hAnsi="Arial" w:cs="Arial"/>
          <w:color w:val="000000"/>
          <w:sz w:val="26"/>
        </w:rPr>
        <w:t>Discipline Lead (If Necessary)</w:t>
      </w:r>
    </w:p>
    <w:tbl>
      <w:tblPr>
        <w:tblStyle w:val="a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168"/>
        <w:gridCol w:w="4192"/>
      </w:tblGrid>
      <w:tr w:rsidR="009D031D">
        <w:tc>
          <w:tcPr>
            <w:tcW w:w="5167" w:type="dxa"/>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tcPr>
          <w:p w:rsidR="009D031D" w:rsidRDefault="008D6AC4">
            <w:r>
              <w:rPr>
                <w:rFonts w:ascii="Cambria" w:eastAsia="Cambria" w:hAnsi="Cambria" w:cs="Cambria"/>
                <w:b/>
              </w:rPr>
              <w:t>Discipline Lead 1</w:t>
            </w:r>
          </w:p>
        </w:tc>
        <w:tc>
          <w:tcPr>
            <w:tcW w:w="4192"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9D031D" w:rsidRDefault="008D6AC4">
            <w:r>
              <w:rPr>
                <w:rFonts w:ascii="Cambria" w:eastAsia="Cambria" w:hAnsi="Cambria" w:cs="Cambria"/>
                <w:b/>
              </w:rPr>
              <w:t>Contact Information</w:t>
            </w:r>
          </w:p>
        </w:tc>
      </w:tr>
      <w:tr w:rsidR="009D031D">
        <w:tc>
          <w:tcPr>
            <w:tcW w:w="5167"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9D031D" w:rsidRDefault="008D6AC4">
            <w:pPr>
              <w:jc w:val="center"/>
            </w:pPr>
            <w:r>
              <w:rPr>
                <w:rFonts w:ascii="Cambria" w:eastAsia="Cambria" w:hAnsi="Cambria" w:cs="Cambria"/>
                <w:b/>
                <w:sz w:val="24"/>
                <w:shd w:val="clear" w:color="auto" w:fill="D3DFEE"/>
              </w:rPr>
              <w:lastRenderedPageBreak/>
              <w:t xml:space="preserve"> </w:t>
            </w:r>
          </w:p>
        </w:tc>
        <w:tc>
          <w:tcPr>
            <w:tcW w:w="4192" w:type="dxa"/>
            <w:tcBorders>
              <w:bottom w:val="single" w:sz="8" w:space="0" w:color="4F81BD"/>
              <w:right w:val="single" w:sz="8" w:space="0" w:color="4F81BD"/>
            </w:tcBorders>
            <w:shd w:val="clear" w:color="auto" w:fill="D3DFEE"/>
            <w:tcMar>
              <w:top w:w="100" w:type="dxa"/>
              <w:left w:w="100" w:type="dxa"/>
              <w:bottom w:w="100" w:type="dxa"/>
              <w:right w:w="100" w:type="dxa"/>
            </w:tcMar>
          </w:tcPr>
          <w:p w:rsidR="009D031D" w:rsidRDefault="008D6AC4">
            <w:pPr>
              <w:jc w:val="center"/>
            </w:pPr>
            <w:r>
              <w:rPr>
                <w:rFonts w:ascii="Cambria" w:eastAsia="Cambria" w:hAnsi="Cambria" w:cs="Cambria"/>
                <w:sz w:val="24"/>
                <w:shd w:val="clear" w:color="auto" w:fill="D3DFEE"/>
              </w:rPr>
              <w:t xml:space="preserve"> </w:t>
            </w:r>
          </w:p>
        </w:tc>
      </w:tr>
    </w:tbl>
    <w:p w:rsidR="009D031D" w:rsidRDefault="008D6AC4">
      <w:r>
        <w:t xml:space="preserve"> </w:t>
      </w:r>
    </w:p>
    <w:p w:rsidR="009D031D" w:rsidRDefault="008D6AC4">
      <w:pPr>
        <w:pStyle w:val="Heading3"/>
        <w:spacing w:before="280" w:after="80"/>
        <w:contextualSpacing w:val="0"/>
      </w:pPr>
      <w:bookmarkStart w:id="3" w:name="h.2y4wye9xds5s" w:colFirst="0" w:colLast="0"/>
      <w:bookmarkEnd w:id="3"/>
      <w:r>
        <w:rPr>
          <w:rFonts w:ascii="Arial" w:eastAsia="Arial" w:hAnsi="Arial" w:cs="Arial"/>
          <w:color w:val="000000"/>
          <w:sz w:val="26"/>
        </w:rPr>
        <w:t>Group Membership</w:t>
      </w:r>
    </w:p>
    <w:tbl>
      <w:tblPr>
        <w:tblStyle w:val="a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168"/>
        <w:gridCol w:w="4192"/>
      </w:tblGrid>
      <w:tr w:rsidR="009D031D">
        <w:tc>
          <w:tcPr>
            <w:tcW w:w="5167" w:type="dxa"/>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tcPr>
          <w:p w:rsidR="009D031D" w:rsidRDefault="008D6AC4">
            <w:r>
              <w:rPr>
                <w:rFonts w:ascii="Cambria" w:eastAsia="Cambria" w:hAnsi="Cambria" w:cs="Cambria"/>
                <w:b/>
              </w:rPr>
              <w:t>Group Member 1</w:t>
            </w:r>
          </w:p>
        </w:tc>
        <w:tc>
          <w:tcPr>
            <w:tcW w:w="4192"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9D031D" w:rsidRDefault="008D6AC4">
            <w:r>
              <w:rPr>
                <w:rFonts w:ascii="Cambria" w:eastAsia="Cambria" w:hAnsi="Cambria" w:cs="Cambria"/>
                <w:b/>
              </w:rPr>
              <w:t>Contact Information</w:t>
            </w:r>
          </w:p>
        </w:tc>
      </w:tr>
      <w:tr w:rsidR="009D031D">
        <w:tc>
          <w:tcPr>
            <w:tcW w:w="5167"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9D031D" w:rsidRDefault="00047211" w:rsidP="002E7E87">
            <w:pPr>
              <w:jc w:val="center"/>
            </w:pPr>
            <w:r>
              <w:rPr>
                <w:rFonts w:ascii="Cambria" w:eastAsia="Cambria" w:hAnsi="Cambria" w:cs="Cambria"/>
                <w:b/>
                <w:sz w:val="24"/>
                <w:shd w:val="clear" w:color="auto" w:fill="D3DFEE"/>
              </w:rPr>
              <w:t>Tim Volp</w:t>
            </w:r>
            <w:r w:rsidR="008D6AC4">
              <w:rPr>
                <w:rFonts w:ascii="Cambria" w:eastAsia="Cambria" w:hAnsi="Cambria" w:cs="Cambria"/>
                <w:b/>
                <w:sz w:val="24"/>
                <w:shd w:val="clear" w:color="auto" w:fill="D3DFEE"/>
              </w:rPr>
              <w:t xml:space="preserve"> </w:t>
            </w:r>
          </w:p>
        </w:tc>
        <w:tc>
          <w:tcPr>
            <w:tcW w:w="4192" w:type="dxa"/>
            <w:tcBorders>
              <w:bottom w:val="single" w:sz="8" w:space="0" w:color="4F81BD"/>
              <w:right w:val="single" w:sz="8" w:space="0" w:color="4F81BD"/>
            </w:tcBorders>
            <w:shd w:val="clear" w:color="auto" w:fill="D3DFEE"/>
            <w:tcMar>
              <w:top w:w="100" w:type="dxa"/>
              <w:left w:w="100" w:type="dxa"/>
              <w:bottom w:w="100" w:type="dxa"/>
              <w:right w:w="100" w:type="dxa"/>
            </w:tcMar>
          </w:tcPr>
          <w:p w:rsidR="008F1E05" w:rsidRDefault="008F1E05">
            <w:pPr>
              <w:jc w:val="center"/>
              <w:rPr>
                <w:rFonts w:ascii="Cambria" w:eastAsia="Cambria" w:hAnsi="Cambria" w:cs="Cambria"/>
                <w:sz w:val="24"/>
                <w:shd w:val="clear" w:color="auto" w:fill="D3DFEE"/>
              </w:rPr>
            </w:pPr>
            <w:hyperlink r:id="rId6" w:history="1">
              <w:r w:rsidRPr="00590FD5">
                <w:rPr>
                  <w:rStyle w:val="Hyperlink"/>
                  <w:rFonts w:ascii="Cambria" w:eastAsia="Cambria" w:hAnsi="Cambria" w:cs="Cambria"/>
                  <w:sz w:val="24"/>
                  <w:shd w:val="clear" w:color="auto" w:fill="D3DFEE"/>
                </w:rPr>
                <w:t>110728@student.sae.edu.au</w:t>
              </w:r>
            </w:hyperlink>
          </w:p>
          <w:p w:rsidR="009D031D" w:rsidRDefault="008F1E05">
            <w:pPr>
              <w:jc w:val="center"/>
            </w:pPr>
            <w:r>
              <w:rPr>
                <w:rFonts w:ascii="Cambria" w:eastAsia="Cambria" w:hAnsi="Cambria" w:cs="Cambria"/>
                <w:sz w:val="24"/>
                <w:shd w:val="clear" w:color="auto" w:fill="D3DFEE"/>
              </w:rPr>
              <w:t>0488 169 363</w:t>
            </w:r>
            <w:r w:rsidR="008D6AC4">
              <w:rPr>
                <w:rFonts w:ascii="Cambria" w:eastAsia="Cambria" w:hAnsi="Cambria" w:cs="Cambria"/>
                <w:sz w:val="24"/>
                <w:shd w:val="clear" w:color="auto" w:fill="D3DFEE"/>
              </w:rPr>
              <w:t xml:space="preserve"> </w:t>
            </w:r>
          </w:p>
        </w:tc>
      </w:tr>
      <w:tr w:rsidR="009D031D">
        <w:tc>
          <w:tcPr>
            <w:tcW w:w="5167"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9D031D" w:rsidRDefault="008D6AC4">
            <w:pPr>
              <w:jc w:val="right"/>
            </w:pPr>
            <w:r>
              <w:t>Reports to</w:t>
            </w:r>
          </w:p>
        </w:tc>
        <w:tc>
          <w:tcPr>
            <w:tcW w:w="4192" w:type="dxa"/>
            <w:tcBorders>
              <w:bottom w:val="single" w:sz="8" w:space="0" w:color="4F81BD"/>
              <w:right w:val="single" w:sz="8" w:space="0" w:color="4F81BD"/>
            </w:tcBorders>
            <w:tcMar>
              <w:top w:w="100" w:type="dxa"/>
              <w:left w:w="100" w:type="dxa"/>
              <w:bottom w:w="100" w:type="dxa"/>
              <w:right w:w="100" w:type="dxa"/>
            </w:tcMar>
          </w:tcPr>
          <w:p w:rsidR="009D031D" w:rsidRDefault="008D6AC4">
            <w:pPr>
              <w:jc w:val="center"/>
            </w:pPr>
            <w:r>
              <w:t xml:space="preserve">Group Leader </w:t>
            </w:r>
          </w:p>
        </w:tc>
      </w:tr>
    </w:tbl>
    <w:p w:rsidR="009D031D" w:rsidRDefault="008D6AC4">
      <w:r>
        <w:t xml:space="preserve"> </w:t>
      </w:r>
    </w:p>
    <w:p w:rsidR="009D031D" w:rsidRDefault="008D6AC4">
      <w:r>
        <w:t xml:space="preserve"> </w:t>
      </w:r>
    </w:p>
    <w:p w:rsidR="009D031D" w:rsidRDefault="008D6AC4">
      <w:pPr>
        <w:pStyle w:val="Heading1"/>
        <w:spacing w:before="480" w:after="120"/>
        <w:contextualSpacing w:val="0"/>
      </w:pPr>
      <w:bookmarkStart w:id="4" w:name="h.brptquna458f" w:colFirst="0" w:colLast="0"/>
      <w:bookmarkEnd w:id="4"/>
      <w:r>
        <w:rPr>
          <w:rFonts w:ascii="Arial" w:eastAsia="Arial" w:hAnsi="Arial" w:cs="Arial"/>
          <w:b/>
          <w:sz w:val="46"/>
        </w:rPr>
        <w:t>Declaration</w:t>
      </w:r>
    </w:p>
    <w:p w:rsidR="009D031D" w:rsidRDefault="008D6AC4">
      <w:r>
        <w:t>I understand that any deviation to this project will require consultation with the Facilitator.  Any changes to the scope of the project must receive sign-off from staff before proceeding. I also acknowledge that by working in a group, I have made a commitment to my fellow members. I understand that I will be expected to undertake an equitable amount of work given the project scope. I also understand that if I do not maintain a satisfactory level of group participation I may not pass the assessment.</w:t>
      </w:r>
    </w:p>
    <w:p w:rsidR="009D031D" w:rsidRDefault="008D6AC4">
      <w:r>
        <w:t xml:space="preserve"> </w:t>
      </w:r>
    </w:p>
    <w:p w:rsidR="009D031D" w:rsidRDefault="008D6AC4">
      <w:r>
        <w:t>Name:</w:t>
      </w:r>
      <w:r w:rsidR="002E7E87">
        <w:tab/>
      </w:r>
      <w:r w:rsidR="008F1E05">
        <w:t>Tim</w:t>
      </w:r>
      <w:bookmarkStart w:id="5" w:name="_GoBack"/>
      <w:bookmarkEnd w:id="5"/>
      <w:r w:rsidR="008F1E05">
        <w:t xml:space="preserve"> Volp</w:t>
      </w:r>
    </w:p>
    <w:p w:rsidR="00047211" w:rsidRDefault="00047211"/>
    <w:p w:rsidR="00047211" w:rsidRDefault="008D6AC4">
      <w:r>
        <w:t>Signed:</w:t>
      </w:r>
    </w:p>
    <w:p w:rsidR="00047211" w:rsidRDefault="008F1E05">
      <w:r>
        <w:rPr>
          <w:noProof/>
          <w:lang w:val="en-AU" w:eastAsia="en-AU"/>
        </w:rPr>
        <w:drawing>
          <wp:inline distT="0" distB="0" distL="0" distR="0" wp14:anchorId="11E57F08" wp14:editId="3BAA4D00">
            <wp:extent cx="2458800" cy="12924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email">
                      <a:extLst>
                        <a:ext uri="{28A0092B-C50C-407E-A947-70E740481C1C}">
                          <a14:useLocalDpi xmlns:a14="http://schemas.microsoft.com/office/drawing/2010/main"/>
                        </a:ext>
                      </a:extLst>
                    </a:blip>
                    <a:stretch>
                      <a:fillRect/>
                    </a:stretch>
                  </pic:blipFill>
                  <pic:spPr>
                    <a:xfrm>
                      <a:off x="0" y="0"/>
                      <a:ext cx="2458800" cy="1292400"/>
                    </a:xfrm>
                    <a:prstGeom prst="rect">
                      <a:avLst/>
                    </a:prstGeom>
                  </pic:spPr>
                </pic:pic>
              </a:graphicData>
            </a:graphic>
          </wp:inline>
        </w:drawing>
      </w:r>
    </w:p>
    <w:p w:rsidR="00047211" w:rsidRDefault="00047211"/>
    <w:p w:rsidR="009D031D" w:rsidRDefault="008D6AC4">
      <w:r>
        <w:t>Date:</w:t>
      </w:r>
      <w:r w:rsidR="008F1E05">
        <w:t xml:space="preserve"> 20</w:t>
      </w:r>
      <w:r w:rsidR="002E7E87">
        <w:t>/03/15</w:t>
      </w:r>
    </w:p>
    <w:p w:rsidR="00AD13D9" w:rsidRDefault="00AD13D9"/>
    <w:sectPr w:rsidR="00AD13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D031D"/>
    <w:rsid w:val="00047211"/>
    <w:rsid w:val="00251BF0"/>
    <w:rsid w:val="002A36C7"/>
    <w:rsid w:val="002E7E87"/>
    <w:rsid w:val="00380AFC"/>
    <w:rsid w:val="004D44D7"/>
    <w:rsid w:val="00784B63"/>
    <w:rsid w:val="007B4353"/>
    <w:rsid w:val="008D6AC4"/>
    <w:rsid w:val="008F1E05"/>
    <w:rsid w:val="009D031D"/>
    <w:rsid w:val="00A02702"/>
    <w:rsid w:val="00AD13D9"/>
    <w:rsid w:val="00AD1E8C"/>
    <w:rsid w:val="00B32DEE"/>
    <w:rsid w:val="00B8412C"/>
    <w:rsid w:val="00C950C4"/>
    <w:rsid w:val="00CF5D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E7E87"/>
    <w:rPr>
      <w:color w:val="0000FF" w:themeColor="hyperlink"/>
      <w:u w:val="single"/>
    </w:rPr>
  </w:style>
  <w:style w:type="paragraph" w:styleId="BalloonText">
    <w:name w:val="Balloon Text"/>
    <w:basedOn w:val="Normal"/>
    <w:link w:val="BalloonTextChar"/>
    <w:uiPriority w:val="99"/>
    <w:semiHidden/>
    <w:unhideWhenUsed/>
    <w:rsid w:val="008F1E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E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E7E87"/>
    <w:rPr>
      <w:color w:val="0000FF" w:themeColor="hyperlink"/>
      <w:u w:val="single"/>
    </w:rPr>
  </w:style>
  <w:style w:type="paragraph" w:styleId="BalloonText">
    <w:name w:val="Balloon Text"/>
    <w:basedOn w:val="Normal"/>
    <w:link w:val="BalloonTextChar"/>
    <w:uiPriority w:val="99"/>
    <w:semiHidden/>
    <w:unhideWhenUsed/>
    <w:rsid w:val="008F1E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E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110728@student.sae.edu.au" TargetMode="External"/><Relationship Id="rId5" Type="http://schemas.openxmlformats.org/officeDocument/2006/relationships/hyperlink" Target="mailto:1000343@student.sae.edu.a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9</cp:revision>
  <dcterms:created xsi:type="dcterms:W3CDTF">2015-03-20T03:04:00Z</dcterms:created>
  <dcterms:modified xsi:type="dcterms:W3CDTF">2015-03-20T03:05:00Z</dcterms:modified>
</cp:coreProperties>
</file>