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00000"/>
          <w:sz w:val="46"/>
        </w:rPr>
        <w:t>Managerial Summary Report</w:t>
      </w:r>
    </w:p>
    <w:p>
      <w:pPr>
        <w:spacing w:before="0" w:after="280" w:line="276" w:lineRule="auto"/>
      </w:pPr>
      <w:r>
        <w:rPr>
          <w:rFonts w:ascii="Arial" w:hAnsi="Arial"/>
          <w:color w:val="555555"/>
          <w:sz w:val="24"/>
        </w:rPr>
        <w:t>Material Inspection Recording System | Updated Latest Changes and Implementations</w:t>
      </w:r>
    </w:p>
    <w:p>
      <w:pPr>
        <w:spacing w:before="0" w:after="40" w:line="276" w:lineRule="auto"/>
      </w:pPr>
      <w:r>
        <w:rPr>
          <w:rFonts w:ascii="Arial" w:hAnsi="Arial"/>
          <w:b/>
          <w:sz w:val="22"/>
        </w:rPr>
        <w:t xml:space="preserve">Report Date: </w:t>
      </w:r>
      <w:r>
        <w:rPr>
          <w:rFonts w:ascii="Arial" w:hAnsi="Arial"/>
          <w:sz w:val="22"/>
        </w:rPr>
        <w:t>July 31, 2026</w:t>
      </w:r>
    </w:p>
    <w:p>
      <w:pPr>
        <w:spacing w:before="0" w:after="40" w:line="276" w:lineRule="auto"/>
      </w:pPr>
      <w:r>
        <w:rPr>
          <w:rFonts w:ascii="Arial" w:hAnsi="Arial"/>
          <w:b/>
          <w:sz w:val="22"/>
        </w:rPr>
        <w:t xml:space="preserve">Coverage Period: </w:t>
      </w:r>
      <w:r>
        <w:rPr>
          <w:rFonts w:ascii="Arial" w:hAnsi="Arial"/>
          <w:sz w:val="22"/>
        </w:rPr>
        <w:t>July 24 to July 29, 2026</w:t>
      </w:r>
    </w:p>
    <w:p>
      <w:pPr>
        <w:spacing w:before="0" w:after="40" w:line="276" w:lineRule="auto"/>
      </w:pPr>
      <w:r>
        <w:rPr>
          <w:rFonts w:ascii="Arial" w:hAnsi="Arial"/>
          <w:b/>
          <w:sz w:val="22"/>
        </w:rPr>
        <w:t xml:space="preserve">Prepared For: </w:t>
      </w:r>
      <w:r>
        <w:rPr>
          <w:rFonts w:ascii="Arial" w:hAnsi="Arial"/>
          <w:sz w:val="22"/>
        </w:rPr>
        <w:t>Management Team</w:t>
      </w:r>
    </w:p>
    <w:p/>
    <w:p>
      <w:pPr>
        <w:pStyle w:val="Heading1"/>
      </w:pPr>
      <w:r>
        <w:t>Objective</w:t>
      </w:r>
    </w:p>
    <w:p>
      <w:pPr>
        <w:spacing w:before="0" w:after="160" w:line="276" w:lineRule="auto"/>
      </w:pPr>
      <w:r>
        <w:t>This report summarizes the latest system improvements completed during the most recent implementation cycle. The focus of the work was to make the system easier to use on the production floor, especially on tablets and Android devices, while also improving speed and reliability during data entry.</w:t>
      </w:r>
    </w:p>
    <w:p>
      <w:pPr>
        <w:pStyle w:val="Heading1"/>
      </w:pPr>
      <w:r>
        <w:t>Executive Summary</w:t>
      </w:r>
    </w:p>
    <w:p>
      <w:pPr>
        <w:spacing w:before="0" w:after="160" w:line="276" w:lineRule="auto"/>
      </w:pPr>
      <w:r>
        <w:t>The latest work delivered three practical improvements. First, a tablet-friendly keypad was added to make number entry easier and more consistent in Temperature and Torque workflows. Second, the system was expanded into a more app-like Android-installable experience with tablet-oriented navigation and screens for floor use. Third, a Material Monitoring issue that stopped Sub Lot Number fields from appearing correctly was fixed, making that form reliable again.</w:t>
      </w:r>
    </w:p>
    <w:p>
      <w:pPr>
        <w:pStyle w:val="Heading1"/>
      </w:pPr>
      <w:r>
        <w:t>Completed Work</w:t>
      </w:r>
    </w:p>
    <w:p>
      <w:pPr>
        <w:pStyle w:val="Heading2"/>
      </w:pPr>
      <w:r>
        <w:t>1. Tablet Numeric Keypad for Faster Data Entry</w:t>
      </w:r>
    </w:p>
    <w:p>
      <w:pPr>
        <w:spacing w:before="0" w:after="160" w:line="276" w:lineRule="auto"/>
      </w:pPr>
      <w:r>
        <w:t>On July 24, 2026, a shared on-screen numeric keypad was added for key inspection workflows. In simple terms, this makes it easier for tablet users to enter readings without relying on the default device keyboard. The improvement was applied to Temperature entry and Torque reading updates, helping users input values more quickly and with less friction on the shop floor.</w:t>
      </w:r>
    </w:p>
    <w:p>
      <w:pPr>
        <w:spacing w:before="0" w:after="160" w:line="276" w:lineRule="auto"/>
      </w:pPr>
      <w:r>
        <w:t>The same update also improved consistency in how time values are handled, which helps reduce entry-format issues and supports a cleaner user experience.</w:t>
      </w:r>
    </w:p>
    <w:p>
      <w:pPr>
        <w:pStyle w:val="Heading2"/>
      </w:pPr>
      <w:r>
        <w:t>2. Android-Installable App and Tablet Workflow Rollout</w:t>
      </w:r>
    </w:p>
    <w:p>
      <w:pPr>
        <w:spacing w:before="0" w:after="160" w:line="276" w:lineRule="auto"/>
      </w:pPr>
      <w:r>
        <w:t>The largest implementation in this cycle was the rollout of a tablet-friendly and Android-installable version of the system. This gives operational users a more app-like experience when the system is installed on an Android device, rather than only being used through a normal browser tab.</w:t>
      </w:r>
    </w:p>
    <w:p>
      <w:pPr>
        <w:spacing w:before="0" w:after="160" w:line="276" w:lineRule="auto"/>
      </w:pPr>
      <w:r>
        <w:t>The updated experience includes easier bottom navigation, a simplified dashboard, easier record browsing, step-by-step forms, and a more focused approval view. These changes were designed for floor-side usage while preserving the desktop workflow for office and administrative work.</w:t>
      </w:r>
    </w:p>
    <w:p>
      <w:pPr>
        <w:spacing w:before="0" w:after="160" w:line="276" w:lineRule="auto"/>
      </w:pPr>
      <w:r>
        <w:t>A specific issue in installed Android use was also corrected on July 29, 2026. The bottom navigation menu had been visible in the browser but disappeared after installation on Android devices. This was fixed and merged into the main codebase.</w:t>
      </w:r>
    </w:p>
    <w:p>
      <w:pPr>
        <w:pStyle w:val="Heading2"/>
      </w:pPr>
      <w:r>
        <w:t>3. Material Monitoring Form Reliability Fix</w:t>
      </w:r>
    </w:p>
    <w:p>
      <w:pPr>
        <w:spacing w:before="0" w:after="160" w:line="276" w:lineRule="auto"/>
      </w:pPr>
      <w:r>
        <w:t>A separate issue in the Material Monitoring module was fixed on July 27, 2026. Users had reported that choosing a Material Type no longer generated the correct Sub Lot Number fields. This problem was resolved by making the form load the field setup more reliably from the main page data instead of depending on a fragile extra background request.</w:t>
      </w:r>
    </w:p>
    <w:p>
      <w:pPr>
        <w:pStyle w:val="Heading1"/>
      </w:pPr>
      <w:r>
        <w:t>Business Benefits</w:t>
      </w:r>
    </w:p>
    <w:p>
      <w:pPr>
        <w:pStyle w:val="ListBullet"/>
        <w:spacing w:before="0" w:after="80" w:line="276" w:lineRule="auto"/>
        <w:ind w:left="360" w:hanging="360"/>
      </w:pPr>
      <w:r>
        <w:t>Faster number entry for production-floor users through the new tablet keypad experience.</w:t>
      </w:r>
    </w:p>
    <w:p>
      <w:pPr>
        <w:pStyle w:val="ListBullet"/>
        <w:spacing w:before="0" w:after="80" w:line="276" w:lineRule="auto"/>
        <w:ind w:left="360" w:hanging="360"/>
      </w:pPr>
      <w:r>
        <w:t>Reduced dependence on mobile device keyboards during inspection work, making workflows easier to complete on tablets.</w:t>
      </w:r>
    </w:p>
    <w:p>
      <w:pPr>
        <w:pStyle w:val="ListBullet"/>
        <w:spacing w:before="0" w:after="80" w:line="276" w:lineRule="auto"/>
        <w:ind w:left="360" w:hanging="360"/>
      </w:pPr>
      <w:r>
        <w:t>A stronger Android-installed experience that feels closer to a dedicated operational app.</w:t>
      </w:r>
    </w:p>
    <w:p>
      <w:pPr>
        <w:pStyle w:val="ListBullet"/>
        <w:spacing w:before="0" w:after="80" w:line="276" w:lineRule="auto"/>
        <w:ind w:left="360" w:hanging="360"/>
      </w:pPr>
      <w:r>
        <w:t>Better usability for floor-side navigation, form entry, record review, and approvals.</w:t>
      </w:r>
    </w:p>
    <w:p>
      <w:pPr>
        <w:pStyle w:val="ListBullet"/>
        <w:spacing w:before="0" w:after="80" w:line="276" w:lineRule="auto"/>
        <w:ind w:left="360" w:hanging="360"/>
      </w:pPr>
      <w:r>
        <w:t>Improved reliability in Material Monitoring data entry.</w:t>
      </w:r>
    </w:p>
    <w:p>
      <w:pPr>
        <w:pStyle w:val="ListBullet"/>
        <w:spacing w:before="0" w:after="80" w:line="276" w:lineRule="auto"/>
        <w:ind w:left="360" w:hanging="360"/>
      </w:pPr>
      <w:r>
        <w:t>Desktop and office workflows remain available, so administrative users are not disrupted.</w:t>
      </w:r>
    </w:p>
    <w:p>
      <w:pPr>
        <w:pStyle w:val="ListBullet"/>
        <w:spacing w:before="0" w:after="80" w:line="276" w:lineRule="auto"/>
        <w:ind w:left="360" w:hanging="360"/>
      </w:pPr>
      <w:r>
        <w:t>No major database redesign was required for these changes, which helps keep rollout risk lower.</w:t>
      </w:r>
    </w:p>
    <w:p>
      <w:pPr>
        <w:pStyle w:val="Heading1"/>
      </w:pPr>
      <w:r>
        <w:t>Current Status</w:t>
      </w:r>
    </w:p>
    <w:p>
      <w:pPr>
        <w:spacing w:before="0" w:after="160" w:line="276" w:lineRule="auto"/>
      </w:pPr>
      <w:r>
        <w:t>The latest implementation work was completed and merged into the main codebase by July 29, 2026. Local validation and CI checks passed for the keypad, tablet, and Android-installed app changes, as well as for the Material Monitoring reliability fix.</w:t>
      </w:r>
    </w:p>
    <w:p>
      <w:pPr>
        <w:spacing w:before="0" w:after="160" w:line="276" w:lineRule="auto"/>
      </w:pPr>
      <w:r>
        <w:t>At the same time, the rollout notes indicate that live production confirmation was still pending because deployment access was blocked by SSH credential issues. This means the work is complete in code, but final live confirmation still depends on production deployment and a real-device verification pass.</w:t>
      </w:r>
    </w:p>
    <w:p>
      <w:pPr>
        <w:pStyle w:val="Heading1"/>
      </w:pPr>
      <w:r>
        <w:t>Current Risks or Open Items</w:t>
      </w:r>
    </w:p>
    <w:p>
      <w:pPr>
        <w:pStyle w:val="ListBullet"/>
        <w:spacing w:before="0" w:after="80" w:line="276" w:lineRule="auto"/>
        <w:ind w:left="360" w:hanging="360"/>
      </w:pPr>
      <w:r>
        <w:t>Production deployment still needs to be completed or confirmed on the live server.</w:t>
      </w:r>
    </w:p>
    <w:p>
      <w:pPr>
        <w:pStyle w:val="ListBullet"/>
        <w:spacing w:before="0" w:after="80" w:line="276" w:lineRule="auto"/>
        <w:ind w:left="360" w:hanging="360"/>
      </w:pPr>
      <w:r>
        <w:t>The Android-installed experience should still be checked on an actual device after deployment.</w:t>
      </w:r>
    </w:p>
    <w:p>
      <w:pPr>
        <w:pStyle w:val="ListBullet"/>
        <w:spacing w:before="0" w:after="80" w:line="276" w:lineRule="auto"/>
        <w:ind w:left="360" w:hanging="360"/>
      </w:pPr>
      <w:r>
        <w:t>Final business sign-off should wait until live verification is complete.</w:t>
      </w:r>
    </w:p>
    <w:p>
      <w:pPr>
        <w:pStyle w:val="Heading1"/>
      </w:pPr>
      <w:r>
        <w:t>Recommended Next Steps</w:t>
      </w:r>
    </w:p>
    <w:p>
      <w:pPr>
        <w:pStyle w:val="ListNumber"/>
        <w:spacing w:before="0" w:after="80" w:line="276" w:lineRule="auto"/>
        <w:ind w:left="360" w:hanging="360"/>
      </w:pPr>
      <w:r>
        <w:t>Deploy the latest merged changes to the production environment.</w:t>
      </w:r>
    </w:p>
    <w:p>
      <w:pPr>
        <w:pStyle w:val="ListNumber"/>
        <w:spacing w:before="0" w:after="80" w:line="276" w:lineRule="auto"/>
        <w:ind w:left="360" w:hanging="360"/>
      </w:pPr>
      <w:r>
        <w:t>Confirm that the installed Android version shows the restored bottom navigation correctly.</w:t>
      </w:r>
    </w:p>
    <w:p>
      <w:pPr>
        <w:pStyle w:val="ListNumber"/>
        <w:spacing w:before="0" w:after="80" w:line="276" w:lineRule="auto"/>
        <w:ind w:left="360" w:hanging="360"/>
      </w:pPr>
      <w:r>
        <w:t>Validate the tablet keypad experience in Temperature and Torque workflows on real floor devices.</w:t>
      </w:r>
    </w:p>
    <w:p>
      <w:pPr>
        <w:pStyle w:val="ListNumber"/>
        <w:spacing w:before="0" w:after="80" w:line="276" w:lineRule="auto"/>
        <w:ind w:left="360" w:hanging="360"/>
      </w:pPr>
      <w:r>
        <w:t>Run a quick user check across dashboard access, record viewing, form entry, editing, approvals, and Material Monitoring data entry.</w:t>
      </w:r>
    </w:p>
    <w:p>
      <w:pPr>
        <w:pStyle w:val="ListNumber"/>
        <w:spacing w:before="0" w:after="80" w:line="276" w:lineRule="auto"/>
        <w:ind w:left="360" w:hanging="360"/>
      </w:pPr>
      <w:r>
        <w:t>Close the rollout with business acceptance once live verification is complete.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Material Inspection Recording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Arial" w:hAnsi="Arial"/>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b w:val="0"/>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