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798AE" w14:textId="574366A2" w:rsidR="00333DB4" w:rsidRDefault="00944B91">
      <w:r>
        <w:rPr>
          <w:noProof/>
        </w:rPr>
        <w:drawing>
          <wp:anchor distT="0" distB="0" distL="114300" distR="114300" simplePos="0" relativeHeight="251659264" behindDoc="0" locked="0" layoutInCell="1" allowOverlap="1" wp14:anchorId="4FC53343" wp14:editId="1EAFF393">
            <wp:simplePos x="0" y="0"/>
            <wp:positionH relativeFrom="margin">
              <wp:posOffset>348615</wp:posOffset>
            </wp:positionH>
            <wp:positionV relativeFrom="paragraph">
              <wp:posOffset>319405</wp:posOffset>
            </wp:positionV>
            <wp:extent cx="4829175" cy="4324350"/>
            <wp:effectExtent l="0" t="0" r="9525" b="0"/>
            <wp:wrapSquare wrapText="bothSides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6" t="10701" r="23526" b="6209"/>
                    <a:stretch/>
                  </pic:blipFill>
                  <pic:spPr bwMode="auto">
                    <a:xfrm>
                      <a:off x="0" y="0"/>
                      <a:ext cx="4829175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05C31" w14:textId="77777777" w:rsidR="00944B91" w:rsidRPr="00944B91" w:rsidRDefault="00944B91" w:rsidP="00944B91"/>
    <w:p w14:paraId="159EF638" w14:textId="77777777" w:rsidR="00944B91" w:rsidRPr="00944B91" w:rsidRDefault="00944B91" w:rsidP="00944B91"/>
    <w:p w14:paraId="7430D980" w14:textId="77777777" w:rsidR="00944B91" w:rsidRPr="00944B91" w:rsidRDefault="00944B91" w:rsidP="00944B91"/>
    <w:p w14:paraId="6B47E413" w14:textId="77777777" w:rsidR="00944B91" w:rsidRPr="00944B91" w:rsidRDefault="00944B91" w:rsidP="00944B91"/>
    <w:p w14:paraId="307088F0" w14:textId="77777777" w:rsidR="00944B91" w:rsidRPr="00944B91" w:rsidRDefault="00944B91" w:rsidP="00944B91"/>
    <w:p w14:paraId="505EAA08" w14:textId="77777777" w:rsidR="00944B91" w:rsidRPr="00944B91" w:rsidRDefault="00944B91" w:rsidP="00944B91"/>
    <w:p w14:paraId="5AF50F22" w14:textId="77777777" w:rsidR="00944B91" w:rsidRPr="00944B91" w:rsidRDefault="00944B91" w:rsidP="00944B91"/>
    <w:p w14:paraId="22AA72D8" w14:textId="77777777" w:rsidR="00944B91" w:rsidRPr="00944B91" w:rsidRDefault="00944B91" w:rsidP="00944B91"/>
    <w:p w14:paraId="4AD0F985" w14:textId="77777777" w:rsidR="00944B91" w:rsidRPr="00944B91" w:rsidRDefault="00944B91" w:rsidP="00944B91"/>
    <w:p w14:paraId="21D318B6" w14:textId="77777777" w:rsidR="00944B91" w:rsidRPr="00944B91" w:rsidRDefault="00944B91" w:rsidP="00944B91"/>
    <w:p w14:paraId="3AEBF9A9" w14:textId="77777777" w:rsidR="00944B91" w:rsidRPr="00944B91" w:rsidRDefault="00944B91" w:rsidP="00944B91"/>
    <w:p w14:paraId="652D98EA" w14:textId="77777777" w:rsidR="00944B91" w:rsidRPr="00944B91" w:rsidRDefault="00944B91" w:rsidP="00944B91"/>
    <w:p w14:paraId="1BB460BB" w14:textId="77777777" w:rsidR="00944B91" w:rsidRPr="00944B91" w:rsidRDefault="00944B91" w:rsidP="00944B91"/>
    <w:p w14:paraId="0F30AA94" w14:textId="77777777" w:rsidR="00944B91" w:rsidRDefault="00944B91" w:rsidP="00944B91"/>
    <w:p w14:paraId="5763363A" w14:textId="77777777" w:rsidR="00944B91" w:rsidRPr="00944B91" w:rsidRDefault="00944B91" w:rsidP="00944B91">
      <w:pPr>
        <w:rPr>
          <w:sz w:val="22"/>
          <w:szCs w:val="22"/>
        </w:rPr>
      </w:pPr>
    </w:p>
    <w:p w14:paraId="49D5093B" w14:textId="39D76385" w:rsidR="00944B91" w:rsidRDefault="00944B91" w:rsidP="00944B91">
      <w:pPr>
        <w:jc w:val="center"/>
        <w:rPr>
          <w:sz w:val="22"/>
          <w:szCs w:val="22"/>
        </w:rPr>
      </w:pPr>
      <w:r w:rsidRPr="00944B91">
        <w:rPr>
          <w:sz w:val="22"/>
          <w:szCs w:val="22"/>
        </w:rPr>
        <w:t>PROYECTO DE INFORMÁTICA INDUSTRIAL Y COMUNICACIONES</w:t>
      </w:r>
    </w:p>
    <w:p w14:paraId="02F32D1A" w14:textId="77777777" w:rsidR="00944B91" w:rsidRDefault="00944B91" w:rsidP="00944B91">
      <w:pPr>
        <w:jc w:val="center"/>
        <w:rPr>
          <w:sz w:val="22"/>
          <w:szCs w:val="22"/>
        </w:rPr>
      </w:pPr>
    </w:p>
    <w:p w14:paraId="5555E0BB" w14:textId="77777777" w:rsidR="00944B91" w:rsidRDefault="00944B91" w:rsidP="00944B91">
      <w:pPr>
        <w:jc w:val="center"/>
        <w:rPr>
          <w:sz w:val="22"/>
          <w:szCs w:val="22"/>
        </w:rPr>
      </w:pPr>
    </w:p>
    <w:p w14:paraId="145CD8E7" w14:textId="77777777" w:rsidR="00944B91" w:rsidRPr="00944B91" w:rsidRDefault="00944B91" w:rsidP="00944B91">
      <w:pPr>
        <w:jc w:val="center"/>
        <w:rPr>
          <w:sz w:val="22"/>
          <w:szCs w:val="22"/>
        </w:rPr>
      </w:pPr>
    </w:p>
    <w:p w14:paraId="5BB5D4AA" w14:textId="3E3F4C4D" w:rsidR="00944B91" w:rsidRPr="00944B91" w:rsidRDefault="00944B91" w:rsidP="00944B91">
      <w:pPr>
        <w:jc w:val="center"/>
        <w:rPr>
          <w:sz w:val="52"/>
          <w:szCs w:val="52"/>
          <w:u w:val="single"/>
        </w:rPr>
      </w:pPr>
      <w:r w:rsidRPr="00944B91">
        <w:rPr>
          <w:sz w:val="52"/>
          <w:szCs w:val="52"/>
          <w:u w:val="single"/>
        </w:rPr>
        <w:t>Memoria del Ajedrez</w:t>
      </w:r>
      <w:r>
        <w:rPr>
          <w:sz w:val="52"/>
          <w:szCs w:val="52"/>
          <w:u w:val="single"/>
        </w:rPr>
        <w:t xml:space="preserve"> de</w:t>
      </w:r>
      <w:r w:rsidRPr="00944B91">
        <w:rPr>
          <w:sz w:val="52"/>
          <w:szCs w:val="52"/>
          <w:u w:val="single"/>
        </w:rPr>
        <w:t xml:space="preserve"> </w:t>
      </w:r>
      <w:proofErr w:type="spellStart"/>
      <w:r w:rsidRPr="00944B91">
        <w:rPr>
          <w:sz w:val="52"/>
          <w:szCs w:val="52"/>
          <w:u w:val="single"/>
        </w:rPr>
        <w:t>Capablanca</w:t>
      </w:r>
      <w:proofErr w:type="spellEnd"/>
      <w:r w:rsidRPr="00944B91">
        <w:rPr>
          <w:sz w:val="52"/>
          <w:szCs w:val="52"/>
          <w:u w:val="single"/>
        </w:rPr>
        <w:t>.</w:t>
      </w:r>
    </w:p>
    <w:p w14:paraId="16135E74" w14:textId="4B772E5E" w:rsidR="00944B91" w:rsidRDefault="00944B91" w:rsidP="00944B91">
      <w:pPr>
        <w:jc w:val="center"/>
        <w:rPr>
          <w:b/>
          <w:bCs/>
        </w:rPr>
      </w:pPr>
      <w:r w:rsidRPr="00944B91">
        <w:rPr>
          <w:b/>
          <w:bCs/>
        </w:rPr>
        <w:t>GRUPO PAWNSTORM</w:t>
      </w:r>
    </w:p>
    <w:p w14:paraId="0C4AE102" w14:textId="77777777" w:rsidR="00944B91" w:rsidRDefault="00944B91" w:rsidP="00944B91">
      <w:pPr>
        <w:jc w:val="center"/>
        <w:rPr>
          <w:b/>
          <w:bCs/>
        </w:rPr>
      </w:pPr>
    </w:p>
    <w:p w14:paraId="35568A5F" w14:textId="77777777" w:rsidR="00944B91" w:rsidRDefault="00944B91" w:rsidP="00944B91">
      <w:pPr>
        <w:jc w:val="center"/>
        <w:rPr>
          <w:b/>
          <w:bCs/>
        </w:rPr>
      </w:pPr>
    </w:p>
    <w:p w14:paraId="3BE181EC" w14:textId="77777777" w:rsidR="00944B91" w:rsidRPr="00944B91" w:rsidRDefault="00944B91" w:rsidP="00944B91">
      <w:pPr>
        <w:rPr>
          <w:i/>
          <w:iCs/>
        </w:rPr>
      </w:pPr>
      <w:r w:rsidRPr="00944B91">
        <w:rPr>
          <w:i/>
          <w:iCs/>
        </w:rPr>
        <w:t xml:space="preserve">Proyecto realizado </w:t>
      </w:r>
      <w:proofErr w:type="gramStart"/>
      <w:r w:rsidRPr="00944B91">
        <w:rPr>
          <w:i/>
          <w:iCs/>
        </w:rPr>
        <w:t>por :</w:t>
      </w:r>
      <w:proofErr w:type="gramEnd"/>
    </w:p>
    <w:p w14:paraId="31BE58B8" w14:textId="299746B6" w:rsidR="00944B91" w:rsidRDefault="00944B91" w:rsidP="00944B91">
      <w:pPr>
        <w:rPr>
          <w:i/>
          <w:iCs/>
        </w:rPr>
      </w:pPr>
      <w:r w:rsidRPr="00944B91">
        <w:rPr>
          <w:i/>
          <w:iCs/>
        </w:rPr>
        <w:t xml:space="preserve"> Jimena López Maldonado 55951</w:t>
      </w:r>
    </w:p>
    <w:p w14:paraId="7405EFE6" w14:textId="77777777" w:rsidR="00944B91" w:rsidRPr="00944B91" w:rsidRDefault="00944B91" w:rsidP="00944B91">
      <w:pPr>
        <w:rPr>
          <w:i/>
          <w:iCs/>
        </w:rPr>
      </w:pPr>
    </w:p>
    <w:p w14:paraId="68199E36" w14:textId="3615F5B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  <w:r>
        <w:rPr>
          <w:color w:val="153D63" w:themeColor="text2" w:themeTint="E6"/>
          <w:sz w:val="44"/>
          <w:szCs w:val="44"/>
          <w:u w:val="single"/>
        </w:rPr>
        <w:lastRenderedPageBreak/>
        <w:t>I</w:t>
      </w:r>
      <w:r w:rsidRPr="00944B91">
        <w:rPr>
          <w:color w:val="153D63" w:themeColor="text2" w:themeTint="E6"/>
          <w:sz w:val="44"/>
          <w:szCs w:val="44"/>
          <w:u w:val="single"/>
        </w:rPr>
        <w:t>NDICE</w:t>
      </w:r>
    </w:p>
    <w:p w14:paraId="6A73AF83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591EC202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4F49A835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04C7ACED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20D27440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766E7594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0241032D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52C3D52A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46A55ACD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23967A76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078E1E25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615BAD14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7E8872C9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027FEEA6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0785E6EE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043B4880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7D6DE9AF" w14:textId="77777777" w:rsidR="00944B91" w:rsidRDefault="00944B91" w:rsidP="00944B91">
      <w:pPr>
        <w:rPr>
          <w:color w:val="153D63" w:themeColor="text2" w:themeTint="E6"/>
          <w:sz w:val="44"/>
          <w:szCs w:val="44"/>
          <w:u w:val="single"/>
        </w:rPr>
      </w:pPr>
    </w:p>
    <w:p w14:paraId="3919F025" w14:textId="0F1B7C1E" w:rsidR="00944B91" w:rsidRDefault="00944B91" w:rsidP="00944B91">
      <w:pPr>
        <w:pStyle w:val="Ttulo1"/>
      </w:pPr>
      <w:r>
        <w:lastRenderedPageBreak/>
        <w:t>INTRODUCCIÓN</w:t>
      </w:r>
    </w:p>
    <w:p w14:paraId="6F27F096" w14:textId="77777777" w:rsidR="00944B91" w:rsidRPr="00944B91" w:rsidRDefault="00944B91" w:rsidP="00944B91"/>
    <w:p w14:paraId="629E7C7C" w14:textId="71EEE8A3" w:rsidR="00944B91" w:rsidRPr="00944B91" w:rsidRDefault="00944B91" w:rsidP="00944B91">
      <w:r w:rsidRPr="00944B91">
        <w:t>El trabajo de Informática Industrial del curso 202</w:t>
      </w:r>
      <w:r>
        <w:t>4</w:t>
      </w:r>
      <w:r w:rsidRPr="00944B91">
        <w:t>/202</w:t>
      </w:r>
      <w:r>
        <w:t>5</w:t>
      </w:r>
      <w:r w:rsidRPr="00944B91">
        <w:t xml:space="preserve"> tiene como objetivo la programación de un ajedrez modificado, utilizando el lenguaje de programación C++ y aplicando el paradigma de la Programación Orientada a Objetos (POO).</w:t>
      </w:r>
    </w:p>
    <w:p w14:paraId="366B06AA" w14:textId="77777777" w:rsidR="00944B91" w:rsidRPr="00944B91" w:rsidRDefault="00944B91" w:rsidP="00944B91">
      <w:r w:rsidRPr="00944B91">
        <w:t xml:space="preserve">El ajedrez de </w:t>
      </w:r>
      <w:proofErr w:type="spellStart"/>
      <w:r w:rsidRPr="00944B91">
        <w:t>Capablanca</w:t>
      </w:r>
      <w:proofErr w:type="spellEnd"/>
      <w:r w:rsidRPr="00944B91">
        <w:t xml:space="preserve"> es una variante del ajedrez clásico ideada por el excampeón mundial José Raúl </w:t>
      </w:r>
      <w:proofErr w:type="spellStart"/>
      <w:r w:rsidRPr="00944B91">
        <w:t>Capablanca</w:t>
      </w:r>
      <w:proofErr w:type="spellEnd"/>
      <w:r w:rsidRPr="00944B91">
        <w:t xml:space="preserve"> con el objetivo de enriquecer la complejidad estratégica del juego y evitar que las partidas terminen en tablas con tanta frecuencia. Esta versión amplía el tablero a un tamaño de 10x8 casillas y añade dos piezas nuevas por jugador: el arzobispo (combinación de alfil y caballo) y el canciller (combinación de torre y caballo), incrementando significativamente las posibilidades tácticas y la profundidad del juego.</w:t>
      </w:r>
    </w:p>
    <w:p w14:paraId="42EB6D11" w14:textId="77777777" w:rsidR="00944B91" w:rsidRPr="00944B91" w:rsidRDefault="00944B91" w:rsidP="00944B91">
      <w:r w:rsidRPr="00944B91">
        <w:t xml:space="preserve">El presente trabajo se centra en la implementación informática de esta variante, utilizando el lenguaje de programación C++ y siguiendo los principios de la Programación Orientada a Objetos (POO). El desarrollo de este proyecto busca no solo reproducir fielmente las reglas del ajedrez de </w:t>
      </w:r>
      <w:proofErr w:type="spellStart"/>
      <w:r w:rsidRPr="00944B91">
        <w:t>Capablanca</w:t>
      </w:r>
      <w:proofErr w:type="spellEnd"/>
      <w:r w:rsidRPr="00944B91">
        <w:t>, sino también diseñar una estructura modular y escalable que permita su comprensión y posible ampliación en el futuro.</w:t>
      </w:r>
    </w:p>
    <w:p w14:paraId="5CC3FFB0" w14:textId="77777777" w:rsidR="00944B91" w:rsidRPr="00944B91" w:rsidRDefault="00944B91" w:rsidP="00944B91">
      <w:r w:rsidRPr="00944B91">
        <w:t>A lo largo de esta memoria se explicará cómo se ha diseñado el programa, detallando la estructura de clases, la lógica de funcionamiento del tablero y las piezas, así como las reglas específicas que diferencian esta versión del ajedrez tradicional.</w:t>
      </w:r>
    </w:p>
    <w:p w14:paraId="345B74DE" w14:textId="77777777" w:rsidR="00944B91" w:rsidRPr="00944B91" w:rsidRDefault="00944B91" w:rsidP="00944B91"/>
    <w:sectPr w:rsidR="00944B91" w:rsidRPr="00944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92C72"/>
    <w:multiLevelType w:val="hybridMultilevel"/>
    <w:tmpl w:val="766A31F2"/>
    <w:lvl w:ilvl="0" w:tplc="30707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2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B4"/>
    <w:rsid w:val="0008089D"/>
    <w:rsid w:val="00333DB4"/>
    <w:rsid w:val="009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0F96"/>
  <w15:chartTrackingRefBased/>
  <w15:docId w15:val="{6B9C81AC-E9B0-4529-8D6C-E1390C4C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D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D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D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D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D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D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D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D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D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D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D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44B91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B91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f79882-2e44-41c1-918a-d29759d86e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5D3B38823504EB4B505DDF044C28B" ma:contentTypeVersion="12" ma:contentTypeDescription="Crear nuevo documento." ma:contentTypeScope="" ma:versionID="c3b937acaa26e312658584ec339fa672">
  <xsd:schema xmlns:xsd="http://www.w3.org/2001/XMLSchema" xmlns:xs="http://www.w3.org/2001/XMLSchema" xmlns:p="http://schemas.microsoft.com/office/2006/metadata/properties" xmlns:ns3="17f79882-2e44-41c1-918a-d29759d86e54" xmlns:ns4="412c2a06-efa8-40a0-81c4-eba18e07741e" targetNamespace="http://schemas.microsoft.com/office/2006/metadata/properties" ma:root="true" ma:fieldsID="405c8a66fefa8828faee994a52165bf1" ns3:_="" ns4:_="">
    <xsd:import namespace="17f79882-2e44-41c1-918a-d29759d86e54"/>
    <xsd:import namespace="412c2a06-efa8-40a0-81c4-eba18e077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79882-2e44-41c1-918a-d29759d86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c2a06-efa8-40a0-81c4-eba18e077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430B8-D750-4C7C-A1C2-6853ED737985}">
  <ds:schemaRefs>
    <ds:schemaRef ds:uri="http://schemas.microsoft.com/office/2006/metadata/properties"/>
    <ds:schemaRef ds:uri="http://schemas.microsoft.com/office/infopath/2007/PartnerControls"/>
    <ds:schemaRef ds:uri="17f79882-2e44-41c1-918a-d29759d86e54"/>
  </ds:schemaRefs>
</ds:datastoreItem>
</file>

<file path=customXml/itemProps2.xml><?xml version="1.0" encoding="utf-8"?>
<ds:datastoreItem xmlns:ds="http://schemas.openxmlformats.org/officeDocument/2006/customXml" ds:itemID="{EBD74FE7-940A-4EBA-BF73-6214EE77DC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64F0E-F16F-4191-A1E3-4EFA7D813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79882-2e44-41c1-918a-d29759d86e54"/>
    <ds:schemaRef ds:uri="412c2a06-efa8-40a0-81c4-eba18e077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3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LOPEZ MALDONADO</dc:creator>
  <cp:keywords/>
  <dc:description/>
  <cp:lastModifiedBy>JIMENA LOPEZ MALDONADO</cp:lastModifiedBy>
  <cp:revision>3</cp:revision>
  <dcterms:created xsi:type="dcterms:W3CDTF">2025-04-15T16:09:00Z</dcterms:created>
  <dcterms:modified xsi:type="dcterms:W3CDTF">2025-05-10T14:45:00Z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0x0101007065D3B38823504EB4B505DDF044C28B</vt:lpwstr>
  </property>
</Properties>
</file>