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rPr>
          <w:lang w:val="en-US"/>
        </w:rPr>
      </w:pPr>
      <w:r>
        <w:rPr>
          <w:rtl w:val="0"/>
          <w:lang w:val="en-US"/>
        </w:rPr>
        <w:t>Rapport BE</w:t>
      </w:r>
    </w:p>
    <w:p>
      <w:pPr>
        <w:pStyle w:val="正文"/>
      </w:pPr>
      <w:r>
        <w:rPr>
          <w:rtl w:val="0"/>
          <w:lang w:val="en-US"/>
        </w:rPr>
        <w:t xml:space="preserve">QIN Xiaotong </w:t>
      </w:r>
    </w:p>
    <w:p>
      <w:pPr>
        <w:pStyle w:val="正文"/>
      </w:pPr>
      <w:r>
        <w:rPr>
          <w:rtl w:val="0"/>
          <w:lang w:val="en-US"/>
        </w:rPr>
        <w:t>Marlon MAZARGUIL</w:t>
      </w:r>
    </w:p>
    <w:p>
      <w:pPr>
        <w:pStyle w:val="正文"/>
        <w:rPr>
          <w:lang w:val="en-US"/>
        </w:rPr>
      </w:pPr>
    </w:p>
    <w:p>
      <w:pPr>
        <w:pStyle w:val="正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TOC Heading"/>
      </w:pPr>
      <w:r>
        <w:rPr>
          <w:rtl w:val="0"/>
          <w:lang w:val="fr-FR"/>
        </w:rPr>
        <w:t>Table des mati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res</w:t>
      </w:r>
    </w:p>
    <w:p>
      <w:pPr>
        <w:pStyle w:val="正文"/>
      </w:pPr>
      <w:r>
        <w:rPr/>
        <w:fldChar w:fldCharType="begin" w:fldLock="0"/>
      </w:r>
      <w:r>
        <w:instrText xml:space="preserve"> TOC \t "heading 1, 1,heading 2, 2"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/>
          <w:rtl w:val="0"/>
        </w:rPr>
        <w:t>Introduction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TP de Base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Capteur de Température I2C (PmodTMP2)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Capteur de Température  (DHT22)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TP BE X-Nucleo-IKSO1A2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Faire fonctionner le capteur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Conclusion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Annexe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Test fonctionnement X-NUCLEO-IKSO1A2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Bibliographies :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PmodTMP2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TP BE X-Nucleo-IKSO1A2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正文"/>
      </w:pPr>
      <w:r>
        <w:rPr/>
        <w:fldChar w:fldCharType="end" w:fldLock="0"/>
      </w:r>
    </w:p>
    <w:p>
      <w:pPr>
        <w:pStyle w:val="正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" w:id="0"/>
      <w:r>
        <w:rPr>
          <w:rFonts w:cs="Arial Unicode MS" w:eastAsia="Arial Unicode MS"/>
          <w:rtl w:val="0"/>
          <w:lang w:val="fr-FR"/>
        </w:rPr>
        <w:t xml:space="preserve">Introduction </w:t>
      </w:r>
      <w:bookmarkEnd w:id="0"/>
    </w:p>
    <w:p>
      <w:pPr>
        <w:pStyle w:val="正文"/>
        <w:ind w:firstLine="708"/>
      </w:pPr>
      <w:r>
        <w:rPr>
          <w:rtl w:val="0"/>
          <w:lang w:val="fr-FR"/>
        </w:rPr>
        <w:t>Dans ce TP nous avons 2 partis, les TP de base et le BE. Dans les TP de Base nous 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capteur diff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 xml:space="preserve">rent chacun. </w:t>
      </w:r>
      <w:r>
        <w:rPr>
          <w:rtl w:val="0"/>
          <w:lang w:val="fr-FR"/>
        </w:rPr>
        <w:t xml:space="preserve">Deux </w:t>
      </w:r>
      <w:r>
        <w:rPr>
          <w:rtl w:val="0"/>
          <w:lang w:val="fr-FR"/>
        </w:rPr>
        <w:t>capteur</w:t>
      </w:r>
      <w:r>
        <w:rPr>
          <w:rtl w:val="0"/>
          <w:lang w:val="fr-FR"/>
        </w:rPr>
        <w:t>s</w:t>
      </w:r>
      <w:r>
        <w:rPr>
          <w:rtl w:val="0"/>
          <w:lang w:val="es-ES_tradnl"/>
        </w:rPr>
        <w:t xml:space="preserve">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rature </w:t>
      </w:r>
      <w:r>
        <w:rPr>
          <w:shd w:val="clear" w:color="auto" w:fill="ffff00"/>
          <w:rtl w:val="0"/>
        </w:rPr>
        <w:t>.</w:t>
      </w:r>
    </w:p>
    <w:p>
      <w:pPr>
        <w:pStyle w:val="正文"/>
        <w:ind w:firstLine="708"/>
      </w:pPr>
      <w:r>
        <w:rPr>
          <w:rtl w:val="0"/>
          <w:lang w:val="fr-FR"/>
        </w:rPr>
        <w:t>Le but du TP de base est de se familiariser avec l</w:t>
      </w:r>
      <w:r>
        <w:rPr>
          <w:rtl w:val="1"/>
        </w:rPr>
        <w:t>’</w:t>
      </w:r>
      <w:r>
        <w:rPr>
          <w:rtl w:val="0"/>
          <w:lang w:val="fr-FR"/>
        </w:rPr>
        <w:t>environnement STM32CubeIDE (nous 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version 1.8.0) et de comprendre comment programmer des capteurs gr</w:t>
      </w:r>
      <w:r>
        <w:rPr>
          <w:rtl w:val="0"/>
        </w:rPr>
        <w:t>â</w:t>
      </w:r>
      <w:r>
        <w:rPr>
          <w:rtl w:val="0"/>
        </w:rPr>
        <w:t xml:space="preserve">ce </w:t>
      </w:r>
      <w:r>
        <w:rPr>
          <w:rtl w:val="0"/>
        </w:rPr>
        <w:t xml:space="preserve">à </w:t>
      </w:r>
      <w:r>
        <w:rPr>
          <w:rtl w:val="0"/>
          <w:lang w:val="fr-FR"/>
        </w:rPr>
        <w:t>la carte NUCLEO-L476RG. Pour ce faire nous devons afficher la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rature sur un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cran LCD pour le Capteur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</w:t>
      </w:r>
      <w:r>
        <w:rPr>
          <w:rtl w:val="0"/>
          <w:lang w:val="fr-FR"/>
        </w:rPr>
        <w:t>.</w:t>
      </w:r>
    </w:p>
    <w:p>
      <w:pPr>
        <w:pStyle w:val="正文"/>
        <w:ind w:firstLine="708"/>
      </w:pPr>
      <w:r>
        <w:rPr>
          <w:rtl w:val="0"/>
          <w:lang w:val="fr-FR"/>
        </w:rPr>
        <w:t>Une fois que nous avons comprit comment fonctionne le logiciel et la carte nous avons fait le BE en utilisant le m</w:t>
      </w:r>
      <w:r>
        <w:rPr>
          <w:rtl w:val="0"/>
        </w:rPr>
        <w:t>ê</w:t>
      </w:r>
      <w:r>
        <w:rPr>
          <w:rtl w:val="0"/>
          <w:lang w:val="fr-FR"/>
        </w:rPr>
        <w:t>me logiciel et la m</w:t>
      </w:r>
      <w:r>
        <w:rPr>
          <w:rtl w:val="0"/>
        </w:rPr>
        <w:t>ê</w:t>
      </w:r>
      <w:r>
        <w:rPr>
          <w:rtl w:val="0"/>
        </w:rPr>
        <w:t>me carte.</w:t>
      </w:r>
    </w:p>
    <w:p>
      <w:pPr>
        <w:pStyle w:val="正文"/>
        <w:ind w:firstLine="708"/>
      </w:pPr>
      <w:r>
        <w:rPr>
          <w:rtl w:val="0"/>
          <w:lang w:val="fr-FR"/>
        </w:rPr>
        <w:t xml:space="preserve">Dans le TP BE chaque groupe </w:t>
      </w:r>
      <w:r>
        <w:rPr>
          <w:rtl w:val="0"/>
        </w:rPr>
        <w:t xml:space="preserve">à </w:t>
      </w:r>
      <w:r>
        <w:rPr>
          <w:rtl w:val="0"/>
          <w:lang w:val="fr-FR"/>
        </w:rPr>
        <w:t>un projet dans lequel il doit utiliser un ou les capteurs de son choix. Notre projet est de visualiser l</w:t>
      </w:r>
      <w:r>
        <w:rPr>
          <w:rtl w:val="1"/>
        </w:rPr>
        <w:t>’</w:t>
      </w:r>
      <w:r>
        <w:rPr>
          <w:rtl w:val="0"/>
          <w:lang w:val="fr-FR"/>
        </w:rPr>
        <w:t>orientation et le mouvement d</w:t>
      </w:r>
      <w:r>
        <w:rPr>
          <w:rtl w:val="1"/>
        </w:rPr>
        <w:t>’</w:t>
      </w:r>
      <w:r>
        <w:rPr>
          <w:rtl w:val="0"/>
          <w:lang w:val="fr-FR"/>
        </w:rPr>
        <w:t>un objet en 3D dans un logiciel. Pour ce faire nous utiliserons le capteur X-NUCLEO-IKO1A2.</w:t>
      </w:r>
    </w:p>
    <w:p>
      <w:pPr>
        <w:pStyle w:val="正文"/>
        <w:keepNext w:val="1"/>
        <w:ind w:firstLine="708"/>
        <w:jc w:val="center"/>
      </w:pPr>
      <w:r>
        <w:drawing xmlns:a="http://schemas.openxmlformats.org/drawingml/2006/main">
          <wp:inline distT="0" distB="0" distL="0" distR="0">
            <wp:extent cx="2132155" cy="2132155"/>
            <wp:effectExtent l="0" t="0" r="0" b="0"/>
            <wp:docPr id="1073741825" name="officeArt object" descr="STM32 Nucleo L476RG Board - Elek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TM32 Nucleo L476RG Board - Elektor" descr="STM32 Nucleo L476RG Board - Elektor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155" cy="2132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fr-FR"/>
        </w:rPr>
        <w:t>Figure 1 : NUCLEO-L476RG</w:t>
      </w:r>
    </w:p>
    <w:p>
      <w:pPr>
        <w:pStyle w:val="正文"/>
        <w:ind w:firstLine="708"/>
        <w:jc w:val="center"/>
      </w:pPr>
    </w:p>
    <w:p>
      <w:pPr>
        <w:pStyle w:val="正文"/>
        <w:keepNext w:val="1"/>
        <w:ind w:firstLine="708"/>
        <w:jc w:val="center"/>
      </w:pPr>
      <w:r>
        <w:rPr>
          <w:rtl w:val="0"/>
        </w:rPr>
        <w:t xml:space="preserve"> </w:t>
      </w:r>
      <w:r>
        <w:drawing xmlns:a="http://schemas.openxmlformats.org/drawingml/2006/main">
          <wp:inline distT="0" distB="0" distL="0" distR="0">
            <wp:extent cx="614363" cy="614363"/>
            <wp:effectExtent l="0" t="0" r="0" b="0"/>
            <wp:docPr id="1073741826" name="officeArt object" descr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 7" descr="Image 7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3" cy="6143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fr-FR"/>
        </w:rPr>
        <w:t>Figure 2 : STM32CubeIDE  1.8.0</w:t>
      </w:r>
    </w:p>
    <w:p>
      <w:pPr>
        <w:pStyle w:val="正文"/>
        <w:ind w:left="708" w:firstLine="709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1" w:id="1"/>
      <w:r>
        <w:rPr>
          <w:rFonts w:cs="Arial Unicode MS" w:eastAsia="Arial Unicode MS"/>
          <w:rtl w:val="0"/>
          <w:lang w:val="fr-FR"/>
        </w:rPr>
        <w:t>TP de Base</w:t>
      </w:r>
      <w:bookmarkEnd w:id="1"/>
    </w:p>
    <w:p>
      <w:pPr>
        <w:pStyle w:val="heading 2"/>
      </w:pPr>
      <w:bookmarkStart w:name="_Toc2" w:id="2"/>
      <w:r>
        <w:rPr>
          <w:rFonts w:cs="Arial Unicode MS" w:eastAsia="Arial Unicode MS"/>
          <w:rtl w:val="0"/>
          <w:lang w:val="fr-FR"/>
        </w:rPr>
        <w:t>Capteur de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 I2C (PmodTMP2)</w:t>
      </w:r>
      <w:bookmarkEnd w:id="2"/>
    </w:p>
    <w:p>
      <w:pPr>
        <w:pStyle w:val="正文"/>
        <w:ind w:firstLine="708"/>
      </w:pPr>
      <w:r>
        <w:rPr>
          <w:rtl w:val="0"/>
          <w:lang w:val="fr-FR"/>
        </w:rPr>
        <w:t>Dans ce projet de base nous utiliserons le capteur PmodTMP2. Le but est d</w:t>
      </w:r>
      <w:r>
        <w:rPr>
          <w:rtl w:val="1"/>
        </w:rPr>
        <w:t>’</w:t>
      </w:r>
      <w:r>
        <w:rPr>
          <w:rtl w:val="0"/>
          <w:lang w:val="fr-FR"/>
        </w:rPr>
        <w:t>afficher la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rature sur un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cran LCD. Pour cela nous utiliserons le logiciel STM32CubeIDE 1.8.0 et la carte NUCLEO-L476RG.</w:t>
      </w:r>
    </w:p>
    <w:p>
      <w:pPr>
        <w:pStyle w:val="正文"/>
        <w:keepNext w:val="1"/>
        <w:jc w:val="center"/>
      </w:pPr>
      <w:r>
        <w:drawing xmlns:a="http://schemas.openxmlformats.org/drawingml/2006/main">
          <wp:inline distT="0" distB="0" distL="0" distR="0">
            <wp:extent cx="1824036" cy="1824036"/>
            <wp:effectExtent l="0" t="0" r="0" b="0"/>
            <wp:docPr id="1073741827" name="officeArt object" descr="Digilent Pmod i STM32 (cz. 9) – PmodNAV, PmodPMON1 i PmodTM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gilent Pmod i STM32 (cz. 9) – PmodNAV, PmodPMON1 i PmodTMP2" descr="Digilent Pmod i STM32 (cz. 9) – PmodNAV, PmodPMON1 i PmodTMP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6" cy="1824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fr-FR"/>
        </w:rPr>
        <w:t>Figure 4 : PmodTMP2</w:t>
      </w:r>
    </w:p>
    <w:p>
      <w:pPr>
        <w:pStyle w:val="正文"/>
        <w:ind w:firstLine="708"/>
      </w:pPr>
    </w:p>
    <w:p>
      <w:pPr>
        <w:pStyle w:val="正文"/>
        <w:ind w:firstLine="708"/>
      </w:pPr>
      <w:r>
        <w:rPr>
          <w:rtl w:val="0"/>
          <w:lang w:val="fr-FR"/>
        </w:rPr>
        <w:t>Le capteur (PmodTMP2) et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 LCD ce commande en utilisant l</w:t>
      </w:r>
      <w:r>
        <w:rPr>
          <w:rtl w:val="1"/>
        </w:rPr>
        <w:t>’</w:t>
      </w:r>
      <w:r>
        <w:rPr>
          <w:rtl w:val="0"/>
          <w:lang w:val="fr-FR"/>
        </w:rPr>
        <w:t>I2C. Or on n</w:t>
      </w:r>
      <w:r>
        <w:rPr>
          <w:rtl w:val="1"/>
        </w:rPr>
        <w:t>’</w:t>
      </w:r>
      <w:r>
        <w:rPr>
          <w:rtl w:val="0"/>
          <w:lang w:val="es-ES_tradnl"/>
        </w:rPr>
        <w:t>a qu</w:t>
      </w:r>
      <w:r>
        <w:rPr>
          <w:rtl w:val="1"/>
        </w:rPr>
        <w:t>’</w:t>
      </w:r>
      <w:r>
        <w:rPr>
          <w:rtl w:val="0"/>
          <w:lang w:val="fr-FR"/>
        </w:rPr>
        <w:t>une sortie I2C sur le NUCLEO-L476RG.</w:t>
      </w:r>
    </w:p>
    <w:p>
      <w:pPr>
        <w:pStyle w:val="正文"/>
        <w:ind w:firstLine="708"/>
      </w:pPr>
      <w:r>
        <w:rPr>
          <w:rtl w:val="0"/>
          <w:lang w:val="fr-FR"/>
        </w:rPr>
        <w:t>Nous avons donc besoin d</w:t>
      </w:r>
      <w:r>
        <w:rPr>
          <w:rtl w:val="1"/>
        </w:rPr>
        <w:t>’</w:t>
      </w:r>
      <w:r>
        <w:rPr>
          <w:rtl w:val="0"/>
          <w:lang w:val="fr-FR"/>
        </w:rPr>
        <w:t>une carte connectique</w:t>
      </w:r>
      <w:r>
        <w:rPr>
          <w:rtl w:val="0"/>
        </w:rPr>
        <w:t> </w:t>
      </w:r>
      <w:r>
        <w:rPr>
          <w:rtl w:val="0"/>
          <w:lang w:val="fr-FR"/>
        </w:rPr>
        <w:t>: Base Shield v2.1 qui permet d</w:t>
      </w:r>
      <w:r>
        <w:rPr>
          <w:rtl w:val="1"/>
        </w:rPr>
        <w:t>’</w:t>
      </w:r>
      <w:r>
        <w:rPr>
          <w:rtl w:val="0"/>
          <w:lang w:val="fr-FR"/>
        </w:rPr>
        <w:t xml:space="preserve">avoir plus de branchement. </w:t>
      </w:r>
    </w:p>
    <w:p>
      <w:pPr>
        <w:pStyle w:val="正文"/>
        <w:keepNext w:val="1"/>
        <w:jc w:val="center"/>
      </w:pPr>
      <w:r>
        <w:drawing xmlns:a="http://schemas.openxmlformats.org/drawingml/2006/main">
          <wp:inline distT="0" distB="0" distL="0" distR="0">
            <wp:extent cx="3544785" cy="2657807"/>
            <wp:effectExtent l="0" t="0" r="0" b="0"/>
            <wp:docPr id="1073741828" name="officeArt object" descr="808108 - Grove - Base Shield V2 , da Seeed Studio a € 5,50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808108 - Grove - Base Shield V2 , da Seeed Studio a € 5,50 ..." descr="808108 - Grove - Base Shield V2 , da Seeed Studio a € 5,50 ...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85" cy="2657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fr-FR"/>
        </w:rPr>
        <w:t>Figure 5 : Base Shield v2.1</w:t>
      </w:r>
    </w:p>
    <w:p>
      <w:pPr>
        <w:pStyle w:val="正文"/>
      </w:pPr>
      <w:r>
        <w:rPr>
          <w:rtl w:val="0"/>
          <w:lang w:val="fr-FR"/>
        </w:rPr>
        <w:t>On en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duit le sch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 fonctionnel suivant</w:t>
      </w:r>
      <w:r>
        <w:rPr>
          <w:rtl w:val="0"/>
        </w:rPr>
        <w:t> </w:t>
      </w:r>
      <w:r>
        <w:rPr>
          <w:rtl w:val="0"/>
        </w:rPr>
        <w:t>:</w:t>
      </w:r>
    </w:p>
    <w:p>
      <w:pPr>
        <w:pStyle w:val="正文"/>
        <w:keepNext w:val="1"/>
        <w:jc w:val="center"/>
      </w:pPr>
      <w:r>
        <w:drawing xmlns:a="http://schemas.openxmlformats.org/drawingml/2006/main">
          <wp:inline distT="0" distB="0" distL="0" distR="0">
            <wp:extent cx="3397582" cy="1862827"/>
            <wp:effectExtent l="0" t="0" r="0" b="0"/>
            <wp:docPr id="1073741829" name="officeArt object" descr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 2" descr="Image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82" cy="1862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fr-FR"/>
        </w:rPr>
        <w:t>Figure 3 : Sch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 fonctionnel</w:t>
      </w:r>
    </w:p>
    <w:p>
      <w:pPr>
        <w:pStyle w:val="正文"/>
      </w:pPr>
      <w:r>
        <w:rPr>
          <w:rtl w:val="0"/>
        </w:rPr>
        <w:t xml:space="preserve"> </w:t>
      </w:r>
    </w:p>
    <w:p>
      <w:pPr>
        <w:pStyle w:val="正文"/>
      </w:pPr>
    </w:p>
    <w:p>
      <w:pPr>
        <w:pStyle w:val="正文"/>
      </w:pPr>
    </w:p>
    <w:p>
      <w:pPr>
        <w:pStyle w:val="正文"/>
        <w:keepNext w:val="1"/>
        <w:jc w:val="center"/>
      </w:pPr>
      <w:r>
        <w:drawing xmlns:a="http://schemas.openxmlformats.org/drawingml/2006/main">
          <wp:inline distT="0" distB="0" distL="0" distR="0">
            <wp:extent cx="4727575" cy="2971411"/>
            <wp:effectExtent l="0" t="0" r="0" b="0"/>
            <wp:docPr id="1073741830" name="officeArt object" descr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 8" descr="Image 8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971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 xml:space="preserve">Figure </w:t>
      </w:r>
      <w:r>
        <w:rPr>
          <w:rtl w:val="0"/>
          <w:lang w:val="fr-FR"/>
        </w:rPr>
        <w:t>6</w:t>
      </w:r>
      <w:r>
        <w:rPr>
          <w:rtl w:val="0"/>
          <w:lang w:val="en-US"/>
        </w:rPr>
        <w:t xml:space="preserve"> : C</w:t>
      </w:r>
      <w:r>
        <w:rPr>
          <w:rtl w:val="0"/>
          <w:lang w:val="en-US"/>
        </w:rPr>
        <w:t>â</w:t>
      </w:r>
      <w:r>
        <w:rPr>
          <w:rtl w:val="0"/>
          <w:lang w:val="en-US"/>
        </w:rPr>
        <w:t>blage</w:t>
      </w:r>
    </w:p>
    <w:p>
      <w:pPr>
        <w:pStyle w:val="正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heading 2"/>
      </w:pPr>
      <w:bookmarkStart w:name="_Toc3" w:id="3"/>
      <w:r>
        <w:rPr>
          <w:rFonts w:cs="Arial Unicode MS" w:eastAsia="Arial Unicode MS"/>
          <w:rtl w:val="0"/>
          <w:lang w:val="fr-FR"/>
        </w:rPr>
        <w:t>Capteur de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  (</w:t>
      </w:r>
      <w:r>
        <w:rPr>
          <w:rFonts w:cs="Arial Unicode MS" w:eastAsia="Arial Unicode MS"/>
          <w:rtl w:val="0"/>
          <w:lang w:val="fr-FR"/>
        </w:rPr>
        <w:t>DHT22</w:t>
      </w:r>
      <w:r>
        <w:rPr>
          <w:rFonts w:cs="Arial Unicode MS" w:eastAsia="Arial Unicode MS"/>
          <w:rtl w:val="0"/>
          <w:lang w:val="fr-FR"/>
        </w:rPr>
        <w:t>)</w:t>
      </w:r>
      <w:bookmarkEnd w:id="3"/>
    </w:p>
    <w:p>
      <w:pPr>
        <w:pStyle w:val="正文"/>
      </w:pPr>
      <w:r>
        <w:rPr>
          <w:rtl w:val="0"/>
          <w:lang w:val="fr-FR"/>
        </w:rPr>
        <w:t>Dans ce TP de base nous voulons capter la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 et l</w:t>
      </w:r>
      <w:r>
        <w:rPr>
          <w:rtl w:val="1"/>
        </w:rPr>
        <w:t>’</w:t>
      </w:r>
      <w:r>
        <w:rPr>
          <w:rtl w:val="0"/>
          <w:lang w:val="it-IT"/>
        </w:rPr>
        <w:t>humidit</w:t>
      </w:r>
      <w:r>
        <w:rPr>
          <w:rtl w:val="0"/>
          <w:lang w:val="fr-FR"/>
        </w:rPr>
        <w:t xml:space="preserve">é </w:t>
      </w:r>
      <w:r>
        <w:rPr>
          <w:rtl w:val="0"/>
        </w:rPr>
        <w:t>d</w:t>
      </w:r>
      <w:r>
        <w:rPr>
          <w:rtl w:val="1"/>
        </w:rPr>
        <w:t>’</w:t>
      </w:r>
      <w:r>
        <w:rPr>
          <w:rtl w:val="0"/>
          <w:lang w:val="fr-FR"/>
        </w:rPr>
        <w:t>une pi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ce gr</w:t>
      </w:r>
      <w:r>
        <w:rPr>
          <w:rtl w:val="0"/>
        </w:rPr>
        <w:t>â</w:t>
      </w:r>
      <w:r>
        <w:rPr>
          <w:rtl w:val="0"/>
          <w:lang w:val="fr-FR"/>
        </w:rPr>
        <w:t>ce au capteur de DHT22 et le microcontr</w:t>
      </w:r>
      <w:r>
        <w:rPr>
          <w:rtl w:val="0"/>
        </w:rPr>
        <w:t>ô</w:t>
      </w:r>
      <w:r>
        <w:rPr>
          <w:rtl w:val="0"/>
          <w:lang w:val="fr-FR"/>
        </w:rPr>
        <w:t xml:space="preserve">leur STM32L476rg, puis afficher leur valeur sur notre 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cran LCD.</w:t>
      </w:r>
    </w:p>
    <w:p>
      <w:pPr>
        <w:pStyle w:val="正文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249383</wp:posOffset>
            </wp:positionV>
            <wp:extent cx="5756911" cy="52850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5285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</w:pPr>
      <w:r>
        <w:rPr>
          <w:rtl w:val="0"/>
          <w:lang w:val="fr-FR"/>
        </w:rPr>
        <w:t>Tout d</w:t>
      </w:r>
      <w:r>
        <w:rPr>
          <w:rtl w:val="1"/>
        </w:rPr>
        <w:t>’</w:t>
      </w:r>
      <w:r>
        <w:rPr>
          <w:rtl w:val="0"/>
          <w:lang w:val="fr-FR"/>
        </w:rPr>
        <w:t xml:space="preserve">abord on a notre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cran LCD qui fonctionne avec un protocole de communication I2C. Il faut donc param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trer un port SDA et SCL sur le microcontr</w:t>
      </w:r>
      <w:r>
        <w:rPr>
          <w:rtl w:val="0"/>
        </w:rPr>
        <w:t>ô</w:t>
      </w:r>
      <w:r>
        <w:rPr>
          <w:rtl w:val="0"/>
          <w:lang w:val="fr-FR"/>
        </w:rPr>
        <w:t>leur pour permettre la communication avec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 LCD. On peut voir les ports sur le sch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 au-dessus (PB8 &amp; PB9).</w:t>
      </w:r>
    </w:p>
    <w:p>
      <w:pPr>
        <w:pStyle w:val="正文"/>
      </w:pPr>
      <w:r>
        <w:rPr>
          <w:rtl w:val="0"/>
          <w:lang w:val="fr-FR"/>
        </w:rPr>
        <w:t>Ensuite on regarde la datasheet du DHT22 pour voir comment elle s</w:t>
      </w:r>
      <w:r>
        <w:rPr>
          <w:rtl w:val="1"/>
        </w:rPr>
        <w:t>’</w:t>
      </w:r>
      <w:r>
        <w:rPr>
          <w:rtl w:val="0"/>
          <w:lang w:val="fr-FR"/>
        </w:rPr>
        <w:t>initialise</w:t>
      </w:r>
      <w: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1859756</wp:posOffset>
            </wp:positionH>
            <wp:positionV relativeFrom="line">
              <wp:posOffset>185889</wp:posOffset>
            </wp:positionV>
            <wp:extent cx="2024697" cy="1564032"/>
            <wp:effectExtent l="0" t="0" r="0" b="0"/>
            <wp:wrapTopAndBottom distT="0" distB="0"/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697" cy="1564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正文"/>
      </w:pPr>
      <w:r>
        <w:rPr>
          <w:rtl w:val="0"/>
        </w:rPr>
        <w:t xml:space="preserve"> </w:t>
      </w:r>
      <w:r>
        <w:rPr>
          <w:rtl w:val="0"/>
          <w:lang w:val="zh-CN" w:eastAsia="zh-CN"/>
        </w:rPr>
        <w:t xml:space="preserve">Sur </w:t>
      </w:r>
      <w:r>
        <w:rPr>
          <w:rtl w:val="0"/>
          <w:lang w:val="fr-FR"/>
        </w:rPr>
        <w:t xml:space="preserve">la datasheet on peut savoir </w:t>
      </w:r>
      <w:r>
        <w:rPr>
          <w:rtl w:val="0"/>
          <w:lang w:val="es-ES_tradnl"/>
        </w:rPr>
        <w:t>qu</w:t>
      </w:r>
      <w:r>
        <w:rPr>
          <w:rtl w:val="1"/>
        </w:rPr>
        <w:t>’</w:t>
      </w:r>
      <w:r>
        <w:rPr>
          <w:rtl w:val="0"/>
          <w:lang w:val="fr-FR"/>
        </w:rPr>
        <w:t>il faut que la broche du signal envoy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du microcontr</w:t>
      </w:r>
      <w:r>
        <w:rPr>
          <w:rtl w:val="0"/>
        </w:rPr>
        <w:t>ô</w:t>
      </w:r>
      <w:r>
        <w:rPr>
          <w:rtl w:val="0"/>
          <w:lang w:val="fr-FR"/>
        </w:rPr>
        <w:t xml:space="preserve">leur vers le DHT22 soit mise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0 pendant au minimum 1 ms et au maximum 18 ms, puis doit </w:t>
      </w:r>
      <w:r>
        <w:rPr>
          <w:rtl w:val="0"/>
        </w:rPr>
        <w:t>ê</w:t>
      </w:r>
      <w:r>
        <w:rPr>
          <w:rtl w:val="0"/>
          <w:lang w:val="fr-FR"/>
        </w:rPr>
        <w:t xml:space="preserve">tre mise </w:t>
      </w:r>
      <w:r>
        <w:rPr>
          <w:rtl w:val="0"/>
        </w:rPr>
        <w:t xml:space="preserve">à </w:t>
      </w:r>
      <w:r>
        <w:rPr>
          <w:rtl w:val="0"/>
          <w:lang w:val="fr-FR"/>
        </w:rPr>
        <w:t xml:space="preserve">1 pendant 20 </w:t>
      </w:r>
      <w:r>
        <w:rPr>
          <w:rtl w:val="0"/>
        </w:rPr>
        <w:t xml:space="preserve">à </w:t>
      </w:r>
      <w:r>
        <w:rPr>
          <w:rtl w:val="0"/>
        </w:rPr>
        <w:t xml:space="preserve">40 </w:t>
      </w:r>
      <w:r>
        <w:rPr>
          <w:rtl w:val="0"/>
        </w:rPr>
        <w:t>μ</w:t>
      </w:r>
      <w:r>
        <w:rPr>
          <w:rtl w:val="0"/>
          <w:lang w:val="pt-PT"/>
        </w:rPr>
        <w:t>s.</w:t>
      </w:r>
      <w:r>
        <w:rPr>
          <w:rtl w:val="0"/>
          <w:lang w:val="fr-FR"/>
        </w:rPr>
        <w:t xml:space="preserve">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aussi la raison que on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 pas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finir le porte PA1 , car PA1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input aussi que output.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-174326</wp:posOffset>
            </wp:positionH>
            <wp:positionV relativeFrom="line">
              <wp:posOffset>269873</wp:posOffset>
            </wp:positionV>
            <wp:extent cx="5756911" cy="1362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136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</w:pPr>
      <w:r>
        <w:rPr>
          <w:rtl w:val="0"/>
          <w:lang w:val="fr-FR"/>
        </w:rPr>
        <w:t xml:space="preserve">Sur </w:t>
      </w:r>
      <w:r>
        <w:rPr>
          <w:rtl w:val="0"/>
          <w:lang w:val="fr-FR"/>
        </w:rPr>
        <w:t>la datasheet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seront sous la forme suivante : </w:t>
      </w:r>
    </w:p>
    <w:p>
      <w:pPr>
        <w:pStyle w:val="默认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756783" cy="941076"/>
            <wp:effectExtent l="0" t="0" r="0" b="0"/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3" cy="941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="Arial Unicode MS" w:eastAsia="Arial Unicode MS"/>
          <w:sz w:val="24"/>
          <w:szCs w:val="24"/>
          <w:rtl w:val="0"/>
        </w:rPr>
        <w:t xml:space="preserve"> </w:t>
      </w:r>
    </w:p>
    <w:p>
      <w:pPr>
        <w:pStyle w:val="正文"/>
        <w:rPr>
          <w:sz w:val="24"/>
          <w:szCs w:val="24"/>
        </w:rPr>
      </w:pPr>
    </w:p>
    <w:p>
      <w:pPr>
        <w:pStyle w:val="正文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Donc le 16 premier bits c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 xml:space="preserve">est pour la valeur de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it-IT"/>
        </w:rPr>
        <w:t>humidit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 et en suit 16 bit c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est la valeur de </w:t>
      </w:r>
      <w:r>
        <w:rPr>
          <w:rtl w:val="0"/>
          <w:lang w:val="it-IT"/>
        </w:rPr>
        <w:t>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</w:t>
      </w:r>
      <w:r>
        <w:rPr>
          <w:rtl w:val="0"/>
          <w:lang w:val="fr-FR"/>
        </w:rPr>
        <w:t xml:space="preserve"> et </w:t>
      </w:r>
      <w:r>
        <w:rPr>
          <w:rtl w:val="0"/>
          <w:lang w:val="fr-FR"/>
        </w:rPr>
        <w:t>8 bits de parit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la fin qui servira </w:t>
      </w:r>
      <w:r>
        <w:rPr>
          <w:rtl w:val="0"/>
        </w:rPr>
        <w:t xml:space="preserve">à </w:t>
      </w:r>
      <w:r>
        <w:rPr>
          <w:rtl w:val="0"/>
        </w:rPr>
        <w:t>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rifier qu</w:t>
      </w:r>
      <w:r>
        <w:rPr>
          <w:rtl w:val="1"/>
        </w:rPr>
        <w:t>’</w:t>
      </w:r>
      <w:r>
        <w:rPr>
          <w:rtl w:val="0"/>
          <w:lang w:val="fr-FR"/>
        </w:rPr>
        <w:t>on n'ait pas d</w:t>
      </w:r>
      <w:r>
        <w:rPr>
          <w:rtl w:val="1"/>
        </w:rPr>
        <w:t>’</w:t>
      </w:r>
      <w:r>
        <w:rPr>
          <w:rtl w:val="0"/>
          <w:lang w:val="fr-FR"/>
        </w:rPr>
        <w:t>erreur. Normalement la valeur de l</w:t>
      </w:r>
      <w:r>
        <w:rPr>
          <w:rtl w:val="1"/>
        </w:rPr>
        <w:t>’</w:t>
      </w:r>
      <w:r>
        <w:rPr>
          <w:rtl w:val="0"/>
          <w:lang w:val="fr-FR"/>
        </w:rPr>
        <w:t>octet de parit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est 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 xml:space="preserve">gale </w:t>
      </w:r>
      <w:r>
        <w:rPr>
          <w:rtl w:val="0"/>
        </w:rPr>
        <w:t xml:space="preserve">à </w:t>
      </w:r>
      <w:r>
        <w:rPr>
          <w:rtl w:val="0"/>
          <w:lang w:val="fr-FR"/>
        </w:rPr>
        <w:t>la somme des 4 octets pr</w:t>
      </w:r>
      <w:r>
        <w:rPr>
          <w:rtl w:val="0"/>
          <w:lang w:val="fr-FR"/>
        </w:rPr>
        <w:t>é</w:t>
      </w:r>
      <w:r>
        <w:rPr>
          <w:rtl w:val="0"/>
        </w:rPr>
        <w:t>c</w:t>
      </w:r>
      <w:r>
        <w:rPr>
          <w:rtl w:val="0"/>
          <w:lang w:val="fr-FR"/>
        </w:rPr>
        <w:t>é</w:t>
      </w:r>
      <w:r>
        <w:rPr>
          <w:rtl w:val="0"/>
        </w:rPr>
        <w:t xml:space="preserve">dents. </w:t>
      </w:r>
    </w:p>
    <w:p>
      <w:pPr>
        <w:pStyle w:val="正文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Par l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it-IT"/>
        </w:rPr>
        <w:t>oscilloscope</w:t>
      </w:r>
      <w:r>
        <w:rPr>
          <w:sz w:val="24"/>
          <w:szCs w:val="24"/>
          <w:rtl w:val="0"/>
          <w:lang w:val="fr-FR"/>
        </w:rPr>
        <w:t xml:space="preserve"> on peut voir c</w:t>
      </w:r>
      <w:r>
        <w:rPr>
          <w:sz w:val="24"/>
          <w:szCs w:val="24"/>
          <w:rtl w:val="0"/>
          <w:lang w:val="fr-FR"/>
        </w:rPr>
        <w:t>’</w:t>
      </w:r>
      <w:r>
        <w:rPr>
          <w:sz w:val="24"/>
          <w:szCs w:val="24"/>
          <w:rtl w:val="0"/>
          <w:lang w:val="fr-FR"/>
        </w:rPr>
        <w:t>est m</w:t>
      </w:r>
      <w:r>
        <w:rPr>
          <w:sz w:val="24"/>
          <w:szCs w:val="24"/>
          <w:rtl w:val="0"/>
          <w:lang w:val="fr-FR"/>
        </w:rPr>
        <w:t>ê</w:t>
      </w:r>
      <w:r>
        <w:rPr>
          <w:sz w:val="24"/>
          <w:szCs w:val="24"/>
          <w:rtl w:val="0"/>
          <w:lang w:val="fr-FR"/>
        </w:rPr>
        <w:t>me que la datasheet :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-265766</wp:posOffset>
            </wp:positionH>
            <wp:positionV relativeFrom="line">
              <wp:posOffset>234802</wp:posOffset>
            </wp:positionV>
            <wp:extent cx="3046432" cy="14908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432" cy="1490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2872105</wp:posOffset>
            </wp:positionH>
            <wp:positionV relativeFrom="line">
              <wp:posOffset>199290</wp:posOffset>
            </wp:positionV>
            <wp:extent cx="2787871" cy="1526360"/>
            <wp:effectExtent l="0" t="0" r="0" b="0"/>
            <wp:wrapTopAndBottom distT="152400" distB="152400"/>
            <wp:docPr id="107374183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像" descr="图像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871" cy="1526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Pour la code on peut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fr-FR"/>
        </w:rPr>
        <w:t xml:space="preserve">crit comme </w:t>
      </w:r>
      <w:r>
        <w:rPr>
          <w:sz w:val="24"/>
          <w:szCs w:val="24"/>
          <w:rtl w:val="0"/>
          <w:lang w:val="fr-FR"/>
        </w:rPr>
        <w:t>ç</w:t>
      </w:r>
      <w:r>
        <w:rPr>
          <w:sz w:val="24"/>
          <w:szCs w:val="24"/>
          <w:rtl w:val="0"/>
          <w:lang w:val="fr-FR"/>
        </w:rPr>
        <w:t>a pour lire les valeur: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-100222</wp:posOffset>
            </wp:positionH>
            <wp:positionV relativeFrom="line">
              <wp:posOffset>227808</wp:posOffset>
            </wp:positionV>
            <wp:extent cx="5608701" cy="17395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像" descr="图像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701" cy="1739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Enfin pour on peut voir les valeur on droit finir les partie de LED: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303956</wp:posOffset>
            </wp:positionV>
            <wp:extent cx="5756911" cy="17975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像" descr="图像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1797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</w:pPr>
    </w:p>
    <w:p>
      <w:pPr>
        <w:pStyle w:val="正文"/>
        <w:rPr>
          <w:sz w:val="24"/>
          <w:szCs w:val="24"/>
        </w:rPr>
      </w:pPr>
      <w:r>
        <w:rPr>
          <w:rtl w:val="0"/>
          <w:lang w:val="fr-FR"/>
        </w:rPr>
        <w:t xml:space="preserve">Comme 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a on a: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910669</wp:posOffset>
            </wp:positionH>
            <wp:positionV relativeFrom="line">
              <wp:posOffset>-411076</wp:posOffset>
            </wp:positionV>
            <wp:extent cx="3922872" cy="5230495"/>
            <wp:effectExtent l="0" t="0" r="0" b="0"/>
            <wp:wrapTopAndBottom distT="152400" distB="152400"/>
            <wp:docPr id="107374183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像" descr="图像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2872" cy="5230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634365</wp:posOffset>
                </wp:positionH>
                <wp:positionV relativeFrom="line">
                  <wp:posOffset>1745859</wp:posOffset>
                </wp:positionV>
                <wp:extent cx="795628" cy="45831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 descr="DH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28" cy="45831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.0"/>
                            </w:pPr>
                            <w:r>
                              <w:rPr>
                                <w:outline w:val="0"/>
                                <w:color w:val="ffec0e"/>
                                <w:rtl w:val="0"/>
                                <w:lang w:val="fr-FR"/>
                                <w14:textFill>
                                  <w14:solidFill>
                                    <w14:srgbClr w14:val="FFED0F"/>
                                  </w14:solidFill>
                                </w14:textFill>
                              </w:rPr>
                              <w:t>DHT22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0.0pt;margin-top:137.5pt;width:62.6pt;height:36.1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.0"/>
                      </w:pPr>
                      <w:r>
                        <w:rPr>
                          <w:outline w:val="0"/>
                          <w:color w:val="ffec0e"/>
                          <w:rtl w:val="0"/>
                          <w:lang w:val="fr-FR"/>
                          <w14:textFill>
                            <w14:solidFill>
                              <w14:srgbClr w14:val="FFED0F"/>
                            </w14:solidFill>
                          </w14:textFill>
                        </w:rPr>
                        <w:t>DHT22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3856051</wp:posOffset>
                </wp:positionH>
                <wp:positionV relativeFrom="line">
                  <wp:posOffset>2204171</wp:posOffset>
                </wp:positionV>
                <wp:extent cx="1105752" cy="45831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1" name="officeArt object" descr="écran LC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52" cy="45831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.0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outline w:val="0"/>
                                <w:color w:val="ffec0e"/>
                                <w:rtl w:val="0"/>
                                <w:lang w:val="fr-FR"/>
                                <w14:textFill>
                                  <w14:solidFill>
                                    <w14:srgbClr w14:val="FFED0F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outline w:val="0"/>
                                <w:color w:val="ffec0e"/>
                                <w:rtl w:val="0"/>
                                <w:lang w:val="es-ES_tradnl"/>
                                <w14:textFill>
                                  <w14:solidFill>
                                    <w14:srgbClr w14:val="FFED0F"/>
                                  </w14:solidFill>
                                </w14:textFill>
                              </w:rPr>
                              <w:t>cran LCD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03.6pt;margin-top:173.6pt;width:87.1pt;height:36.1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.0"/>
                        <w:tabs>
                          <w:tab w:val="left" w:pos="1440"/>
                        </w:tabs>
                      </w:pPr>
                      <w:r>
                        <w:rPr>
                          <w:outline w:val="0"/>
                          <w:color w:val="ffec0e"/>
                          <w:rtl w:val="0"/>
                          <w:lang w:val="fr-FR"/>
                          <w14:textFill>
                            <w14:solidFill>
                              <w14:srgbClr w14:val="FFED0F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outline w:val="0"/>
                          <w:color w:val="ffec0e"/>
                          <w:rtl w:val="0"/>
                          <w:lang w:val="es-ES_tradnl"/>
                          <w14:textFill>
                            <w14:solidFill>
                              <w14:srgbClr w14:val="FFED0F"/>
                            </w14:solidFill>
                          </w14:textFill>
                        </w:rPr>
                        <w:t>cran LCD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1670077</wp:posOffset>
                </wp:positionH>
                <wp:positionV relativeFrom="line">
                  <wp:posOffset>3707295</wp:posOffset>
                </wp:positionV>
                <wp:extent cx="1779574" cy="45831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Base Shield v2.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574" cy="45831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.0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outline w:val="0"/>
                                <w:color w:val="ffec0e"/>
                                <w:rtl w:val="0"/>
                                <w:lang w:val="nl-NL"/>
                                <w14:textFill>
                                  <w14:solidFill>
                                    <w14:srgbClr w14:val="FFED0F"/>
                                  </w14:solidFill>
                                </w14:textFill>
                              </w:rPr>
                              <w:t xml:space="preserve">Base Shield v2.1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31.5pt;margin-top:291.9pt;width:140.1pt;height:36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.0"/>
                        <w:tabs>
                          <w:tab w:val="left" w:pos="1440"/>
                        </w:tabs>
                      </w:pPr>
                      <w:r>
                        <w:rPr>
                          <w:outline w:val="0"/>
                          <w:color w:val="ffec0e"/>
                          <w:rtl w:val="0"/>
                          <w:lang w:val="nl-NL"/>
                          <w14:textFill>
                            <w14:solidFill>
                              <w14:srgbClr w14:val="FFED0F"/>
                            </w14:solidFill>
                          </w14:textFill>
                        </w:rPr>
                        <w:t xml:space="preserve">Base Shield v2.1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tl w:val="0"/>
          <w:lang w:val="fr-FR"/>
        </w:rPr>
        <w:t xml:space="preserve"> 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sz w:val="24"/>
          <w:szCs w:val="24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sz w:val="29"/>
          <w:szCs w:val="29"/>
        </w:rPr>
      </w:pPr>
    </w:p>
    <w:p>
      <w:pPr>
        <w:pStyle w:val="heading 1"/>
        <w:rPr>
          <w:lang w:val="en-US"/>
        </w:rPr>
      </w:pPr>
      <w:bookmarkStart w:name="_Toc4" w:id="4"/>
      <w:r>
        <w:rPr>
          <w:rtl w:val="0"/>
          <w:lang w:val="en-US"/>
        </w:rPr>
        <w:t>TP BE X-Nucleo-IKSO1A2</w:t>
      </w:r>
      <w:bookmarkEnd w:id="4"/>
    </w:p>
    <w:p>
      <w:pPr>
        <w:pStyle w:val="正文"/>
      </w:pPr>
      <w:r>
        <w:rPr>
          <w:rtl w:val="0"/>
          <w:lang w:val="fr-FR"/>
        </w:rPr>
        <w:t>Le but de ce projet est de connaitre l</w:t>
      </w:r>
      <w:r>
        <w:rPr>
          <w:rtl w:val="1"/>
        </w:rPr>
        <w:t>’</w:t>
      </w:r>
      <w:r>
        <w:rPr>
          <w:rtl w:val="0"/>
          <w:lang w:val="fr-FR"/>
        </w:rPr>
        <w:t>orientation et le mouvement d</w:t>
      </w:r>
      <w:r>
        <w:rPr>
          <w:rtl w:val="1"/>
        </w:rPr>
        <w:t>’</w:t>
      </w:r>
      <w:r>
        <w:rPr>
          <w:rtl w:val="0"/>
          <w:lang w:val="fr-FR"/>
        </w:rPr>
        <w:t>un objet et de l</w:t>
      </w:r>
      <w:r>
        <w:rPr>
          <w:rtl w:val="1"/>
        </w:rPr>
        <w:t>’</w:t>
      </w:r>
      <w:r>
        <w:rPr>
          <w:rtl w:val="0"/>
          <w:lang w:val="fr-FR"/>
        </w:rPr>
        <w:t>afficher en 3D.</w:t>
      </w:r>
    </w:p>
    <w:p>
      <w:pPr>
        <w:pStyle w:val="正文"/>
      </w:pPr>
      <w:r>
        <w:rPr>
          <w:rtl w:val="0"/>
          <w:lang w:val="fr-FR"/>
        </w:rPr>
        <w:t>Nous utilisons la carte X-Nucleo-IKSO1A2 qui permet de faire cela. Cette carte a plusieurs capteurs</w:t>
      </w:r>
      <w:r>
        <w:rPr>
          <w:rtl w:val="0"/>
        </w:rPr>
        <w:t> </w:t>
      </w:r>
      <w:r>
        <w:rPr>
          <w:rtl w:val="0"/>
        </w:rPr>
        <w:t xml:space="preserve">: 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2 Acc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rom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 (LSM303ARG et LSM6DSL)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1 Gyroscope (LSM6DSL)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1 Magn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tom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tre (LSM303ARG)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1 capteur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Humidit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(HTS221)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2 capteurs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 (HTS221 et LPS22HB)</w:t>
      </w:r>
    </w:p>
    <w:p>
      <w:pPr>
        <w:pStyle w:val="List Paragraph"/>
        <w:numPr>
          <w:ilvl w:val="0"/>
          <w:numId w:val="2"/>
        </w:numPr>
        <w:rPr>
          <w:lang w:val="fr-FR"/>
        </w:rPr>
      </w:pPr>
      <w:r>
        <w:rPr>
          <w:rtl w:val="0"/>
          <w:lang w:val="fr-FR"/>
        </w:rPr>
        <w:t>1 capteur de pression (LPS22HB)</w:t>
      </w:r>
    </w:p>
    <w:p>
      <w:pPr>
        <w:pStyle w:val="正文"/>
      </w:pPr>
      <w:r>
        <w:rPr>
          <w:rtl w:val="0"/>
          <w:lang w:val="fr-FR"/>
        </w:rPr>
        <w:t>Les deux capteurs qui nous 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ressent sont l</w:t>
      </w:r>
      <w:r>
        <w:rPr>
          <w:rtl w:val="1"/>
        </w:rPr>
        <w:t>’</w:t>
      </w:r>
      <w:r>
        <w:rPr>
          <w:rtl w:val="0"/>
          <w:lang w:val="it-IT"/>
        </w:rPr>
        <w:t>acc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</w:rPr>
        <w:t>rom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 et le gyroscope.</w:t>
      </w:r>
    </w:p>
    <w:p>
      <w:pPr>
        <w:pStyle w:val="heading 2"/>
      </w:pPr>
      <w:bookmarkStart w:name="_Toc5" w:id="5"/>
      <w:r>
        <w:rPr>
          <w:rFonts w:cs="Arial Unicode MS" w:eastAsia="Arial Unicode MS"/>
          <w:rtl w:val="0"/>
          <w:lang w:val="fr-FR"/>
        </w:rPr>
        <w:t>Faire fonctionner le capteur</w:t>
      </w:r>
      <w:bookmarkEnd w:id="5"/>
    </w:p>
    <w:p>
      <w:pPr>
        <w:pStyle w:val="正文"/>
        <w:ind w:firstLine="708"/>
      </w:pPr>
      <w:r>
        <w:rPr>
          <w:rtl w:val="0"/>
          <w:lang w:val="fr-FR"/>
        </w:rPr>
        <w:t>Nous allons d</w:t>
      </w:r>
      <w:r>
        <w:rPr>
          <w:rtl w:val="1"/>
        </w:rPr>
        <w:t>’</w:t>
      </w:r>
      <w:r>
        <w:rPr>
          <w:rtl w:val="0"/>
          <w:lang w:val="fr-FR"/>
        </w:rPr>
        <w:t>abord tester si la carte fonction puis comprendre comment elle fonction.</w:t>
      </w:r>
    </w:p>
    <w:p>
      <w:pPr>
        <w:pStyle w:val="正文"/>
        <w:ind w:firstLine="708"/>
      </w:pPr>
      <w:r>
        <w:rPr>
          <w:rtl w:val="0"/>
          <w:lang w:val="fr-FR"/>
        </w:rPr>
        <w:t>Nous avons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logiciel MBED en ligne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"https://os.mbed.com/components/X-NUCLEO-IKS01A2/"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X-NUCLEO-IKS01A2 Motion MEMS and Environmental Sensor | Mbed</w:t>
      </w:r>
      <w:r>
        <w:rPr/>
        <w:fldChar w:fldCharType="end" w:fldLock="0"/>
      </w:r>
      <w:r>
        <w:rPr>
          <w:rtl w:val="0"/>
          <w:lang w:val="fr-FR"/>
        </w:rPr>
        <w:t>). Dans lequel il y a d</w:t>
      </w:r>
      <w:r>
        <w:rPr>
          <w:rtl w:val="0"/>
          <w:lang w:val="fr-FR"/>
        </w:rPr>
        <w:t>é</w:t>
      </w:r>
      <w:r>
        <w:rPr>
          <w:rtl w:val="0"/>
        </w:rPr>
        <w:t>j</w:t>
      </w:r>
      <w:r>
        <w:rPr>
          <w:rtl w:val="0"/>
        </w:rPr>
        <w:t xml:space="preserve">à </w:t>
      </w:r>
      <w:r>
        <w:rPr>
          <w:rtl w:val="0"/>
          <w:lang w:val="fr-FR"/>
        </w:rPr>
        <w:t>toutes les librairies, des exemples de code pour faire marcher les capteurs et un compilateur en ligne.</w:t>
      </w:r>
    </w:p>
    <w:p>
      <w:pPr>
        <w:pStyle w:val="正文"/>
        <w:ind w:firstLine="708"/>
      </w:pPr>
      <w:r>
        <w:rPr>
          <w:rtl w:val="0"/>
          <w:lang w:val="fr-FR"/>
        </w:rPr>
        <w:t>Pour faire marcher la carte nous avons suivi la vid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o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"https://youtu.be/Q0wA9UqgPQ0"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https://youtu.be/Q0wA9UqgPQ0</w:t>
      </w:r>
      <w:r>
        <w:rPr/>
        <w:fldChar w:fldCharType="end" w:fldLock="0"/>
      </w:r>
      <w:r>
        <w:rPr>
          <w:rtl w:val="0"/>
        </w:rPr>
        <w:t>)</w:t>
      </w:r>
    </w:p>
    <w:p>
      <w:pPr>
        <w:pStyle w:val="正文"/>
        <w:ind w:firstLine="708"/>
      </w:pPr>
      <w:r>
        <w:rPr>
          <w:rtl w:val="0"/>
          <w:lang w:val="fr-FR"/>
        </w:rPr>
        <w:t>Pour afficher les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sultats nous utilisons le logiciel Tera Term (vid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o pour installer le logiciel Tera Term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"https://www.youtube.com/watch?v=P_hSlJ5_6wI"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Install Tera Term and connect CISCO Router through SSH Windows 10 2018 - YouTube</w:t>
      </w:r>
      <w:r>
        <w:rPr/>
        <w:fldChar w:fldCharType="end" w:fldLock="0"/>
      </w:r>
      <w:r>
        <w:rPr>
          <w:rtl w:val="0"/>
        </w:rPr>
        <w:t>).</w:t>
      </w:r>
    </w:p>
    <w:p>
      <w:pPr>
        <w:pStyle w:val="正文"/>
      </w:pPr>
      <w:r>
        <w:rPr>
          <w:rtl w:val="0"/>
          <w:lang w:val="fr-FR"/>
        </w:rPr>
        <w:t>Une fois que nous avons vu que tout fonctionn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correctement nous avons test</w:t>
      </w:r>
      <w:r>
        <w:rPr>
          <w:rtl w:val="0"/>
          <w:lang w:val="fr-FR"/>
        </w:rPr>
        <w:t xml:space="preserve">é </w:t>
      </w:r>
      <w:r>
        <w:rPr>
          <w:rtl w:val="0"/>
          <w:lang w:val="it-IT"/>
        </w:rPr>
        <w:t>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rente position et acc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ration. Pour voir les tests</w:t>
      </w:r>
      <w:r>
        <w:rPr>
          <w:rtl w:val="0"/>
        </w:rPr>
        <w:t> </w:t>
      </w:r>
      <w:r>
        <w:rPr>
          <w:rtl w:val="0"/>
          <w:lang w:val="da-DK"/>
        </w:rPr>
        <w:t>cf Annexe</w:t>
      </w:r>
      <w:r>
        <w:rPr>
          <w:rtl w:val="0"/>
        </w:rPr>
        <w:t> </w:t>
      </w:r>
      <w:r>
        <w:rPr>
          <w:rtl w:val="0"/>
          <w:lang w:val="fr-FR"/>
        </w:rPr>
        <w:t>: Test fonctionnement X-NUCLEO-IKSO1A2</w:t>
      </w:r>
      <w:r>
        <w:rPr>
          <w:rtl w:val="0"/>
        </w:rPr>
        <w:t> </w:t>
      </w:r>
    </w:p>
    <w:p>
      <w:pPr>
        <w:pStyle w:val="正文"/>
        <w:ind w:firstLine="708"/>
      </w:pPr>
    </w:p>
    <w:p>
      <w:pPr>
        <w:pStyle w:val="正文"/>
        <w:ind w:firstLine="708"/>
      </w:pPr>
      <w:r>
        <w:rPr>
          <w:rtl w:val="0"/>
        </w:rPr>
        <w:t xml:space="preserve">  </w:t>
      </w:r>
    </w:p>
    <w:p>
      <w:pPr>
        <w:pStyle w:val="正文"/>
      </w:pPr>
    </w:p>
    <w:p>
      <w:pPr>
        <w:pStyle w:val="正文"/>
      </w:pPr>
      <w:r>
        <w:rPr>
          <w:rtl w:val="0"/>
        </w:rPr>
        <w:t xml:space="preserve"> </w:t>
      </w:r>
    </w:p>
    <w:p>
      <w:pPr>
        <w:pStyle w:val="正文"/>
      </w:pPr>
    </w:p>
    <w:p>
      <w:pPr>
        <w:pStyle w:val="正文"/>
      </w:pPr>
    </w:p>
    <w:p>
      <w:pPr>
        <w:pStyle w:val="正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6" w:id="6"/>
      <w:r>
        <w:rPr>
          <w:rFonts w:cs="Arial Unicode MS" w:eastAsia="Arial Unicode MS"/>
          <w:rtl w:val="0"/>
          <w:lang w:val="fr-FR"/>
        </w:rPr>
        <w:t>Conclusion</w:t>
      </w:r>
      <w:bookmarkEnd w:id="6"/>
    </w:p>
    <w:p>
      <w:pPr>
        <w:pStyle w:val="正文"/>
      </w:pPr>
    </w:p>
    <w:p>
      <w:pPr>
        <w:pStyle w:val="正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7" w:id="7"/>
      <w:r>
        <w:rPr>
          <w:rFonts w:cs="Arial Unicode MS" w:eastAsia="Arial Unicode MS"/>
          <w:rtl w:val="0"/>
          <w:lang w:val="fr-FR"/>
        </w:rPr>
        <w:t>Annexe</w:t>
      </w:r>
      <w:bookmarkEnd w:id="7"/>
    </w:p>
    <w:p>
      <w:pPr>
        <w:pStyle w:val="heading 2"/>
      </w:pPr>
      <w:bookmarkStart w:name="_Toc8" w:id="8"/>
      <w:r>
        <w:rPr>
          <w:rtl w:val="0"/>
          <w:lang w:val="fr-FR"/>
        </w:rPr>
        <w:t xml:space="preserve">Test fonctionnement </w:t>
      </w:r>
      <w:r>
        <w:rPr>
          <w:rtl w:val="0"/>
          <w:lang w:val="en-US"/>
        </w:rPr>
        <w:t>X-NUCLEO-IKSO1A2</w:t>
      </w:r>
      <w:r>
        <w:rPr>
          <w:rtl w:val="0"/>
          <w:lang w:val="en-US"/>
        </w:rPr>
        <w:t> </w:t>
      </w:r>
      <w:bookmarkEnd w:id="8"/>
    </w:p>
    <w:p>
      <w:pPr>
        <w:pStyle w:val="正文"/>
      </w:pPr>
      <w:r>
        <w:rPr>
          <w:rtl w:val="0"/>
          <w:lang w:val="fr-FR"/>
        </w:rPr>
        <w:t xml:space="preserve">Position : </w:t>
      </w:r>
    </w:p>
    <w:p>
      <w:pPr>
        <w:pStyle w:val="正文"/>
      </w:pPr>
      <w:r>
        <w:rPr>
          <w:rtl w:val="0"/>
          <w:lang w:val="fr-FR"/>
        </w:rPr>
        <w:t>La carte et pos</w:t>
      </w:r>
      <w:r>
        <w:rPr>
          <w:rtl w:val="0"/>
          <w:lang w:val="fr-FR"/>
        </w:rPr>
        <w:t xml:space="preserve">é à </w:t>
      </w:r>
      <w:r>
        <w:rPr>
          <w:rtl w:val="0"/>
        </w:rPr>
        <w:t xml:space="preserve">plat </w:t>
      </w:r>
    </w:p>
    <w:p>
      <w:pPr>
        <w:pStyle w:val="正文"/>
      </w:pPr>
      <w:r>
        <w:rPr>
          <w:rtl w:val="0"/>
          <w:lang w:val="fr-FR"/>
        </w:rPr>
        <w:t xml:space="preserve">On retourne la carte </w:t>
      </w:r>
    </w:p>
    <w:p>
      <w:pPr>
        <w:pStyle w:val="正文"/>
      </w:pPr>
      <w:r>
        <w:rPr>
          <w:rtl w:val="0"/>
          <w:lang w:val="fr-FR"/>
        </w:rPr>
        <w:t>On la met au vertical</w:t>
      </w:r>
    </w:p>
    <w:p>
      <w:pPr>
        <w:pStyle w:val="正文"/>
      </w:pPr>
      <w:r>
        <w:rPr>
          <w:rtl w:val="0"/>
          <w:lang w:val="fr-FR"/>
        </w:rPr>
        <w:t xml:space="preserve">On la met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pt-PT"/>
        </w:rPr>
        <w:t xml:space="preserve">horizontal </w:t>
      </w:r>
    </w:p>
    <w:p>
      <w:pPr>
        <w:pStyle w:val="正文"/>
      </w:pPr>
      <w:r>
        <w:rPr>
          <w:rtl w:val="0"/>
          <w:lang w:val="it-IT"/>
        </w:rPr>
        <w:t>Acc</w:t>
      </w:r>
      <w:r>
        <w:rPr>
          <w:rtl w:val="0"/>
          <w:lang w:val="fr-FR"/>
        </w:rPr>
        <w:t>é</w:t>
      </w:r>
      <w:r>
        <w:rPr>
          <w:rtl w:val="0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ration</w:t>
      </w:r>
      <w:r>
        <w:rPr>
          <w:rtl w:val="0"/>
        </w:rPr>
        <w:t> </w:t>
      </w:r>
      <w:r>
        <w:rPr>
          <w:rtl w:val="0"/>
        </w:rPr>
        <w:t>:</w:t>
      </w:r>
    </w:p>
    <w:p>
      <w:pPr>
        <w:pStyle w:val="正文"/>
      </w:pPr>
      <w:r>
        <w:rPr>
          <w:rtl w:val="0"/>
        </w:rPr>
        <w:t xml:space="preserve">En x </w:t>
      </w:r>
    </w:p>
    <w:p>
      <w:pPr>
        <w:pStyle w:val="正文"/>
      </w:pPr>
      <w:r>
        <w:rPr>
          <w:rtl w:val="0"/>
          <w:lang w:val="es-ES_tradnl"/>
        </w:rPr>
        <w:t xml:space="preserve">En y </w:t>
      </w:r>
    </w:p>
    <w:p>
      <w:pPr>
        <w:pStyle w:val="正文"/>
      </w:pPr>
      <w:r>
        <w:rPr>
          <w:rtl w:val="0"/>
          <w:lang w:val="nl-NL"/>
        </w:rPr>
        <w:t>En z</w:t>
      </w:r>
    </w:p>
    <w:p>
      <w:pPr>
        <w:pStyle w:val="正文"/>
      </w:pPr>
    </w:p>
    <w:p>
      <w:pPr>
        <w:pStyle w:val="heading 1"/>
      </w:pPr>
      <w:bookmarkStart w:name="_Toc9" w:id="9"/>
      <w:r>
        <w:rPr>
          <w:rFonts w:cs="Arial Unicode MS" w:eastAsia="Arial Unicode MS"/>
          <w:rtl w:val="0"/>
          <w:lang w:val="fr-FR"/>
        </w:rPr>
        <w:t>Bibliographies :</w:t>
      </w:r>
      <w:bookmarkEnd w:id="9"/>
    </w:p>
    <w:p>
      <w:pPr>
        <w:pStyle w:val="heading 2"/>
      </w:pPr>
      <w:bookmarkStart w:name="_Toc10" w:id="10"/>
      <w:r>
        <w:rPr>
          <w:rFonts w:cs="Arial Unicode MS" w:eastAsia="Arial Unicode MS"/>
          <w:rtl w:val="0"/>
          <w:lang w:val="fr-FR"/>
        </w:rPr>
        <w:t>PmodTMP2</w:t>
      </w:r>
      <w:bookmarkEnd w:id="10"/>
    </w:p>
    <w:p>
      <w:pPr>
        <w:pStyle w:val="正文"/>
      </w:pPr>
      <w:r>
        <w:rPr>
          <w:outline w:val="0"/>
          <w:color w:val="000000"/>
          <w:u w:color="000000"/>
          <w:rtl w:val="0"/>
          <w:lang w:val="nl-NL"/>
          <w14:textFill>
            <w14:solidFill>
              <w14:srgbClr w14:val="000000"/>
            </w14:solidFill>
          </w14:textFill>
        </w:rPr>
        <w:t xml:space="preserve">Datasheet PmodTMP2: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"https://www.mouser.fr/datasheet/2/609/ADT7420-878995.pdf"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https://www.mouser.fr/datasheet/2/609/ADT7420-878995.pdf</w:t>
      </w:r>
      <w:r>
        <w:rPr/>
        <w:fldChar w:fldCharType="end" w:fldLock="0"/>
      </w:r>
    </w:p>
    <w:p>
      <w:pPr>
        <w:pStyle w:val="正文"/>
      </w:pPr>
      <w:r>
        <w:rPr>
          <w:rtl w:val="0"/>
          <w:lang w:val="fr-FR"/>
        </w:rPr>
        <w:t xml:space="preserve">Exemple de code pour le </w:t>
      </w: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PmodTMP2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"https://www.digikey.be/en/maker/projects/getting-started-with-stm32-i2c-example/ba8c2bfef2024654b5dd10012425fa23"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https://www.digikey.be/en/maker/projects/getting-started-with-stm32-i2c-example/ba8c2bfef2024654b5dd10012425fa23</w:t>
      </w:r>
      <w:r>
        <w:rPr/>
        <w:fldChar w:fldCharType="end" w:fldLock="0"/>
      </w:r>
    </w:p>
    <w:p>
      <w:pPr>
        <w:pStyle w:val="正文"/>
      </w:pPr>
      <w:r>
        <w:rPr>
          <w:rtl w:val="0"/>
          <w:lang w:val="fr-FR"/>
        </w:rPr>
        <w:t>Base Shield v2.1 information et achat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"https://wiki.seeedstudio.com/Base_Shield_V2/"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https://wiki.seeedstudio.com/Base_Shield_V2/</w:t>
      </w:r>
      <w:r>
        <w:rPr/>
        <w:fldChar w:fldCharType="end" w:fldLock="0"/>
      </w:r>
    </w:p>
    <w:p>
      <w:pPr>
        <w:pStyle w:val="正文"/>
      </w:pPr>
      <w:r>
        <w:rPr>
          <w:rtl w:val="0"/>
          <w:lang w:val="nl-NL"/>
        </w:rPr>
        <w:t>Base Shield v2.1 sch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ma 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"https://files.seeedstudio.com/wiki/Base_Shield_V2/res/Base%2520Shield%2520v2_SCH.pdf"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https://files.seeedstudio.com/wiki/Base_Shield_V2/res/Base%20Shield%20v2_SCH.pdf</w:t>
      </w:r>
      <w:r>
        <w:rPr/>
        <w:fldChar w:fldCharType="end" w:fldLock="0"/>
      </w:r>
    </w:p>
    <w:p>
      <w:pPr>
        <w:pStyle w:val="heading 2"/>
      </w:pPr>
      <w:bookmarkStart w:name="_Toc11" w:id="11"/>
      <w:r>
        <w:rPr>
          <w:rFonts w:cs="Arial Unicode MS" w:eastAsia="Arial Unicode MS"/>
          <w:rtl w:val="0"/>
          <w:lang w:val="fr-FR"/>
        </w:rPr>
        <w:t>TP BE X-Nucleo-IKSO1A2</w:t>
      </w:r>
      <w:bookmarkEnd w:id="11"/>
    </w:p>
    <w:p>
      <w:pPr>
        <w:pStyle w:val="正文"/>
      </w:pPr>
      <w:r>
        <w:rPr>
          <w:rtl w:val="0"/>
          <w:lang w:val="fr-FR"/>
        </w:rPr>
        <w:t xml:space="preserve">MBED code et logiciel 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"https://os.mbed.com/components/X-NUCLEO-IKS01A2/"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X-NUCLEO-IKS01A2 Motion MEMS and Environmental Sensor | Mbed</w:t>
      </w:r>
      <w:r>
        <w:rPr/>
        <w:fldChar w:fldCharType="end" w:fldLock="0"/>
      </w:r>
    </w:p>
    <w:p>
      <w:pPr>
        <w:pStyle w:val="正文"/>
      </w:pPr>
      <w:r>
        <w:rPr>
          <w:rtl w:val="0"/>
          <w:lang w:val="it-IT"/>
        </w:rPr>
        <w:t>Tuto MBED</w:t>
      </w:r>
      <w:r>
        <w:rPr>
          <w:rtl w:val="0"/>
        </w:rPr>
        <w:t> </w:t>
      </w:r>
      <w:r>
        <w:rPr>
          <w:rtl w:val="0"/>
          <w:lang w:val="fr-FR"/>
        </w:rPr>
        <w:t>afficher toutes les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"https://youtu.be/Q0wA9UqgPQ"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https://youtu.be/Q0wA9UqgPQ</w:t>
      </w:r>
      <w:r>
        <w:rPr/>
        <w:fldChar w:fldCharType="end" w:fldLock="0"/>
      </w:r>
      <w:r>
        <w:rPr>
          <w:rtl w:val="0"/>
        </w:rPr>
        <w:t>0</w:t>
      </w:r>
    </w:p>
    <w:p>
      <w:pPr>
        <w:pStyle w:val="正文"/>
      </w:pPr>
      <w:r>
        <w:rPr>
          <w:rtl w:val="0"/>
          <w:lang w:val="en-US"/>
        </w:rPr>
        <w:t>Datasheet X-NUCLEO-IKSO1A2</w:t>
      </w:r>
      <w:r>
        <w:rPr>
          <w:rtl w:val="0"/>
          <w:lang w:val="en-US"/>
        </w:rPr>
        <w:t> </w:t>
      </w:r>
      <w:r>
        <w:rPr>
          <w:rtl w:val="0"/>
          <w:lang w:val="en-US"/>
        </w:rPr>
        <w:t xml:space="preserve">: 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"https://www.st.com/resource/en/data_brief/x-nucleo-iks01a2.pdf"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</w:rPr>
        <w:t>Motion MEMS and environmental sensor expansion board for STM32 Nucleo</w:t>
      </w:r>
      <w:r>
        <w:rPr/>
        <w:fldChar w:fldCharType="end" w:fldLock="0"/>
      </w:r>
    </w:p>
    <w:p>
      <w:pPr>
        <w:pStyle w:val="正文"/>
      </w:pPr>
      <w:r>
        <w:rPr>
          <w:rtl w:val="0"/>
          <w:lang w:val="it-IT"/>
        </w:rPr>
        <w:t>Tuto installation Tera Term</w:t>
      </w:r>
      <w:r>
        <w:rPr>
          <w:rtl w:val="0"/>
          <w:lang w:val="en-US"/>
        </w:rPr>
        <w:t xml:space="preserve"> : 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"https://www.youtube.com/watch?v=P_hSlJ5_6wI"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</w:rPr>
        <w:t>Install Tera Term and connect CISCO Router through SSH Windows 10 2018 - YouTube</w:t>
      </w:r>
      <w:r>
        <w:rPr/>
        <w:fldChar w:fldCharType="end" w:fldLock="0"/>
      </w:r>
    </w:p>
    <w:sectPr>
      <w:headerReference w:type="default" r:id="rId19"/>
      <w:footerReference w:type="default" r:id="rId20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0"/>
      <w:kern w:val="28"/>
      <w:position w:val="0"/>
      <w:sz w:val="56"/>
      <w:szCs w:val="56"/>
      <w:u w:val="none" w:color="000000"/>
      <w:shd w:val="nil" w:color="auto" w:fill="auto"/>
      <w:vertAlign w:val="baseline"/>
      <w:lang w:val="fr-FR"/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709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Heading">
    <w:name w:val="TOC Heading"/>
    <w:next w:val="正文"/>
    <w:pPr>
      <w:keepNext w:val="1"/>
      <w:keepLines w:val="1"/>
      <w:pageBreakBefore w:val="1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709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fr-FR"/>
      <w14:textFill>
        <w14:solidFill>
          <w14:srgbClr w14:val="2F5496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46" w:leader="dot"/>
      </w:tabs>
      <w:suppressAutoHyphens w:val="0"/>
      <w:bidi w:val="0"/>
      <w:spacing w:before="0" w:after="100" w:line="259" w:lineRule="auto"/>
      <w:ind w:left="0" w:right="0" w:firstLine="709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Fill>
        <w14:solidFill>
          <w14:srgbClr w14:val="000000"/>
        </w14:solidFill>
      </w14:textFill>
    </w:rPr>
  </w:style>
  <w:style w:type="paragraph" w:styleId="heading 1">
    <w:name w:val="heading 1"/>
    <w:next w:val="正文"/>
    <w:pPr>
      <w:keepNext w:val="1"/>
      <w:keepLines w:val="1"/>
      <w:pageBreakBefore w:val="1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709"/>
      <w:jc w:val="left"/>
      <w:outlineLvl w:val="0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fr-FR"/>
      <w14:textFill>
        <w14:solidFill>
          <w14:srgbClr w14:val="2F5496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046" w:leader="dot"/>
      </w:tabs>
      <w:suppressAutoHyphens w:val="0"/>
      <w:bidi w:val="0"/>
      <w:spacing w:before="0" w:after="100" w:line="259" w:lineRule="auto"/>
      <w:ind w:left="220" w:right="0" w:firstLine="709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Fill>
        <w14:solidFill>
          <w14:srgbClr w14:val="000000"/>
        </w14:solidFill>
      </w14:textFill>
    </w:rPr>
  </w:style>
  <w:style w:type="paragraph" w:styleId="heading 2">
    <w:name w:val="heading 2"/>
    <w:next w:val="正文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709"/>
      <w:jc w:val="left"/>
      <w:outlineLvl w:val="1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fr-FR"/>
      <w14:textFill>
        <w14:solidFill>
          <w14:srgbClr w14:val="2F5496"/>
        </w14:solidFill>
      </w14:textFill>
    </w:rPr>
  </w:style>
  <w:style w:type="paragraph" w:styleId="caption">
    <w:name w:val="caption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709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shd w:val="nil" w:color="auto" w:fill="auto"/>
      <w:vertAlign w:val="baseline"/>
      <w:lang w:val="fr-FR"/>
      <w14:textFill>
        <w14:solidFill>
          <w14:srgbClr w14:val="44546A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Roman" w:cs="Times Roman" w:hAnsi="Times Roman" w:eastAsia="Times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clear" w:color="auto" w:fill="ffffff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.0">
    <w:name w:val="Caption"/>
    <w:next w:val="Caption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709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1">
    <w:name w:val="Hyperlink.1"/>
    <w:basedOn w:val="Hyperlink.0"/>
    <w:next w:val="Hyperlink.1"/>
    <w:rPr>
      <w:outline w:val="0"/>
      <w:color w:val="1155cc"/>
      <w:u w:color="1155cc"/>
      <w14:textFill>
        <w14:solidFill>
          <w14:srgbClr w14:val="1155CC"/>
        </w14:solidFill>
      </w14:textFill>
    </w:rPr>
  </w:style>
  <w:style w:type="character" w:styleId="Hyperlink.2">
    <w:name w:val="Hyperlink.2"/>
    <w:basedOn w:val="Hyperlink.0"/>
    <w:next w:val="Hyperlink.2"/>
    <w:rPr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1.tif"/><Relationship Id="rId15" Type="http://schemas.openxmlformats.org/officeDocument/2006/relationships/image" Target="media/image2.tif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3.jpe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