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00"/>
      </w:pPr>
      <w:r>
        <w:t xml:space="preserve"/>
      </w:r>
    </w:p>
    <w:p>
      <w:pPr>
        <w:spacing w:after="50" w:before="0"/>
        <w:jc w:val="center"/>
      </w:pPr>
      <w:r>
        <w:rPr>
          <w:rFonts w:ascii="DM Sans" w:cs="DM Sans" w:eastAsia="DM Sans" w:hAnsi="DM Sans"/>
          <w:b/>
          <w:bCs/>
          <w:color w:val="FF9F0A"/>
          <w:sz w:val="80"/>
          <w:szCs w:val="80"/>
        </w:rPr>
        <w:t xml:space="preserve">PERSONA MENTOR ENGINE</w:t>
      </w:r>
    </w:p>
    <w:p>
      <w:pPr>
        <w:spacing w:after="40" w:before="0"/>
        <w:jc w:val="center"/>
      </w:pPr>
      <w:r>
        <w:rPr>
          <w:rFonts w:ascii="DM Sans" w:cs="DM Sans" w:eastAsia="DM Sans" w:hAnsi="DM Sans"/>
          <w:i/>
          <w:iCs/>
          <w:color w:val="AEAEB2"/>
          <w:sz w:val="36"/>
          <w:szCs w:val="36"/>
        </w:rPr>
        <w:t xml:space="preserve">Software Requirements Specification</w:t>
      </w:r>
    </w:p>
    <w:p>
      <w:pPr>
        <w:spacing w:after="50" w:before="0"/>
        <w:jc w:val="center"/>
      </w:pPr>
      <w:r>
        <w:rPr>
          <w:rFonts w:ascii="DM Sans" w:cs="DM Sans" w:eastAsia="DM Sans" w:hAnsi="DM Sans"/>
          <w:color w:val="3A3A3C"/>
          <w:sz w:val="22"/>
          <w:szCs w:val="22"/>
        </w:rPr>
        <w:t xml:space="preserve">──────────────────────────────────────────────</w:t>
      </w:r>
    </w:p>
    <w:p>
      <w:pPr>
        <w:spacing w:after="500" w:before="0"/>
        <w:jc w:val="center"/>
      </w:pPr>
      <w:r>
        <w:rPr>
          <w:rFonts w:ascii="DM Sans" w:cs="DM Sans" w:eastAsia="DM Sans" w:hAnsi="DM Sans"/>
          <w:color w:val="636366"/>
          <w:sz w:val="20"/>
          <w:szCs w:val="20"/>
        </w:rPr>
        <w:t xml:space="preserve">Final Version  ·  Consolidates SRS v1.0 through v4.0  ·  Complete &amp; Self-Contained</w:t>
      </w:r>
    </w:p>
    <w:tbl>
      <w:tblPr>
        <w:tblW w:type="dxa" w:w="9400"/>
        <w:tblBorders>
          <w:top w:val="single" w:color="auto" w:sz="4"/>
          <w:start w:val="single" w:color="auto" w:sz="4"/>
          <w:bottom w:val="single" w:color="auto" w:sz="4"/>
          <w:end w:val="single" w:color="auto" w:sz="4"/>
          <w:insideH w:val="single" w:color="auto" w:sz="4"/>
          <w:insideV w:val="single" w:color="auto" w:sz="4"/>
        </w:tblBorders>
      </w:tblPr>
      <w:tblGrid>
        <w:gridCol w:w="3200"/>
        <w:gridCol w:w="3200"/>
        <w:gridCol w:w="3000"/>
      </w:tblGrid>
      <w:tr>
        <w:tc>
          <w:tcPr>
            <w:tcW w:type="dxa" w:w="3200"/>
            <w:tcBorders>
              <w:top w:val="single" w:color="3A3A3C" w:sz="1"/>
              <w:left w:val="single" w:color="3A3A3C" w:sz="1"/>
              <w:bottom w:val="single" w:color="3A3A3C" w:sz="1"/>
              <w:right w:val="single" w:color="3A3A3C" w:sz="1"/>
            </w:tcBorders>
            <w:shd w:fill="0D0D0D" w:val="clear"/>
            <w:tcMar>
              <w:top w:type="dxa" w:w="90"/>
              <w:left w:type="dxa" w:w="150"/>
              <w:bottom w:type="dxa" w:w="90"/>
              <w:right w:type="dxa" w:w="150"/>
            </w:tcMar>
          </w:tcPr>
          <w:p>
            <w:r>
              <w:rPr>
                <w:rFonts w:ascii="DM Sans" w:cs="DM Sans" w:eastAsia="DM Sans" w:hAnsi="DM Sans"/>
                <w:b/>
                <w:bCs/>
                <w:color w:val="FF9F0A"/>
                <w:sz w:val="18"/>
                <w:szCs w:val="18"/>
              </w:rPr>
              <w:t xml:space="preserve">Field</w:t>
            </w:r>
          </w:p>
        </w:tc>
        <w:tc>
          <w:tcPr>
            <w:tcW w:type="dxa" w:w="3200"/>
            <w:tcBorders>
              <w:top w:val="single" w:color="3A3A3C" w:sz="1"/>
              <w:left w:val="single" w:color="3A3A3C" w:sz="1"/>
              <w:bottom w:val="single" w:color="3A3A3C" w:sz="1"/>
              <w:right w:val="single" w:color="3A3A3C" w:sz="1"/>
            </w:tcBorders>
            <w:shd w:fill="0D0D0D" w:val="clear"/>
            <w:tcMar>
              <w:top w:type="dxa" w:w="90"/>
              <w:left w:type="dxa" w:w="150"/>
              <w:bottom w:type="dxa" w:w="90"/>
              <w:right w:type="dxa" w:w="150"/>
            </w:tcMar>
          </w:tcPr>
          <w:p>
            <w:r>
              <w:rPr>
                <w:rFonts w:ascii="DM Sans" w:cs="DM Sans" w:eastAsia="DM Sans" w:hAnsi="DM Sans"/>
                <w:b/>
                <w:bCs/>
                <w:color w:val="FF9F0A"/>
                <w:sz w:val="18"/>
                <w:szCs w:val="18"/>
              </w:rPr>
              <w:t xml:space="preserve">Value</w:t>
            </w:r>
          </w:p>
        </w:tc>
        <w:tc>
          <w:tcPr>
            <w:tcW w:type="dxa" w:w="3000"/>
            <w:tcBorders>
              <w:top w:val="single" w:color="3A3A3C" w:sz="1"/>
              <w:left w:val="single" w:color="3A3A3C" w:sz="1"/>
              <w:bottom w:val="single" w:color="3A3A3C" w:sz="1"/>
              <w:right w:val="single" w:color="3A3A3C" w:sz="1"/>
            </w:tcBorders>
            <w:shd w:fill="0D0D0D" w:val="clear"/>
            <w:tcMar>
              <w:top w:type="dxa" w:w="90"/>
              <w:left w:type="dxa" w:w="150"/>
              <w:bottom w:type="dxa" w:w="90"/>
              <w:right w:type="dxa" w:w="150"/>
            </w:tcMar>
          </w:tcPr>
          <w:p>
            <w:r>
              <w:rPr>
                <w:rFonts w:ascii="DM Sans" w:cs="DM Sans" w:eastAsia="DM Sans" w:hAnsi="DM Sans"/>
                <w:b/>
                <w:bCs/>
                <w:color w:val="FF9F0A"/>
                <w:sz w:val="18"/>
                <w:szCs w:val="18"/>
              </w:rPr>
              <w:t xml:space="preserve">Note</w:t>
            </w:r>
          </w:p>
        </w:tc>
      </w:tr>
      <w:tr>
        <w:tc>
          <w:tcPr>
            <w:tcW w:type="dxa" w:w="32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b/>
                <w:bCs/>
                <w:color w:val="FF9F0A"/>
                <w:sz w:val="18"/>
                <w:szCs w:val="18"/>
              </w:rPr>
              <w:t xml:space="preserve">Version</w:t>
            </w:r>
          </w:p>
        </w:tc>
        <w:tc>
          <w:tcPr>
            <w:tcW w:type="dxa" w:w="32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Final (4.0 equivalent)</w:t>
            </w:r>
          </w:p>
        </w:tc>
        <w:tc>
          <w:tcPr>
            <w:tcW w:type="dxa" w:w="30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All prior versions superseded</w:t>
            </w:r>
          </w:p>
        </w:tc>
      </w:tr>
      <w:tr>
        <w:tc>
          <w:tcPr>
            <w:tcW w:type="dxa" w:w="32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b/>
                <w:bCs/>
                <w:color w:val="FF9F0A"/>
                <w:sz w:val="18"/>
                <w:szCs w:val="18"/>
              </w:rPr>
              <w:t xml:space="preserve">Classification</w:t>
            </w:r>
          </w:p>
        </w:tc>
        <w:tc>
          <w:tcPr>
            <w:tcW w:type="dxa" w:w="32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Private — Single User System</w:t>
            </w:r>
          </w:p>
        </w:tc>
        <w:tc>
          <w:tcPr>
            <w:tcW w:type="dxa" w:w="30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No multi-tenancy at MVP</w:t>
            </w:r>
          </w:p>
        </w:tc>
      </w:tr>
      <w:tr>
        <w:tc>
          <w:tcPr>
            <w:tcW w:type="dxa" w:w="32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b/>
                <w:bCs/>
                <w:color w:val="FF9F0A"/>
                <w:sz w:val="18"/>
                <w:szCs w:val="18"/>
              </w:rPr>
              <w:t xml:space="preserve">Primary Audience</w:t>
            </w:r>
          </w:p>
        </w:tc>
        <w:tc>
          <w:tcPr>
            <w:tcW w:type="dxa" w:w="32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ChatGPT Codex, GitHub Copilot, Claude Code, human developers</w:t>
            </w:r>
          </w:p>
        </w:tc>
        <w:tc>
          <w:tcPr>
            <w:tcW w:type="dxa" w:w="30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Machine-readable format</w:t>
            </w:r>
          </w:p>
        </w:tc>
      </w:tr>
      <w:tr>
        <w:tc>
          <w:tcPr>
            <w:tcW w:type="dxa" w:w="32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b/>
                <w:bCs/>
                <w:color w:val="FF9F0A"/>
                <w:sz w:val="18"/>
                <w:szCs w:val="18"/>
              </w:rPr>
              <w:t xml:space="preserve">Target Hardware</w:t>
            </w:r>
          </w:p>
        </w:tc>
        <w:tc>
          <w:tcPr>
            <w:tcW w:type="dxa" w:w="32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Ubuntu/Debian, 8 GB RAM, no GPU</w:t>
            </w:r>
          </w:p>
        </w:tc>
        <w:tc>
          <w:tcPr>
            <w:tcW w:type="dxa" w:w="30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llama3.2:3b via Ollama</w:t>
            </w:r>
          </w:p>
        </w:tc>
      </w:tr>
      <w:tr>
        <w:tc>
          <w:tcPr>
            <w:tcW w:type="dxa" w:w="32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b/>
                <w:bCs/>
                <w:color w:val="FF9F0A"/>
                <w:sz w:val="18"/>
                <w:szCs w:val="18"/>
              </w:rPr>
              <w:t xml:space="preserve">Framework</w:t>
            </w:r>
          </w:p>
        </w:tc>
        <w:tc>
          <w:tcPr>
            <w:tcW w:type="dxa" w:w="32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LangGraph orchestration + LlamaIndex RAG</w:t>
            </w:r>
          </w:p>
        </w:tc>
        <w:tc>
          <w:tcPr>
            <w:tcW w:type="dxa" w:w="30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Docker for dev environment</w:t>
            </w:r>
          </w:p>
        </w:tc>
      </w:tr>
      <w:tr>
        <w:tc>
          <w:tcPr>
            <w:tcW w:type="dxa" w:w="32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b/>
                <w:bCs/>
                <w:color w:val="FF9F0A"/>
                <w:sz w:val="18"/>
                <w:szCs w:val="18"/>
              </w:rPr>
              <w:t xml:space="preserve">Methodology</w:t>
            </w:r>
          </w:p>
        </w:tc>
        <w:tc>
          <w:tcPr>
            <w:tcW w:type="dxa" w:w="32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Superpowers framework + Context7 MCP</w:t>
            </w:r>
          </w:p>
        </w:tc>
        <w:tc>
          <w:tcPr>
            <w:tcW w:type="dxa" w:w="30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TDD, YAGNI, DRY mandated</w:t>
            </w:r>
          </w:p>
        </w:tc>
      </w:tr>
    </w:tbl>
    <w:p>
      <w:pPr>
        <w:spacing w:after="0" w:before="300"/>
      </w:pPr>
      <w:r>
        <w:t xml:space="preserve"/>
      </w:r>
    </w:p>
    <w:p>
      <w:r>
        <w:br w:type="page"/>
      </w:r>
    </w:p>
    <w:p>
      <w:pPr>
        <w:pStyle w:val="Heading1"/>
        <w:pBdr>
          <w:bottom w:val="single" w:color="FF9F0A" w:sz="6"/>
        </w:pBdr>
        <w:shd w:fill="1C1C1E" w:val="clear"/>
        <w:spacing w:after="140" w:before="460"/>
      </w:pPr>
      <w:r>
        <w:rPr>
          <w:rFonts w:ascii="DM Sans" w:cs="DM Sans" w:eastAsia="DM Sans" w:hAnsi="DM Sans"/>
          <w:b/>
          <w:bCs/>
          <w:color w:val="FF9F0A"/>
          <w:sz w:val="44"/>
          <w:szCs w:val="44"/>
        </w:rPr>
        <w:t xml:space="preserve">0.  Document Information</w:t>
      </w:r>
    </w:p>
    <w:p>
      <w:pPr>
        <w:pBdr>
          <w:top w:val="none" w:color="FFFFFF" w:sz="0"/>
          <w:bottom w:val="none" w:color="FFFFFF" w:sz="0"/>
          <w:left w:val="single" w:color="FF9F0A" w:sz="18"/>
          <w:right w:val="none" w:color="FFFFFF" w:sz="0"/>
        </w:pBdr>
        <w:shd w:fill="1C1C1E" w:val="clear"/>
        <w:spacing w:after="110" w:before="110"/>
        <w:ind w:left="420" w:right="420"/>
      </w:pPr>
      <w:r>
        <w:rPr>
          <w:rFonts w:ascii="DM Sans" w:cs="DM Sans" w:eastAsia="DM Sans" w:hAnsi="DM Sans"/>
          <w:i/>
          <w:iCs/>
          <w:color w:val="E5E5EA"/>
          <w:sz w:val="19"/>
          <w:szCs w:val="19"/>
        </w:rPr>
        <w:t xml:space="preserve">MACHINE-READABLE NOTE FOR CODEX: This SRS is the definitive WHAT document. It defines every requirement. The companion SDD (Final Version) is the HOW document — it contains exact code, exact commands, and zero ambiguity. Read this SRS first to understand intent. Then follow the SDD exclusively for implementation. If any requirement in this SRS conflicts with the SDD, the SRS wins on intent; the SDD wins on implementation detail.</w:t>
      </w:r>
    </w:p>
    <w:p>
      <w:pPr>
        <w:spacing w:after="0" w:before="80"/>
      </w:pPr>
      <w:r>
        <w:t xml:space="preserve"/>
      </w:r>
    </w:p>
    <w:p>
      <w:pPr>
        <w:spacing w:after="55" w:before="55"/>
      </w:pPr>
      <w:r>
        <w:rPr>
          <w:rFonts w:ascii="DM Sans" w:cs="DM Sans" w:eastAsia="DM Sans" w:hAnsi="DM Sans"/>
          <w:color w:val="E5E5EA"/>
          <w:sz w:val="20"/>
          <w:szCs w:val="20"/>
        </w:rPr>
        <w:t xml:space="preserve">This document consolidates all SRS versions (v1.0 through v4.0) into a single, authoritative, self-contained specification. Every requirement is present. Nothing is referenced externally. No prior SRS version needs to be consulted.</w:t>
      </w:r>
    </w:p>
    <w:p>
      <w:pPr>
        <w:spacing w:after="0" w:before="80"/>
      </w:pPr>
      <w:r>
        <w:t xml:space="preserve"/>
      </w:r>
    </w:p>
    <w:p>
      <w:pPr>
        <w:pStyle w:val="Heading2"/>
        <w:pBdr>
          <w:bottom w:val="single" w:color="3A3A3C" w:sz="3"/>
        </w:pBdr>
        <w:spacing w:after="100" w:before="340"/>
      </w:pPr>
      <w:r>
        <w:rPr>
          <w:rFonts w:ascii="DM Sans" w:cs="DM Sans" w:eastAsia="DM Sans" w:hAnsi="DM Sans"/>
          <w:b/>
          <w:bCs/>
          <w:color w:val="FFFFFF"/>
          <w:sz w:val="28"/>
          <w:szCs w:val="28"/>
        </w:rPr>
        <w:t xml:space="preserve">0.1  Version History</w:t>
      </w:r>
    </w:p>
    <w:tbl>
      <w:tblPr>
        <w:tblW w:type="dxa" w:w="9400"/>
        <w:tblBorders>
          <w:top w:val="single" w:color="auto" w:sz="4"/>
          <w:start w:val="single" w:color="auto" w:sz="4"/>
          <w:bottom w:val="single" w:color="auto" w:sz="4"/>
          <w:end w:val="single" w:color="auto" w:sz="4"/>
          <w:insideH w:val="single" w:color="auto" w:sz="4"/>
          <w:insideV w:val="single" w:color="auto" w:sz="4"/>
        </w:tblBorders>
      </w:tblPr>
      <w:tblGrid>
        <w:gridCol w:w="1200"/>
        <w:gridCol w:w="2000"/>
        <w:gridCol w:w="6200"/>
      </w:tblGrid>
      <w:tr>
        <w:tc>
          <w:tcPr>
            <w:tcW w:type="dxa" w:w="1200"/>
            <w:tcBorders>
              <w:top w:val="single" w:color="3A3A3C" w:sz="1"/>
              <w:left w:val="single" w:color="3A3A3C" w:sz="1"/>
              <w:bottom w:val="single" w:color="3A3A3C" w:sz="1"/>
              <w:right w:val="single" w:color="3A3A3C" w:sz="1"/>
            </w:tcBorders>
            <w:shd w:fill="0D0D0D" w:val="clear"/>
            <w:tcMar>
              <w:top w:type="dxa" w:w="90"/>
              <w:left w:type="dxa" w:w="150"/>
              <w:bottom w:type="dxa" w:w="90"/>
              <w:right w:type="dxa" w:w="150"/>
            </w:tcMar>
          </w:tcPr>
          <w:p>
            <w:r>
              <w:rPr>
                <w:rFonts w:ascii="DM Sans" w:cs="DM Sans" w:eastAsia="DM Sans" w:hAnsi="DM Sans"/>
                <w:b/>
                <w:bCs/>
                <w:color w:val="FF9F0A"/>
                <w:sz w:val="18"/>
                <w:szCs w:val="18"/>
              </w:rPr>
              <w:t xml:space="preserve">Version</w:t>
            </w:r>
          </w:p>
        </w:tc>
        <w:tc>
          <w:tcPr>
            <w:tcW w:type="dxa" w:w="2000"/>
            <w:tcBorders>
              <w:top w:val="single" w:color="3A3A3C" w:sz="1"/>
              <w:left w:val="single" w:color="3A3A3C" w:sz="1"/>
              <w:bottom w:val="single" w:color="3A3A3C" w:sz="1"/>
              <w:right w:val="single" w:color="3A3A3C" w:sz="1"/>
            </w:tcBorders>
            <w:shd w:fill="0D0D0D" w:val="clear"/>
            <w:tcMar>
              <w:top w:type="dxa" w:w="90"/>
              <w:left w:type="dxa" w:w="150"/>
              <w:bottom w:type="dxa" w:w="90"/>
              <w:right w:type="dxa" w:w="150"/>
            </w:tcMar>
          </w:tcPr>
          <w:p>
            <w:r>
              <w:rPr>
                <w:rFonts w:ascii="DM Sans" w:cs="DM Sans" w:eastAsia="DM Sans" w:hAnsi="DM Sans"/>
                <w:b/>
                <w:bCs/>
                <w:color w:val="FF9F0A"/>
                <w:sz w:val="18"/>
                <w:szCs w:val="18"/>
              </w:rPr>
              <w:t xml:space="preserve">Key Additions</w:t>
            </w:r>
          </w:p>
        </w:tc>
        <w:tc>
          <w:tcPr>
            <w:tcW w:type="dxa" w:w="6200"/>
            <w:tcBorders>
              <w:top w:val="single" w:color="3A3A3C" w:sz="1"/>
              <w:left w:val="single" w:color="3A3A3C" w:sz="1"/>
              <w:bottom w:val="single" w:color="3A3A3C" w:sz="1"/>
              <w:right w:val="single" w:color="3A3A3C" w:sz="1"/>
            </w:tcBorders>
            <w:shd w:fill="0D0D0D" w:val="clear"/>
            <w:tcMar>
              <w:top w:type="dxa" w:w="90"/>
              <w:left w:type="dxa" w:w="150"/>
              <w:bottom w:type="dxa" w:w="90"/>
              <w:right w:type="dxa" w:w="150"/>
            </w:tcMar>
          </w:tcPr>
          <w:p>
            <w:r>
              <w:rPr>
                <w:rFonts w:ascii="DM Sans" w:cs="DM Sans" w:eastAsia="DM Sans" w:hAnsi="DM Sans"/>
                <w:b/>
                <w:bCs/>
                <w:color w:val="FF9F0A"/>
                <w:sz w:val="18"/>
                <w:szCs w:val="18"/>
              </w:rPr>
              <w:t xml:space="preserve">Detail</w:t>
            </w:r>
          </w:p>
        </w:tc>
      </w:tr>
      <w:tr>
        <w:tc>
          <w:tcPr>
            <w:tcW w:type="dxa" w:w="12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v1.0</w:t>
            </w:r>
          </w:p>
        </w:tc>
        <w:tc>
          <w:tcPr>
            <w:tcW w:type="dxa" w:w="20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Foundation</w:t>
            </w:r>
          </w:p>
        </w:tc>
        <w:tc>
          <w:tcPr>
            <w:tcW w:type="dxa" w:w="62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Core concept: Bimodal RAG, Socratic Interruption Engine, Active State Resume, Soul-Sync Interface, Guardian Overlay, privacy-first architecture.</w:t>
            </w:r>
          </w:p>
        </w:tc>
      </w:tr>
      <w:tr>
        <w:tc>
          <w:tcPr>
            <w:tcW w:type="dxa" w:w="12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v2.0</w:t>
            </w:r>
          </w:p>
        </w:tc>
        <w:tc>
          <w:tcPr>
            <w:tcW w:type="dxa" w:w="20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5 Modules</w:t>
            </w:r>
          </w:p>
        </w:tc>
        <w:tc>
          <w:tcPr>
            <w:tcW w:type="dxa" w:w="62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Formalised into 5 modules: Omni-Ingestor, Persona Synthesis, Socratic Engine, Session Memory, Guardian Overlay. LangGraph orchestration. 4-phase build.</w:t>
            </w:r>
          </w:p>
        </w:tc>
      </w:tr>
      <w:tr>
        <w:tc>
          <w:tcPr>
            <w:tcW w:type="dxa" w:w="12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v3.0</w:t>
            </w:r>
          </w:p>
        </w:tc>
        <w:tc>
          <w:tcPr>
            <w:tcW w:type="dxa" w:w="20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Mastery + ETM</w:t>
            </w:r>
          </w:p>
        </w:tc>
        <w:tc>
          <w:tcPr>
            <w:tcW w:type="dxa" w:w="62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Module 6 (Mastery Tracking), Module 7 (Proof of Mastery). Ethical Time Machine reframing. Sacred Space UI. Docker. 5-phase build. mastery_node, cert_node, etm_node.</w:t>
            </w:r>
          </w:p>
        </w:tc>
      </w:tr>
      <w:tr>
        <w:tc>
          <w:tcPr>
            <w:tcW w:type="dxa" w:w="12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v4.0</w:t>
            </w:r>
          </w:p>
        </w:tc>
        <w:tc>
          <w:tcPr>
            <w:tcW w:type="dxa" w:w="20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Methodology</w:t>
            </w:r>
          </w:p>
        </w:tc>
        <w:tc>
          <w:tcPr>
            <w:tcW w:type="dxa" w:w="62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Section 8: Superpowers framework + Context7 MCP mandated. NFR-011 through NFR-015 added. TDD formalised for all 7 LangGraph nodes.</w:t>
            </w:r>
          </w:p>
        </w:tc>
      </w:tr>
      <w:tr>
        <w:tc>
          <w:tcPr>
            <w:tcW w:type="dxa" w:w="12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b/>
                <w:bCs/>
                <w:color w:val="FF9F0A"/>
                <w:sz w:val="18"/>
                <w:szCs w:val="18"/>
              </w:rPr>
              <w:t xml:space="preserve">Final</w:t>
            </w:r>
          </w:p>
        </w:tc>
        <w:tc>
          <w:tcPr>
            <w:tcW w:type="dxa" w:w="20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b/>
                <w:bCs/>
                <w:color w:val="FF9F0A"/>
                <w:sz w:val="18"/>
                <w:szCs w:val="18"/>
              </w:rPr>
              <w:t xml:space="preserve">Full consolidation</w:t>
            </w:r>
          </w:p>
        </w:tc>
        <w:tc>
          <w:tcPr>
            <w:tcW w:type="dxa" w:w="62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This document. All versions merged. Complete. Self-contained. No external references needed.</w:t>
            </w:r>
          </w:p>
        </w:tc>
      </w:tr>
    </w:tbl>
    <w:p>
      <w:r>
        <w:br w:type="page"/>
      </w:r>
    </w:p>
    <w:p>
      <w:pPr>
        <w:pStyle w:val="Heading1"/>
        <w:pBdr>
          <w:bottom w:val="single" w:color="FF9F0A" w:sz="6"/>
        </w:pBdr>
        <w:shd w:fill="1C1C1E" w:val="clear"/>
        <w:spacing w:after="140" w:before="460"/>
      </w:pPr>
      <w:r>
        <w:rPr>
          <w:rFonts w:ascii="DM Sans" w:cs="DM Sans" w:eastAsia="DM Sans" w:hAnsi="DM Sans"/>
          <w:b/>
          <w:bCs/>
          <w:color w:val="FF9F0A"/>
          <w:sz w:val="44"/>
          <w:szCs w:val="44"/>
        </w:rPr>
        <w:t xml:space="preserve">1.  System Overview</w:t>
      </w:r>
    </w:p>
    <w:p>
      <w:pPr>
        <w:pStyle w:val="Heading2"/>
        <w:pBdr>
          <w:bottom w:val="single" w:color="3A3A3C" w:sz="3"/>
        </w:pBdr>
        <w:spacing w:after="100" w:before="340"/>
      </w:pPr>
      <w:r>
        <w:rPr>
          <w:rFonts w:ascii="DM Sans" w:cs="DM Sans" w:eastAsia="DM Sans" w:hAnsi="DM Sans"/>
          <w:b/>
          <w:bCs/>
          <w:color w:val="FFFFFF"/>
          <w:sz w:val="28"/>
          <w:szCs w:val="28"/>
        </w:rPr>
        <w:t xml:space="preserve">1.1  What the PME Is</w:t>
      </w:r>
    </w:p>
    <w:p>
      <w:pPr>
        <w:spacing w:after="55" w:before="55"/>
      </w:pPr>
      <w:r>
        <w:rPr>
          <w:rFonts w:ascii="DM Sans" w:cs="DM Sans" w:eastAsia="DM Sans" w:hAnsi="DM Sans"/>
          <w:color w:val="E5E5EA"/>
          <w:sz w:val="20"/>
          <w:szCs w:val="20"/>
        </w:rPr>
        <w:t xml:space="preserve">The Persona Mentor Engine (PME) is a private, local-first AI workspace that clones the intellectual DNA of any real-world expert and places that mentor beside the user as they learn and work. It is NOT a chatbot, a course platform, or a generic AI assistant.</w:t>
      </w:r>
    </w:p>
    <w:p>
      <w:pPr>
        <w:spacing w:after="55" w:before="55"/>
      </w:pPr>
      <w:r>
        <w:rPr>
          <w:rFonts w:ascii="DM Sans" w:cs="DM Sans" w:eastAsia="DM Sans" w:hAnsi="DM Sans"/>
          <w:color w:val="E5E5EA"/>
          <w:sz w:val="20"/>
          <w:szCs w:val="20"/>
        </w:rPr>
        <w:t xml:space="preserve">The PME is a Digital Twin Mentorship environment — a persistent, stateful workspace where the user can:</w:t>
      </w:r>
    </w:p>
    <w:p>
      <w:pPr>
        <w:pStyle w:val="ListParagraph"/>
        <w:numPr>
          <w:ilvl w:val="0"/>
          <w:numId w:val="2"/>
        </w:numPr>
        <w:spacing w:after="45" w:before="45"/>
      </w:pPr>
      <w:r>
        <w:rPr>
          <w:rFonts w:ascii="DM Sans" w:cs="DM Sans" w:eastAsia="DM Sans" w:hAnsi="DM Sans"/>
          <w:color w:val="E5E5EA"/>
          <w:sz w:val="20"/>
          <w:szCs w:val="20"/>
        </w:rPr>
        <w:t xml:space="preserve">Learn a skill by being guided by the chosen expert's actual reasoning and methods</w:t>
      </w:r>
    </w:p>
    <w:p>
      <w:pPr>
        <w:pStyle w:val="ListParagraph"/>
        <w:numPr>
          <w:ilvl w:val="0"/>
          <w:numId w:val="2"/>
        </w:numPr>
        <w:spacing w:after="45" w:before="45"/>
      </w:pPr>
      <w:r>
        <w:rPr>
          <w:rFonts w:ascii="DM Sans" w:cs="DM Sans" w:eastAsia="DM Sans" w:hAnsi="DM Sans"/>
          <w:color w:val="E5E5EA"/>
          <w:sz w:val="20"/>
          <w:szCs w:val="20"/>
        </w:rPr>
        <w:t xml:space="preserve">Chat casually with the mentor persona as a knowledgeable friend</w:t>
      </w:r>
    </w:p>
    <w:p>
      <w:pPr>
        <w:pStyle w:val="ListParagraph"/>
        <w:numPr>
          <w:ilvl w:val="0"/>
          <w:numId w:val="2"/>
        </w:numPr>
        <w:spacing w:after="45" w:before="45"/>
      </w:pPr>
      <w:r>
        <w:rPr>
          <w:rFonts w:ascii="DM Sans" w:cs="DM Sans" w:eastAsia="DM Sans" w:hAnsi="DM Sans"/>
          <w:color w:val="E5E5EA"/>
          <w:sz w:val="20"/>
          <w:szCs w:val="20"/>
        </w:rPr>
        <w:t xml:space="preserve">Work on projects while the mentor watches silently and intervenes Socratically</w:t>
      </w:r>
    </w:p>
    <w:p>
      <w:pPr>
        <w:pStyle w:val="ListParagraph"/>
        <w:numPr>
          <w:ilvl w:val="0"/>
          <w:numId w:val="2"/>
        </w:numPr>
        <w:spacing w:after="45" w:before="45"/>
      </w:pPr>
      <w:r>
        <w:rPr>
          <w:rFonts w:ascii="DM Sans" w:cs="DM Sans" w:eastAsia="DM Sans" w:hAnsi="DM Sans"/>
          <w:color w:val="E5E5EA"/>
          <w:sz w:val="20"/>
          <w:szCs w:val="20"/>
        </w:rPr>
        <w:t xml:space="preserve">Resume sessions exactly where they left off with full context recall and cumulative mastery awareness</w:t>
      </w:r>
    </w:p>
    <w:p>
      <w:pPr>
        <w:pStyle w:val="ListParagraph"/>
        <w:numPr>
          <w:ilvl w:val="0"/>
          <w:numId w:val="2"/>
        </w:numPr>
        <w:spacing w:after="45" w:before="45"/>
      </w:pPr>
      <w:r>
        <w:rPr>
          <w:rFonts w:ascii="DM Sans" w:cs="DM Sans" w:eastAsia="DM Sans" w:hAnsi="DM Sans"/>
          <w:color w:val="E5E5EA"/>
          <w:sz w:val="20"/>
          <w:szCs w:val="20"/>
        </w:rPr>
        <w:t xml:space="preserve">Receive in-character Proof of Mastery certifications when a concept is genuinely understood</w:t>
      </w:r>
    </w:p>
    <w:p>
      <w:pPr>
        <w:spacing w:after="0" w:before="80"/>
      </w:pPr>
      <w:r>
        <w:t xml:space="preserve"/>
      </w:r>
    </w:p>
    <w:p>
      <w:pPr>
        <w:pStyle w:val="Heading2"/>
        <w:pBdr>
          <w:bottom w:val="single" w:color="3A3A3C" w:sz="3"/>
        </w:pBdr>
        <w:spacing w:after="100" w:before="340"/>
      </w:pPr>
      <w:r>
        <w:rPr>
          <w:rFonts w:ascii="DM Sans" w:cs="DM Sans" w:eastAsia="DM Sans" w:hAnsi="DM Sans"/>
          <w:b/>
          <w:bCs/>
          <w:color w:val="FFFFFF"/>
          <w:sz w:val="28"/>
          <w:szCs w:val="28"/>
        </w:rPr>
        <w:t xml:space="preserve">1.2  The Ethical Time Machine  —  Product Identity</w:t>
      </w:r>
    </w:p>
    <w:p>
      <w:pPr>
        <w:pBdr>
          <w:top w:val="none" w:color="FFFFFF" w:sz="0"/>
          <w:bottom w:val="none" w:color="FFFFFF" w:sz="0"/>
          <w:left w:val="single" w:color="FF9F0A" w:sz="18"/>
          <w:right w:val="none" w:color="FFFFFF" w:sz="0"/>
        </w:pBdr>
        <w:shd w:fill="1C1C1E" w:val="clear"/>
        <w:spacing w:after="110" w:before="110"/>
        <w:ind w:left="420" w:right="420"/>
      </w:pPr>
      <w:r>
        <w:rPr>
          <w:rFonts w:ascii="DM Sans" w:cs="DM Sans" w:eastAsia="DM Sans" w:hAnsi="DM Sans"/>
          <w:i/>
          <w:iCs/>
          <w:color w:val="E5E5EA"/>
          <w:sz w:val="19"/>
          <w:szCs w:val="19"/>
        </w:rPr>
        <w:t xml:space="preserve">This is the headline differentiator of PME. Every competitor product (Rocky.ai, Sensay, Twin Protocol) gives the learner a frozen snapshot of the mentor at their most famous. PME is fundamentally different: Your mentor is smarter than the real person. They have ALL the original wisdom — PLUS the knowledge of what they got wrong, what has changed, and what they would tell their past self. You train with the version that already survived their own mistakes.</w:t>
      </w:r>
    </w:p>
    <w:p>
      <w:pPr>
        <w:spacing w:after="55" w:before="55"/>
      </w:pPr>
      <w:r>
        <w:rPr>
          <w:rFonts w:ascii="DM Sans" w:cs="DM Sans" w:eastAsia="DM Sans" w:hAnsi="DM Sans"/>
          <w:color w:val="E5E5EA"/>
          <w:sz w:val="20"/>
          <w:szCs w:val="20"/>
        </w:rPr>
        <w:t xml:space="preserve">This has two technical consequences that are non-negotiable:</w:t>
      </w:r>
    </w:p>
    <w:p>
      <w:pPr>
        <w:pStyle w:val="ListParagraph"/>
        <w:numPr>
          <w:ilvl w:val="0"/>
          <w:numId w:val="2"/>
        </w:numPr>
        <w:spacing w:after="45" w:before="45"/>
      </w:pPr>
      <w:r>
        <w:rPr>
          <w:rFonts w:ascii="DM Sans" w:cs="DM Sans" w:eastAsia="DM Sans" w:hAnsi="DM Sans"/>
          <w:color w:val="E5E5EA"/>
          <w:sz w:val="20"/>
          <w:szCs w:val="20"/>
        </w:rPr>
        <w:t xml:space="preserve">The Guardian Overlay (Module 5, now called Ethical Time Machine) is NOT a safety filter. It is the product's core intellectual value proposition. Outdated advice is actively evolved in the mentor's own voice, never blocked with a generic warning.</w:t>
      </w:r>
    </w:p>
    <w:p>
      <w:pPr>
        <w:pStyle w:val="ListParagraph"/>
        <w:numPr>
          <w:ilvl w:val="0"/>
          <w:numId w:val="2"/>
        </w:numPr>
        <w:spacing w:after="45" w:before="45"/>
      </w:pPr>
      <w:r>
        <w:rPr>
          <w:rFonts w:ascii="DM Sans" w:cs="DM Sans" w:eastAsia="DM Sans" w:hAnsi="DM Sans"/>
          <w:color w:val="E5E5EA"/>
          <w:sz w:val="20"/>
          <w:szCs w:val="20"/>
        </w:rPr>
        <w:t xml:space="preserve">The mentor proactively flags paradigm shifts, deprecated practices, and legal/technical evolution as part of teaching — not as an afterthought.</w:t>
      </w:r>
    </w:p>
    <w:p>
      <w:pPr>
        <w:spacing w:after="0" w:before="80"/>
      </w:pPr>
      <w:r>
        <w:t xml:space="preserve"/>
      </w:r>
    </w:p>
    <w:p>
      <w:pPr>
        <w:pStyle w:val="Heading2"/>
        <w:pBdr>
          <w:bottom w:val="single" w:color="3A3A3C" w:sz="3"/>
        </w:pBdr>
        <w:spacing w:after="100" w:before="340"/>
      </w:pPr>
      <w:r>
        <w:rPr>
          <w:rFonts w:ascii="DM Sans" w:cs="DM Sans" w:eastAsia="DM Sans" w:hAnsi="DM Sans"/>
          <w:b/>
          <w:bCs/>
          <w:color w:val="FFFFFF"/>
          <w:sz w:val="28"/>
          <w:szCs w:val="28"/>
        </w:rPr>
        <w:t xml:space="preserve">1.3  The Sacred Space  —  UI Identity</w:t>
      </w:r>
    </w:p>
    <w:p>
      <w:pPr>
        <w:spacing w:after="55" w:before="55"/>
      </w:pPr>
      <w:r>
        <w:rPr>
          <w:rFonts w:ascii="DM Sans" w:cs="DM Sans" w:eastAsia="DM Sans" w:hAnsi="DM Sans"/>
          <w:color w:val="E5E5EA"/>
          <w:sz w:val="20"/>
          <w:szCs w:val="20"/>
        </w:rPr>
        <w:t xml:space="preserve">PME does not open as a chat interface. It opens as a workspace. The distinction is intentional and experiential. Every other AI tool is a chat window. PME is a private study room with a mentor who is already at the desk, already thinking about your work, already ready with a question.</w:t>
      </w:r>
    </w:p>
    <w:p>
      <w:pPr>
        <w:spacing w:after="55" w:before="55"/>
      </w:pPr>
      <w:r>
        <w:rPr>
          <w:rFonts w:ascii="DM Sans" w:cs="DM Sans" w:eastAsia="DM Sans" w:hAnsi="DM Sans"/>
          <w:color w:val="E5E5EA"/>
          <w:sz w:val="20"/>
          <w:szCs w:val="20"/>
        </w:rPr>
        <w:t xml:space="preserve">The opening ritual signals to the user: this is different. This is not a tool. This is a practice.</w:t>
      </w:r>
    </w:p>
    <w:p>
      <w:pPr>
        <w:spacing w:after="0" w:before="80"/>
      </w:pPr>
      <w:r>
        <w:t xml:space="preserve"/>
      </w:r>
    </w:p>
    <w:p>
      <w:pPr>
        <w:pStyle w:val="Heading2"/>
        <w:pBdr>
          <w:bottom w:val="single" w:color="3A3A3C" w:sz="3"/>
        </w:pBdr>
        <w:spacing w:after="100" w:before="340"/>
      </w:pPr>
      <w:r>
        <w:rPr>
          <w:rFonts w:ascii="DM Sans" w:cs="DM Sans" w:eastAsia="DM Sans" w:hAnsi="DM Sans"/>
          <w:b/>
          <w:bCs/>
          <w:color w:val="FFFFFF"/>
          <w:sz w:val="28"/>
          <w:szCs w:val="28"/>
        </w:rPr>
        <w:t xml:space="preserve">1.4  Bimodal Architecture  —  SOUL + BRAIN</w:t>
      </w:r>
    </w:p>
    <w:tbl>
      <w:tblPr>
        <w:tblW w:type="dxa" w:w="9560"/>
        <w:tblBorders>
          <w:top w:val="single" w:color="auto" w:sz="4"/>
          <w:start w:val="single" w:color="auto" w:sz="4"/>
          <w:bottom w:val="single" w:color="auto" w:sz="4"/>
          <w:end w:val="single" w:color="auto" w:sz="4"/>
          <w:insideH w:val="single" w:color="auto" w:sz="4"/>
          <w:insideV w:val="single" w:color="auto" w:sz="4"/>
        </w:tblBorders>
      </w:tblPr>
      <w:tblGrid>
        <w:gridCol w:w="1400"/>
        <w:gridCol w:w="2800"/>
        <w:gridCol w:w="2800"/>
        <w:gridCol w:w="2560"/>
      </w:tblGrid>
      <w:tr>
        <w:tc>
          <w:tcPr>
            <w:tcW w:type="dxa" w:w="1400"/>
            <w:tcBorders>
              <w:top w:val="single" w:color="3A3A3C" w:sz="1"/>
              <w:left w:val="single" w:color="3A3A3C" w:sz="1"/>
              <w:bottom w:val="single" w:color="3A3A3C" w:sz="1"/>
              <w:right w:val="single" w:color="3A3A3C" w:sz="1"/>
            </w:tcBorders>
            <w:shd w:fill="0D0D0D" w:val="clear"/>
            <w:tcMar>
              <w:top w:type="dxa" w:w="90"/>
              <w:left w:type="dxa" w:w="150"/>
              <w:bottom w:type="dxa" w:w="90"/>
              <w:right w:type="dxa" w:w="150"/>
            </w:tcMar>
          </w:tcPr>
          <w:p>
            <w:r>
              <w:rPr>
                <w:rFonts w:ascii="DM Sans" w:cs="DM Sans" w:eastAsia="DM Sans" w:hAnsi="DM Sans"/>
                <w:b/>
                <w:bCs/>
                <w:color w:val="FF9F0A"/>
                <w:sz w:val="18"/>
                <w:szCs w:val="18"/>
              </w:rPr>
              <w:t xml:space="preserve">Layer</w:t>
            </w:r>
          </w:p>
        </w:tc>
        <w:tc>
          <w:tcPr>
            <w:tcW w:type="dxa" w:w="2800"/>
            <w:tcBorders>
              <w:top w:val="single" w:color="3A3A3C" w:sz="1"/>
              <w:left w:val="single" w:color="3A3A3C" w:sz="1"/>
              <w:bottom w:val="single" w:color="3A3A3C" w:sz="1"/>
              <w:right w:val="single" w:color="3A3A3C" w:sz="1"/>
            </w:tcBorders>
            <w:shd w:fill="0D0D0D" w:val="clear"/>
            <w:tcMar>
              <w:top w:type="dxa" w:w="90"/>
              <w:left w:type="dxa" w:w="150"/>
              <w:bottom w:type="dxa" w:w="90"/>
              <w:right w:type="dxa" w:w="150"/>
            </w:tcMar>
          </w:tcPr>
          <w:p>
            <w:r>
              <w:rPr>
                <w:rFonts w:ascii="DM Sans" w:cs="DM Sans" w:eastAsia="DM Sans" w:hAnsi="DM Sans"/>
                <w:b/>
                <w:bCs/>
                <w:color w:val="FF9F0A"/>
                <w:sz w:val="18"/>
                <w:szCs w:val="18"/>
              </w:rPr>
              <w:t xml:space="preserve">The SOUL (How mentor speaks)</w:t>
            </w:r>
          </w:p>
        </w:tc>
        <w:tc>
          <w:tcPr>
            <w:tcW w:type="dxa" w:w="2800"/>
            <w:tcBorders>
              <w:top w:val="single" w:color="3A3A3C" w:sz="1"/>
              <w:left w:val="single" w:color="3A3A3C" w:sz="1"/>
              <w:bottom w:val="single" w:color="3A3A3C" w:sz="1"/>
              <w:right w:val="single" w:color="3A3A3C" w:sz="1"/>
            </w:tcBorders>
            <w:shd w:fill="0D0D0D" w:val="clear"/>
            <w:tcMar>
              <w:top w:type="dxa" w:w="90"/>
              <w:left w:type="dxa" w:w="150"/>
              <w:bottom w:type="dxa" w:w="90"/>
              <w:right w:type="dxa" w:w="150"/>
            </w:tcMar>
          </w:tcPr>
          <w:p>
            <w:r>
              <w:rPr>
                <w:rFonts w:ascii="DM Sans" w:cs="DM Sans" w:eastAsia="DM Sans" w:hAnsi="DM Sans"/>
                <w:b/>
                <w:bCs/>
                <w:color w:val="FF9F0A"/>
                <w:sz w:val="18"/>
                <w:szCs w:val="18"/>
              </w:rPr>
              <w:t xml:space="preserve">The BRAIN (What mentor knows)</w:t>
            </w:r>
          </w:p>
        </w:tc>
        <w:tc>
          <w:tcPr>
            <w:tcW w:type="dxa" w:w="2560"/>
            <w:tcBorders>
              <w:top w:val="single" w:color="3A3A3C" w:sz="1"/>
              <w:left w:val="single" w:color="3A3A3C" w:sz="1"/>
              <w:bottom w:val="single" w:color="3A3A3C" w:sz="1"/>
              <w:right w:val="single" w:color="3A3A3C" w:sz="1"/>
            </w:tcBorders>
            <w:shd w:fill="0D0D0D" w:val="clear"/>
            <w:tcMar>
              <w:top w:type="dxa" w:w="90"/>
              <w:left w:type="dxa" w:w="150"/>
              <w:bottom w:type="dxa" w:w="90"/>
              <w:right w:type="dxa" w:w="150"/>
            </w:tcMar>
          </w:tcPr>
          <w:p>
            <w:r>
              <w:rPr>
                <w:rFonts w:ascii="DM Sans" w:cs="DM Sans" w:eastAsia="DM Sans" w:hAnsi="DM Sans"/>
                <w:b/>
                <w:bCs/>
                <w:color w:val="FF9F0A"/>
                <w:sz w:val="18"/>
                <w:szCs w:val="18"/>
              </w:rPr>
              <w:t xml:space="preserve">Priority rule</w:t>
            </w:r>
          </w:p>
        </w:tc>
      </w:tr>
      <w:tr>
        <w:tc>
          <w:tcPr>
            <w:tcW w:type="dxa" w:w="14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b/>
                <w:bCs/>
                <w:color w:val="E5E5EA"/>
                <w:sz w:val="18"/>
                <w:szCs w:val="18"/>
              </w:rPr>
              <w:t xml:space="preserve">Source</w:t>
            </w:r>
          </w:p>
        </w:tc>
        <w:tc>
          <w:tcPr>
            <w:tcW w:type="dxa" w:w="28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Public: social media, YouTube, GitHub, interviews</w:t>
            </w:r>
          </w:p>
        </w:tc>
        <w:tc>
          <w:tcPr>
            <w:tcW w:type="dxa" w:w="28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Private: paid courses, PDFs, personal notes, private memos</w:t>
            </w:r>
          </w:p>
        </w:tc>
        <w:tc>
          <w:tcPr>
            <w:tcW w:type="dxa" w:w="256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Brain ALWAYS overrides Soul on factual/technical matters</w:t>
            </w:r>
          </w:p>
        </w:tc>
      </w:tr>
      <w:tr>
        <w:tc>
          <w:tcPr>
            <w:tcW w:type="dxa" w:w="14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b/>
                <w:bCs/>
                <w:color w:val="E5E5EA"/>
                <w:sz w:val="18"/>
                <w:szCs w:val="18"/>
              </w:rPr>
              <w:t xml:space="preserve">Storage</w:t>
            </w:r>
          </w:p>
        </w:tc>
        <w:tc>
          <w:tcPr>
            <w:tcW w:type="dxa" w:w="28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Persona Vector Store — lightweight, permanent, always loaded</w:t>
            </w:r>
          </w:p>
        </w:tc>
        <w:tc>
          <w:tcPr>
            <w:tcW w:type="dxa" w:w="28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Local ChromaDB — encrypted at rest, never leaves machine</w:t>
            </w:r>
          </w:p>
        </w:tc>
        <w:tc>
          <w:tcPr>
            <w:tcW w:type="dxa" w:w="256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Soul = Truth_50  Brain = Truth_100</w:t>
            </w:r>
          </w:p>
        </w:tc>
      </w:tr>
      <w:tr>
        <w:tc>
          <w:tcPr>
            <w:tcW w:type="dxa" w:w="14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b/>
                <w:bCs/>
                <w:color w:val="E5E5EA"/>
                <w:sz w:val="18"/>
                <w:szCs w:val="18"/>
              </w:rPr>
              <w:t xml:space="preserve">Example</w:t>
            </w:r>
          </w:p>
        </w:tc>
        <w:tc>
          <w:tcPr>
            <w:tcW w:type="dxa" w:w="28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Network Chuck's coffee-sipping urgency, vocabulary, sarcasm level, catchphrases</w:t>
            </w:r>
          </w:p>
        </w:tc>
        <w:tc>
          <w:tcPr>
            <w:tcW w:type="dxa" w:w="28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TCM course: specific OSINT methods, preferred tools, step-by-step methodology</w:t>
            </w:r>
          </w:p>
        </w:tc>
        <w:tc>
          <w:tcPr>
            <w:tcW w:type="dxa" w:w="256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If tweet says X but course says Y, the AI teaches Y in Chuck's voice</w:t>
            </w:r>
          </w:p>
        </w:tc>
      </w:tr>
    </w:tbl>
    <w:p>
      <w:r>
        <w:br w:type="page"/>
      </w:r>
    </w:p>
    <w:p>
      <w:pPr>
        <w:pStyle w:val="Heading1"/>
        <w:pBdr>
          <w:bottom w:val="single" w:color="FF9F0A" w:sz="6"/>
        </w:pBdr>
        <w:shd w:fill="1C1C1E" w:val="clear"/>
        <w:spacing w:after="140" w:before="460"/>
      </w:pPr>
      <w:r>
        <w:rPr>
          <w:rFonts w:ascii="DM Sans" w:cs="DM Sans" w:eastAsia="DM Sans" w:hAnsi="DM Sans"/>
          <w:b/>
          <w:bCs/>
          <w:color w:val="FF9F0A"/>
          <w:sz w:val="44"/>
          <w:szCs w:val="44"/>
        </w:rPr>
        <w:t xml:space="preserve">2.  System Modules</w:t>
      </w:r>
    </w:p>
    <w:p>
      <w:pPr>
        <w:pBdr>
          <w:top w:val="none" w:color="FFFFFF" w:sz="0"/>
          <w:bottom w:val="none" w:color="FFFFFF" w:sz="0"/>
          <w:left w:val="single" w:color="0A84FF" w:sz="18"/>
          <w:right w:val="none" w:color="FFFFFF" w:sz="0"/>
        </w:pBdr>
        <w:shd w:fill="1C1C1E" w:val="clear"/>
        <w:spacing w:after="110" w:before="110"/>
        <w:ind w:left="420" w:right="420"/>
      </w:pPr>
      <w:r>
        <w:rPr>
          <w:rFonts w:ascii="DM Sans" w:cs="DM Sans" w:eastAsia="DM Sans" w:hAnsi="DM Sans"/>
          <w:i/>
          <w:iCs/>
          <w:color w:val="E5E5EA"/>
          <w:sz w:val="19"/>
          <w:szCs w:val="19"/>
        </w:rPr>
        <w:t xml:space="preserve">ARCHITECTURE RULE: Each module is a separate, independently testable component orchestrated by the LangGraph State Machine (Section 3). Build in the order listed. Module N must be complete and tested before Module N+1 begins. Modules 6 and 7 require Module 4 to be complete.</w:t>
      </w:r>
    </w:p>
    <w:p>
      <w:pPr>
        <w:spacing w:after="0" w:before="80"/>
      </w:pPr>
      <w:r>
        <w:t xml:space="preserve"/>
      </w:r>
    </w:p>
    <w:p>
      <w:pPr>
        <w:pStyle w:val="Heading2"/>
        <w:pBdr>
          <w:bottom w:val="single" w:color="3A3A3C" w:sz="3"/>
        </w:pBdr>
        <w:spacing w:after="100" w:before="340"/>
      </w:pPr>
      <w:r>
        <w:rPr>
          <w:rFonts w:ascii="DM Sans" w:cs="DM Sans" w:eastAsia="DM Sans" w:hAnsi="DM Sans"/>
          <w:b/>
          <w:bCs/>
          <w:color w:val="FFFFFF"/>
          <w:sz w:val="28"/>
          <w:szCs w:val="28"/>
        </w:rPr>
        <w:t xml:space="preserve">Module 1  —  Omni-Ingestor (The Digital Archeology Engine)</w:t>
      </w:r>
    </w:p>
    <w:p>
      <w:pPr>
        <w:spacing w:after="55" w:before="55"/>
      </w:pPr>
      <w:r>
        <w:rPr>
          <w:rFonts w:ascii="DM Sans" w:cs="DM Sans" w:eastAsia="DM Sans" w:hAnsi="DM Sans"/>
          <w:color w:val="E5E5EA"/>
          <w:sz w:val="20"/>
          <w:szCs w:val="20"/>
        </w:rPr>
        <w:t xml:space="preserve">Builds the mentor's complete knowledge and personality profile from all available sources. Runs during onboarding and can be refreshed on demand.</w:t>
      </w:r>
    </w:p>
    <w:p>
      <w:pPr>
        <w:spacing w:after="0" w:before="60"/>
      </w:pPr>
      <w:r>
        <w:t xml:space="preserve"/>
      </w:r>
    </w:p>
    <w:p>
      <w:pPr>
        <w:pStyle w:val="Heading3"/>
        <w:spacing w:after="70" w:before="260"/>
      </w:pPr>
      <w:r>
        <w:rPr>
          <w:rFonts w:ascii="DM Sans" w:cs="DM Sans" w:eastAsia="DM Sans" w:hAnsi="DM Sans"/>
          <w:b/>
          <w:bCs/>
          <w:color w:val="FF9F0A"/>
          <w:sz w:val="23"/>
          <w:szCs w:val="23"/>
        </w:rPr>
        <w:t xml:space="preserve">1A — Public Fingerprint Pipeline (SOUL data)</w:t>
      </w:r>
    </w:p>
    <w:p>
      <w:pPr>
        <w:spacing w:after="50" w:before="180"/>
      </w:pPr>
      <w:r>
        <w:rPr>
          <w:rFonts w:ascii="DM Sans" w:cs="DM Sans" w:eastAsia="DM Sans" w:hAnsi="DM Sans"/>
          <w:b/>
          <w:bCs/>
          <w:color w:val="0A84FF"/>
          <w:sz w:val="21"/>
          <w:szCs w:val="21"/>
        </w:rPr>
        <w:t xml:space="preserve">REQ-INGEST-001: Social Media Scraper</w:t>
      </w:r>
    </w:p>
    <w:p>
      <w:pPr>
        <w:pStyle w:val="ListParagraph"/>
        <w:numPr>
          <w:ilvl w:val="0"/>
          <w:numId w:val="2"/>
        </w:numPr>
        <w:spacing w:after="45" w:before="45"/>
      </w:pPr>
      <w:r>
        <w:rPr>
          <w:rFonts w:ascii="DM Sans" w:cs="DM Sans" w:eastAsia="DM Sans" w:hAnsi="DM Sans"/>
          <w:color w:val="E5E5EA"/>
          <w:sz w:val="20"/>
          <w:szCs w:val="20"/>
        </w:rPr>
        <w:t xml:space="preserve">Supported platforms: X (Twitter), LinkedIn, Facebook, Instagram</w:t>
      </w:r>
    </w:p>
    <w:p>
      <w:pPr>
        <w:pStyle w:val="ListParagraph"/>
        <w:numPr>
          <w:ilvl w:val="0"/>
          <w:numId w:val="2"/>
        </w:numPr>
        <w:spacing w:after="45" w:before="45"/>
      </w:pPr>
      <w:r>
        <w:rPr>
          <w:rFonts w:ascii="DM Sans" w:cs="DM Sans" w:eastAsia="DM Sans" w:hAnsi="DM Sans"/>
          <w:color w:val="E5E5EA"/>
          <w:sz w:val="20"/>
          <w:szCs w:val="20"/>
        </w:rPr>
        <w:t xml:space="preserve">Extract: post text, reply style, emoji usage, argument patterns, tone under pressure</w:t>
      </w:r>
    </w:p>
    <w:p>
      <w:pPr>
        <w:pStyle w:val="ListParagraph"/>
        <w:numPr>
          <w:ilvl w:val="0"/>
          <w:numId w:val="2"/>
        </w:numPr>
        <w:spacing w:after="45" w:before="45"/>
      </w:pPr>
      <w:r>
        <w:rPr>
          <w:rFonts w:ascii="DM Sans" w:cs="DM Sans" w:eastAsia="DM Sans" w:hAnsi="DM Sans"/>
          <w:color w:val="E5E5EA"/>
          <w:sz w:val="20"/>
          <w:szCs w:val="20"/>
        </w:rPr>
        <w:t xml:space="preserve">DO NOT just collect facts — extract sentence structure, vocabulary density, sarcasm markers</w:t>
      </w:r>
    </w:p>
    <w:p>
      <w:pPr>
        <w:pStyle w:val="ListParagraph"/>
        <w:numPr>
          <w:ilvl w:val="0"/>
          <w:numId w:val="2"/>
        </w:numPr>
        <w:spacing w:after="45" w:before="45"/>
      </w:pPr>
      <w:r>
        <w:rPr>
          <w:rFonts w:ascii="DM Sans" w:cs="DM Sans" w:eastAsia="DM Sans" w:hAnsi="DM Sans"/>
          <w:color w:val="E5E5EA"/>
          <w:sz w:val="20"/>
          <w:szCs w:val="20"/>
        </w:rPr>
        <w:t xml:space="preserve">Tag each item: platform, date, sentiment_score, topic_category, authority=50</w:t>
      </w:r>
    </w:p>
    <w:p>
      <w:pPr>
        <w:spacing w:after="50" w:before="180"/>
      </w:pPr>
      <w:r>
        <w:rPr>
          <w:rFonts w:ascii="DM Sans" w:cs="DM Sans" w:eastAsia="DM Sans" w:hAnsi="DM Sans"/>
          <w:b/>
          <w:bCs/>
          <w:color w:val="0A84FF"/>
          <w:sz w:val="21"/>
          <w:szCs w:val="21"/>
        </w:rPr>
        <w:t xml:space="preserve">REQ-INGEST-002: YouTube &amp; Video Transcript Analyzer</w:t>
      </w:r>
    </w:p>
    <w:p>
      <w:pPr>
        <w:pStyle w:val="ListParagraph"/>
        <w:numPr>
          <w:ilvl w:val="0"/>
          <w:numId w:val="2"/>
        </w:numPr>
        <w:spacing w:after="45" w:before="45"/>
      </w:pPr>
      <w:r>
        <w:rPr>
          <w:rFonts w:ascii="DM Sans" w:cs="DM Sans" w:eastAsia="DM Sans" w:hAnsi="DM Sans"/>
          <w:color w:val="E5E5EA"/>
          <w:sz w:val="20"/>
          <w:szCs w:val="20"/>
        </w:rPr>
        <w:t xml:space="preserve">Accept: YouTube channel URL or individual video URLs</w:t>
      </w:r>
    </w:p>
    <w:p>
      <w:pPr>
        <w:pStyle w:val="ListParagraph"/>
        <w:numPr>
          <w:ilvl w:val="0"/>
          <w:numId w:val="2"/>
        </w:numPr>
        <w:spacing w:after="45" w:before="45"/>
      </w:pPr>
      <w:r>
        <w:rPr>
          <w:rFonts w:ascii="DM Sans" w:cs="DM Sans" w:eastAsia="DM Sans" w:hAnsi="DM Sans"/>
          <w:color w:val="E5E5EA"/>
          <w:sz w:val="20"/>
          <w:szCs w:val="20"/>
        </w:rPr>
        <w:t xml:space="preserve">Transcribe locally using Whisper (base or small model ONLY — never large)</w:t>
      </w:r>
    </w:p>
    <w:p>
      <w:pPr>
        <w:pStyle w:val="ListParagraph"/>
        <w:numPr>
          <w:ilvl w:val="0"/>
          <w:numId w:val="2"/>
        </w:numPr>
        <w:spacing w:after="45" w:before="45"/>
      </w:pPr>
      <w:r>
        <w:rPr>
          <w:rFonts w:ascii="DM Sans" w:cs="DM Sans" w:eastAsia="DM Sans" w:hAnsi="DM Sans"/>
          <w:color w:val="E5E5EA"/>
          <w:sz w:val="20"/>
          <w:szCs w:val="20"/>
        </w:rPr>
        <w:t xml:space="preserve">Analyze: speech pacing, filler words, catchphrases, how mentor handles mistakes in live demos</w:t>
      </w:r>
    </w:p>
    <w:p>
      <w:pPr>
        <w:pStyle w:val="ListParagraph"/>
        <w:numPr>
          <w:ilvl w:val="0"/>
          <w:numId w:val="2"/>
        </w:numPr>
        <w:spacing w:after="45" w:before="45"/>
      </w:pPr>
      <w:r>
        <w:rPr>
          <w:rFonts w:ascii="DM Sans" w:cs="DM Sans" w:eastAsia="DM Sans" w:hAnsi="DM Sans"/>
          <w:color w:val="E5E5EA"/>
          <w:sz w:val="20"/>
          <w:szCs w:val="20"/>
        </w:rPr>
        <w:t xml:space="preserve">Use a Vision-Language Model on screen-share segments to extract tool preferences and workflow habits</w:t>
      </w:r>
    </w:p>
    <w:p>
      <w:pPr>
        <w:spacing w:after="50" w:before="180"/>
      </w:pPr>
      <w:r>
        <w:rPr>
          <w:rFonts w:ascii="DM Sans" w:cs="DM Sans" w:eastAsia="DM Sans" w:hAnsi="DM Sans"/>
          <w:b/>
          <w:bCs/>
          <w:color w:val="0A84FF"/>
          <w:sz w:val="21"/>
          <w:szCs w:val="21"/>
        </w:rPr>
        <w:t xml:space="preserve">REQ-INGEST-003: GitHub / Technical Repository Analyzer</w:t>
      </w:r>
    </w:p>
    <w:p>
      <w:pPr>
        <w:pStyle w:val="ListParagraph"/>
        <w:numPr>
          <w:ilvl w:val="0"/>
          <w:numId w:val="2"/>
        </w:numPr>
        <w:spacing w:after="45" w:before="45"/>
      </w:pPr>
      <w:r>
        <w:rPr>
          <w:rFonts w:ascii="DM Sans" w:cs="DM Sans" w:eastAsia="DM Sans" w:hAnsi="DM Sans"/>
          <w:color w:val="E5E5EA"/>
          <w:sz w:val="20"/>
          <w:szCs w:val="20"/>
        </w:rPr>
        <w:t xml:space="preserve">If mentor has public repositories, ingest commit messages, README style, code comments</w:t>
      </w:r>
    </w:p>
    <w:p>
      <w:pPr>
        <w:pStyle w:val="ListParagraph"/>
        <w:numPr>
          <w:ilvl w:val="0"/>
          <w:numId w:val="2"/>
        </w:numPr>
        <w:spacing w:after="45" w:before="45"/>
      </w:pPr>
      <w:r>
        <w:rPr>
          <w:rFonts w:ascii="DM Sans" w:cs="DM Sans" w:eastAsia="DM Sans" w:hAnsi="DM Sans"/>
          <w:color w:val="E5E5EA"/>
          <w:sz w:val="20"/>
          <w:szCs w:val="20"/>
        </w:rPr>
        <w:t xml:space="preserve">Extract: preferred languages, naming conventions, architecture preferences</w:t>
      </w:r>
    </w:p>
    <w:p>
      <w:pPr>
        <w:spacing w:after="50" w:before="180"/>
      </w:pPr>
      <w:r>
        <w:rPr>
          <w:rFonts w:ascii="DM Sans" w:cs="DM Sans" w:eastAsia="DM Sans" w:hAnsi="DM Sans"/>
          <w:b/>
          <w:bCs/>
          <w:color w:val="0A84FF"/>
          <w:sz w:val="21"/>
          <w:szCs w:val="21"/>
        </w:rPr>
        <w:t xml:space="preserve">REQ-INGEST-004: Linguistic Profile Builder</w:t>
      </w:r>
    </w:p>
    <w:p>
      <w:pPr>
        <w:spacing w:after="55" w:before="55"/>
      </w:pPr>
      <w:r>
        <w:rPr>
          <w:rFonts w:ascii="DM Sans" w:cs="DM Sans" w:eastAsia="DM Sans" w:hAnsi="DM Sans"/>
          <w:color w:val="E5E5EA"/>
          <w:sz w:val="20"/>
          <w:szCs w:val="20"/>
        </w:rPr>
        <w:t xml:space="preserve">After all public data is collected, build the Persona Vector — a compact, permanent representation of the mentor's soul. Must include:</w:t>
      </w:r>
    </w:p>
    <w:p>
      <w:pPr>
        <w:pStyle w:val="ListParagraph"/>
        <w:numPr>
          <w:ilvl w:val="0"/>
          <w:numId w:val="2"/>
        </w:numPr>
        <w:spacing w:after="45" w:before="45"/>
      </w:pPr>
      <w:r>
        <w:rPr>
          <w:rFonts w:ascii="DM Sans" w:cs="DM Sans" w:eastAsia="DM Sans" w:hAnsi="DM Sans"/>
          <w:color w:val="E5E5EA"/>
          <w:sz w:val="20"/>
          <w:szCs w:val="20"/>
        </w:rPr>
        <w:t xml:space="preserve">Vocabulary map: unique words, expert slang, banned phrases (words they never use)</w:t>
      </w:r>
    </w:p>
    <w:p>
      <w:pPr>
        <w:pStyle w:val="ListParagraph"/>
        <w:numPr>
          <w:ilvl w:val="0"/>
          <w:numId w:val="2"/>
        </w:numPr>
        <w:spacing w:after="45" w:before="45"/>
      </w:pPr>
      <w:r>
        <w:rPr>
          <w:rFonts w:ascii="DM Sans" w:cs="DM Sans" w:eastAsia="DM Sans" w:hAnsi="DM Sans"/>
          <w:color w:val="E5E5EA"/>
          <w:sz w:val="20"/>
          <w:szCs w:val="20"/>
        </w:rPr>
        <w:t xml:space="preserve">Sentiment profile: default enthusiasm level (0-100), aggression level (0-100), humor style</w:t>
      </w:r>
    </w:p>
    <w:p>
      <w:pPr>
        <w:pStyle w:val="ListParagraph"/>
        <w:numPr>
          <w:ilvl w:val="0"/>
          <w:numId w:val="2"/>
        </w:numPr>
        <w:spacing w:after="45" w:before="45"/>
      </w:pPr>
      <w:r>
        <w:rPr>
          <w:rFonts w:ascii="DM Sans" w:cs="DM Sans" w:eastAsia="DM Sans" w:hAnsi="DM Sans"/>
          <w:color w:val="E5E5EA"/>
          <w:sz w:val="20"/>
          <w:szCs w:val="20"/>
        </w:rPr>
        <w:t xml:space="preserve">Philosophy map: recurring beliefs, rules they live by that are not in textbooks</w:t>
      </w:r>
    </w:p>
    <w:p>
      <w:pPr>
        <w:pStyle w:val="ListParagraph"/>
        <w:numPr>
          <w:ilvl w:val="0"/>
          <w:numId w:val="2"/>
        </w:numPr>
        <w:spacing w:after="45" w:before="45"/>
      </w:pPr>
      <w:r>
        <w:rPr>
          <w:rFonts w:ascii="DM Sans" w:cs="DM Sans" w:eastAsia="DM Sans" w:hAnsi="DM Sans"/>
          <w:color w:val="E5E5EA"/>
          <w:sz w:val="20"/>
          <w:szCs w:val="20"/>
        </w:rPr>
        <w:t xml:space="preserve">Reaction model: how the mentor responds to student failure, confusion, repeated mistakes</w:t>
      </w:r>
    </w:p>
    <w:p>
      <w:pPr>
        <w:pStyle w:val="ListParagraph"/>
        <w:numPr>
          <w:ilvl w:val="0"/>
          <w:numId w:val="2"/>
        </w:numPr>
        <w:spacing w:after="45" w:before="45"/>
      </w:pPr>
      <w:r>
        <w:rPr>
          <w:rFonts w:ascii="DM Sans" w:cs="DM Sans" w:eastAsia="DM Sans" w:hAnsi="DM Sans"/>
          <w:color w:val="E5E5EA"/>
          <w:sz w:val="20"/>
          <w:szCs w:val="20"/>
        </w:rPr>
        <w:t xml:space="preserve">Few-shot examples: 10+ real mentor dialogue samples with user prompt and mentor reply pairs</w:t>
      </w:r>
    </w:p>
    <w:p>
      <w:pPr>
        <w:spacing w:after="0" w:before="80"/>
      </w:pPr>
      <w:r>
        <w:t xml:space="preserve"/>
      </w:r>
    </w:p>
    <w:p>
      <w:pPr>
        <w:pStyle w:val="Heading3"/>
        <w:spacing w:after="70" w:before="260"/>
      </w:pPr>
      <w:r>
        <w:rPr>
          <w:rFonts w:ascii="DM Sans" w:cs="DM Sans" w:eastAsia="DM Sans" w:hAnsi="DM Sans"/>
          <w:b/>
          <w:bCs/>
          <w:color w:val="FF9F0A"/>
          <w:sz w:val="23"/>
          <w:szCs w:val="23"/>
        </w:rPr>
        <w:t xml:space="preserve">1B — Private Wisdom Vault Pipeline (BRAIN data)</w:t>
      </w:r>
    </w:p>
    <w:p>
      <w:pPr>
        <w:spacing w:after="50" w:before="180"/>
      </w:pPr>
      <w:r>
        <w:rPr>
          <w:rFonts w:ascii="DM Sans" w:cs="DM Sans" w:eastAsia="DM Sans" w:hAnsi="DM Sans"/>
          <w:b/>
          <w:bCs/>
          <w:color w:val="0A84FF"/>
          <w:sz w:val="21"/>
          <w:szCs w:val="21"/>
        </w:rPr>
        <w:t xml:space="preserve">REQ-INGEST-005: Private Vault Ingestion Portal</w:t>
      </w:r>
    </w:p>
    <w:p>
      <w:pPr>
        <w:pStyle w:val="ListParagraph"/>
        <w:numPr>
          <w:ilvl w:val="0"/>
          <w:numId w:val="2"/>
        </w:numPr>
        <w:spacing w:after="45" w:before="45"/>
      </w:pPr>
      <w:r>
        <w:rPr>
          <w:rFonts w:ascii="DM Sans" w:cs="DM Sans" w:eastAsia="DM Sans" w:hAnsi="DM Sans"/>
          <w:color w:val="E5E5EA"/>
          <w:sz w:val="20"/>
          <w:szCs w:val="20"/>
        </w:rPr>
        <w:t xml:space="preserve">Accept: MP4 video, PDF, EPUB, plain text, MP3/M4A audio</w:t>
      </w:r>
    </w:p>
    <w:p>
      <w:pPr>
        <w:pStyle w:val="ListParagraph"/>
        <w:numPr>
          <w:ilvl w:val="0"/>
          <w:numId w:val="2"/>
        </w:numPr>
        <w:spacing w:after="45" w:before="45"/>
      </w:pPr>
      <w:r>
        <w:rPr>
          <w:rFonts w:ascii="DM Sans" w:cs="DM Sans" w:eastAsia="DM Sans" w:hAnsi="DM Sans"/>
          <w:color w:val="E5E5EA"/>
          <w:sz w:val="20"/>
          <w:szCs w:val="20"/>
        </w:rPr>
        <w:t xml:space="preserve">MP4/MP3: transcribe via Whisper locally (base/small only)</w:t>
      </w:r>
    </w:p>
    <w:p>
      <w:pPr>
        <w:pStyle w:val="ListParagraph"/>
        <w:numPr>
          <w:ilvl w:val="0"/>
          <w:numId w:val="2"/>
        </w:numPr>
        <w:spacing w:after="45" w:before="45"/>
      </w:pPr>
      <w:r>
        <w:rPr>
          <w:rFonts w:ascii="DM Sans" w:cs="DM Sans" w:eastAsia="DM Sans" w:hAnsi="DM Sans"/>
          <w:color w:val="E5E5EA"/>
          <w:sz w:val="20"/>
          <w:szCs w:val="20"/>
        </w:rPr>
        <w:t xml:space="preserve">PDF: extract text via pypdf</w:t>
      </w:r>
    </w:p>
    <w:p>
      <w:pPr>
        <w:pStyle w:val="ListParagraph"/>
        <w:numPr>
          <w:ilvl w:val="0"/>
          <w:numId w:val="2"/>
        </w:numPr>
        <w:spacing w:after="45" w:before="45"/>
      </w:pPr>
      <w:r>
        <w:rPr>
          <w:rFonts w:ascii="DM Sans" w:cs="DM Sans" w:eastAsia="DM Sans" w:hAnsi="DM Sans"/>
          <w:color w:val="E5E5EA"/>
          <w:sz w:val="20"/>
          <w:szCs w:val="20"/>
        </w:rPr>
        <w:t xml:space="preserve">Chunk all content into semantically meaningful segments (NOT fixed token sizes)</w:t>
      </w:r>
    </w:p>
    <w:p>
      <w:pPr>
        <w:pStyle w:val="ListParagraph"/>
        <w:numPr>
          <w:ilvl w:val="0"/>
          <w:numId w:val="2"/>
        </w:numPr>
        <w:spacing w:after="45" w:before="45"/>
      </w:pPr>
      <w:r>
        <w:rPr>
          <w:rFonts w:ascii="DM Sans" w:cs="DM Sans" w:eastAsia="DM Sans" w:hAnsi="DM Sans"/>
          <w:color w:val="E5E5EA"/>
          <w:sz w:val="20"/>
          <w:szCs w:val="20"/>
        </w:rPr>
        <w:t xml:space="preserve">Vectorize and store in local ChromaDB: collection name = vault_{persona_id}</w:t>
      </w:r>
    </w:p>
    <w:p>
      <w:pPr>
        <w:pStyle w:val="ListParagraph"/>
        <w:numPr>
          <w:ilvl w:val="0"/>
          <w:numId w:val="2"/>
        </w:numPr>
        <w:spacing w:after="45" w:before="45"/>
      </w:pPr>
      <w:r>
        <w:rPr>
          <w:rFonts w:ascii="DM Sans" w:cs="DM Sans" w:eastAsia="DM Sans" w:hAnsi="DM Sans"/>
          <w:color w:val="E5E5EA"/>
          <w:sz w:val="20"/>
          <w:szCs w:val="20"/>
        </w:rPr>
        <w:t xml:space="preserve">NEVER upload vault content to any external server</w:t>
      </w:r>
    </w:p>
    <w:p>
      <w:pPr>
        <w:pStyle w:val="ListParagraph"/>
        <w:numPr>
          <w:ilvl w:val="0"/>
          <w:numId w:val="2"/>
        </w:numPr>
        <w:spacing w:after="45" w:before="45"/>
      </w:pPr>
      <w:r>
        <w:rPr>
          <w:rFonts w:ascii="DM Sans" w:cs="DM Sans" w:eastAsia="DM Sans" w:hAnsi="DM Sans"/>
          <w:color w:val="E5E5EA"/>
          <w:sz w:val="20"/>
          <w:szCs w:val="20"/>
        </w:rPr>
        <w:t xml:space="preserve">Tag each chunk: source_file, chapter/timestamp, topic, confidence_score, authority=100</w:t>
      </w:r>
    </w:p>
    <w:p>
      <w:pPr>
        <w:spacing w:after="50" w:before="180"/>
      </w:pPr>
      <w:r>
        <w:rPr>
          <w:rFonts w:ascii="DM Sans" w:cs="DM Sans" w:eastAsia="DM Sans" w:hAnsi="DM Sans"/>
          <w:b/>
          <w:bCs/>
          <w:color w:val="0A84FF"/>
          <w:sz w:val="21"/>
          <w:szCs w:val="21"/>
        </w:rPr>
        <w:t xml:space="preserve">REQ-INGEST-006: Authority Ranking System</w:t>
      </w:r>
    </w:p>
    <w:p>
      <w:pPr>
        <w:spacing w:after="55" w:before="55"/>
      </w:pPr>
      <w:r>
        <w:rPr>
          <w:rFonts w:ascii="DM Sans" w:cs="DM Sans" w:eastAsia="DM Sans" w:hAnsi="DM Sans"/>
          <w:color w:val="E5E5EA"/>
          <w:sz w:val="20"/>
          <w:szCs w:val="20"/>
        </w:rPr>
        <w:t xml:space="preserve">When a user query retrieves conflicting information from multiple sources, rank by:</w:t>
      </w:r>
    </w:p>
    <w:p>
      <w:pPr>
        <w:pStyle w:val="ListParagraph"/>
        <w:numPr>
          <w:ilvl w:val="0"/>
          <w:numId w:val="3"/>
        </w:numPr>
        <w:spacing w:after="45" w:before="45"/>
      </w:pPr>
      <w:r>
        <w:rPr>
          <w:rFonts w:ascii="DM Sans" w:cs="DM Sans" w:eastAsia="DM Sans" w:hAnsi="DM Sans"/>
          <w:color w:val="E5E5EA"/>
          <w:sz w:val="20"/>
          <w:szCs w:val="20"/>
        </w:rPr>
        <w:t xml:space="preserve">Private Vault — paid course content: Truth_100</w:t>
      </w:r>
    </w:p>
    <w:p>
      <w:pPr>
        <w:pStyle w:val="ListParagraph"/>
        <w:numPr>
          <w:ilvl w:val="0"/>
          <w:numId w:val="3"/>
        </w:numPr>
        <w:spacing w:after="45" w:before="45"/>
      </w:pPr>
      <w:r>
        <w:rPr>
          <w:rFonts w:ascii="DM Sans" w:cs="DM Sans" w:eastAsia="DM Sans" w:hAnsi="DM Sans"/>
          <w:color w:val="E5E5EA"/>
          <w:sz w:val="20"/>
          <w:szCs w:val="20"/>
        </w:rPr>
        <w:t xml:space="preserve">Private Vault — user's own notes and uploads: Truth_95</w:t>
      </w:r>
    </w:p>
    <w:p>
      <w:pPr>
        <w:pStyle w:val="ListParagraph"/>
        <w:numPr>
          <w:ilvl w:val="0"/>
          <w:numId w:val="3"/>
        </w:numPr>
        <w:spacing w:after="45" w:before="45"/>
      </w:pPr>
      <w:r>
        <w:rPr>
          <w:rFonts w:ascii="DM Sans" w:cs="DM Sans" w:eastAsia="DM Sans" w:hAnsi="DM Sans"/>
          <w:color w:val="E5E5EA"/>
          <w:sz w:val="20"/>
          <w:szCs w:val="20"/>
        </w:rPr>
        <w:t xml:space="preserve">Public technical content — GitHub repos, whitepapers, documentation: Truth_70</w:t>
      </w:r>
    </w:p>
    <w:p>
      <w:pPr>
        <w:pStyle w:val="ListParagraph"/>
        <w:numPr>
          <w:ilvl w:val="0"/>
          <w:numId w:val="3"/>
        </w:numPr>
        <w:spacing w:after="45" w:before="45"/>
      </w:pPr>
      <w:r>
        <w:rPr>
          <w:rFonts w:ascii="DM Sans" w:cs="DM Sans" w:eastAsia="DM Sans" w:hAnsi="DM Sans"/>
          <w:color w:val="E5E5EA"/>
          <w:sz w:val="20"/>
          <w:szCs w:val="20"/>
        </w:rPr>
        <w:t xml:space="preserve">Public personality content — social media, YouTube: Truth_50</w:t>
      </w:r>
    </w:p>
    <w:p>
      <w:pPr>
        <w:spacing w:after="0" w:before="80"/>
      </w:pPr>
      <w:r>
        <w:t xml:space="preserve"/>
      </w:r>
    </w:p>
    <w:p>
      <w:pPr>
        <w:pStyle w:val="Heading3"/>
        <w:spacing w:after="70" w:before="260"/>
      </w:pPr>
      <w:r>
        <w:rPr>
          <w:rFonts w:ascii="DM Sans" w:cs="DM Sans" w:eastAsia="DM Sans" w:hAnsi="DM Sans"/>
          <w:b/>
          <w:bCs/>
          <w:color w:val="FF9F0A"/>
          <w:sz w:val="23"/>
          <w:szCs w:val="23"/>
        </w:rPr>
        <w:t xml:space="preserve">1C — Gap-Fill Interview System</w:t>
      </w:r>
    </w:p>
    <w:p>
      <w:pPr>
        <w:spacing w:after="50" w:before="180"/>
      </w:pPr>
      <w:r>
        <w:rPr>
          <w:rFonts w:ascii="DM Sans" w:cs="DM Sans" w:eastAsia="DM Sans" w:hAnsi="DM Sans"/>
          <w:b/>
          <w:bCs/>
          <w:color w:val="0A84FF"/>
          <w:sz w:val="21"/>
          <w:szCs w:val="21"/>
        </w:rPr>
        <w:t xml:space="preserve">REQ-INGEST-007: Automated Gap Detection</w:t>
      </w:r>
    </w:p>
    <w:p>
      <w:pPr>
        <w:pStyle w:val="ListParagraph"/>
        <w:numPr>
          <w:ilvl w:val="0"/>
          <w:numId w:val="2"/>
        </w:numPr>
        <w:spacing w:after="45" w:before="45"/>
      </w:pPr>
      <w:r>
        <w:rPr>
          <w:rFonts w:ascii="DM Sans" w:cs="DM Sans" w:eastAsia="DM Sans" w:hAnsi="DM Sans"/>
          <w:color w:val="E5E5EA"/>
          <w:sz w:val="20"/>
          <w:szCs w:val="20"/>
        </w:rPr>
        <w:t xml:space="preserve">After ingestion, detect if the soul model is missing: emotional reaction data, failure handling style, teaching preferences, peer interaction style</w:t>
      </w:r>
    </w:p>
    <w:p>
      <w:pPr>
        <w:pStyle w:val="ListParagraph"/>
        <w:numPr>
          <w:ilvl w:val="0"/>
          <w:numId w:val="2"/>
        </w:numPr>
        <w:spacing w:after="45" w:before="45"/>
      </w:pPr>
      <w:r>
        <w:rPr>
          <w:rFonts w:ascii="DM Sans" w:cs="DM Sans" w:eastAsia="DM Sans" w:hAnsi="DM Sans"/>
          <w:color w:val="E5E5EA"/>
          <w:sz w:val="20"/>
          <w:szCs w:val="20"/>
        </w:rPr>
        <w:t xml:space="preserve">Detect if brain model is missing key topic areas relative to the user's stated learning goals</w:t>
      </w:r>
    </w:p>
    <w:p>
      <w:pPr>
        <w:spacing w:after="50" w:before="180"/>
      </w:pPr>
      <w:r>
        <w:rPr>
          <w:rFonts w:ascii="DM Sans" w:cs="DM Sans" w:eastAsia="DM Sans" w:hAnsi="DM Sans"/>
          <w:b/>
          <w:bCs/>
          <w:color w:val="0A84FF"/>
          <w:sz w:val="21"/>
          <w:szCs w:val="21"/>
        </w:rPr>
        <w:t xml:space="preserve">REQ-INGEST-008: User Interview Flow</w:t>
      </w:r>
    </w:p>
    <w:p>
      <w:pPr>
        <w:pStyle w:val="ListParagraph"/>
        <w:numPr>
          <w:ilvl w:val="0"/>
          <w:numId w:val="2"/>
        </w:numPr>
        <w:spacing w:after="45" w:before="45"/>
      </w:pPr>
      <w:r>
        <w:rPr>
          <w:rFonts w:ascii="DM Sans" w:cs="DM Sans" w:eastAsia="DM Sans" w:hAnsi="DM Sans"/>
          <w:color w:val="E5E5EA"/>
          <w:sz w:val="20"/>
          <w:szCs w:val="20"/>
        </w:rPr>
        <w:t xml:space="preserve">Generate 3-5 targeted questions to fill identified gaps</w:t>
      </w:r>
    </w:p>
    <w:p>
      <w:pPr>
        <w:pStyle w:val="ListParagraph"/>
        <w:numPr>
          <w:ilvl w:val="0"/>
          <w:numId w:val="2"/>
        </w:numPr>
        <w:spacing w:after="45" w:before="45"/>
      </w:pPr>
      <w:r>
        <w:rPr>
          <w:rFonts w:ascii="DM Sans" w:cs="DM Sans" w:eastAsia="DM Sans" w:hAnsi="DM Sans"/>
          <w:color w:val="E5E5EA"/>
          <w:sz w:val="20"/>
          <w:szCs w:val="20"/>
        </w:rPr>
        <w:t xml:space="preserve">Accept text responses OR short voice recording (30-second max)</w:t>
      </w:r>
    </w:p>
    <w:p>
      <w:pPr>
        <w:pStyle w:val="ListParagraph"/>
        <w:numPr>
          <w:ilvl w:val="0"/>
          <w:numId w:val="2"/>
        </w:numPr>
        <w:spacing w:after="45" w:before="45"/>
      </w:pPr>
      <w:r>
        <w:rPr>
          <w:rFonts w:ascii="DM Sans" w:cs="DM Sans" w:eastAsia="DM Sans" w:hAnsi="DM Sans"/>
          <w:color w:val="E5E5EA"/>
          <w:sz w:val="20"/>
          <w:szCs w:val="20"/>
        </w:rPr>
        <w:t xml:space="preserve">From voice: extract emotional sentiment and adjective clusters to seed personality weights</w:t>
      </w:r>
    </w:p>
    <w:p>
      <w:pPr>
        <w:pStyle w:val="ListParagraph"/>
        <w:numPr>
          <w:ilvl w:val="0"/>
          <w:numId w:val="2"/>
        </w:numPr>
        <w:spacing w:after="45" w:before="45"/>
      </w:pPr>
      <w:r>
        <w:rPr>
          <w:rFonts w:ascii="DM Sans" w:cs="DM Sans" w:eastAsia="DM Sans" w:hAnsi="DM Sans"/>
          <w:color w:val="E5E5EA"/>
          <w:sz w:val="20"/>
          <w:szCs w:val="20"/>
        </w:rPr>
        <w:t xml:space="preserve">Store all gap-fill answers as high-authority persona overrides (Truth_95)</w:t>
      </w:r>
    </w:p>
    <w:p>
      <w:pPr>
        <w:pBdr>
          <w:top w:val="none" w:color="FFFFFF" w:sz="0"/>
          <w:bottom w:val="none" w:color="FFFFFF" w:sz="0"/>
          <w:left w:val="single" w:color="0A84FF" w:sz="18"/>
          <w:right w:val="none" w:color="FFFFFF" w:sz="0"/>
        </w:pBdr>
        <w:shd w:fill="1C1C1E" w:val="clear"/>
        <w:spacing w:after="110" w:before="110"/>
        <w:ind w:left="420" w:right="420"/>
      </w:pPr>
      <w:r>
        <w:rPr>
          <w:rFonts w:ascii="DM Sans" w:cs="DM Sans" w:eastAsia="DM Sans" w:hAnsi="DM Sans"/>
          <w:i/>
          <w:iCs/>
          <w:color w:val="E5E5EA"/>
          <w:sz w:val="19"/>
          <w:szCs w:val="19"/>
        </w:rPr>
        <w:t xml:space="preserve">EXAMPLE output of gap-fill question: 'I have mapped his technical skills from the TCM course and his personality from social media. But I have no data on how he reacts when a student fails a basic concept twice. Does he get disappointed, use humor, or apply pressure? How should I handle your mistakes?'</w:t>
      </w:r>
    </w:p>
    <w:p>
      <w:r>
        <w:br w:type="page"/>
      </w:r>
    </w:p>
    <w:p>
      <w:pPr>
        <w:pStyle w:val="Heading2"/>
        <w:pBdr>
          <w:bottom w:val="single" w:color="3A3A3C" w:sz="3"/>
        </w:pBdr>
        <w:spacing w:after="100" w:before="340"/>
      </w:pPr>
      <w:r>
        <w:rPr>
          <w:rFonts w:ascii="DM Sans" w:cs="DM Sans" w:eastAsia="DM Sans" w:hAnsi="DM Sans"/>
          <w:b/>
          <w:bCs/>
          <w:color w:val="FFFFFF"/>
          <w:sz w:val="28"/>
          <w:szCs w:val="28"/>
        </w:rPr>
        <w:t xml:space="preserve">Module 2  —  Persona Synthesis Layer (The Soul Engine)</w:t>
      </w:r>
    </w:p>
    <w:p>
      <w:pPr>
        <w:spacing w:after="55" w:before="55"/>
      </w:pPr>
      <w:r>
        <w:rPr>
          <w:rFonts w:ascii="DM Sans" w:cs="DM Sans" w:eastAsia="DM Sans" w:hAnsi="DM Sans"/>
          <w:color w:val="E5E5EA"/>
          <w:sz w:val="20"/>
          <w:szCs w:val="20"/>
        </w:rPr>
        <w:t xml:space="preserve">Makes the AI speak, think, and react exactly like the chosen mentor. A wrapper layer on top of the base LLM. The persona layer changes HOW the answer is expressed, not the underlying factual content.</w:t>
      </w:r>
    </w:p>
    <w:p>
      <w:pPr>
        <w:spacing w:after="50" w:before="180"/>
      </w:pPr>
      <w:r>
        <w:rPr>
          <w:rFonts w:ascii="DM Sans" w:cs="DM Sans" w:eastAsia="DM Sans" w:hAnsi="DM Sans"/>
          <w:b/>
          <w:bCs/>
          <w:color w:val="0A84FF"/>
          <w:sz w:val="21"/>
          <w:szCs w:val="21"/>
        </w:rPr>
        <w:t xml:space="preserve">REQ-PERSONA-001: Base LLM Selection</w:t>
      </w:r>
    </w:p>
    <w:p>
      <w:pPr>
        <w:pStyle w:val="ListParagraph"/>
        <w:numPr>
          <w:ilvl w:val="0"/>
          <w:numId w:val="2"/>
        </w:numPr>
        <w:spacing w:after="45" w:before="45"/>
      </w:pPr>
      <w:r>
        <w:rPr>
          <w:rFonts w:ascii="DM Sans" w:cs="DM Sans" w:eastAsia="DM Sans" w:hAnsi="DM Sans"/>
          <w:color w:val="E5E5EA"/>
          <w:sz w:val="20"/>
          <w:szCs w:val="20"/>
        </w:rPr>
        <w:t xml:space="preserve">Use locally-hosted Ollama with llama3.2:3b (8 GB RAM target) or Llama 3 70B (high-spec machines)</w:t>
      </w:r>
    </w:p>
    <w:p>
      <w:pPr>
        <w:pStyle w:val="ListParagraph"/>
        <w:numPr>
          <w:ilvl w:val="0"/>
          <w:numId w:val="2"/>
        </w:numPr>
        <w:spacing w:after="45" w:before="45"/>
      </w:pPr>
      <w:r>
        <w:rPr>
          <w:rFonts w:ascii="DM Sans" w:cs="DM Sans" w:eastAsia="DM Sans" w:hAnsi="DM Sans"/>
          <w:color w:val="E5E5EA"/>
          <w:sz w:val="20"/>
          <w:szCs w:val="20"/>
        </w:rPr>
        <w:t xml:space="preserve">RATIONALE: Local open-source models do not have corporate-polite guardrails. This is required for authentic, unfiltered mentor tone.</w:t>
      </w:r>
    </w:p>
    <w:p>
      <w:pPr>
        <w:pStyle w:val="ListParagraph"/>
        <w:numPr>
          <w:ilvl w:val="0"/>
          <w:numId w:val="2"/>
        </w:numPr>
        <w:spacing w:after="45" w:before="45"/>
      </w:pPr>
      <w:r>
        <w:rPr>
          <w:rFonts w:ascii="DM Sans" w:cs="DM Sans" w:eastAsia="DM Sans" w:hAnsi="DM Sans"/>
          <w:color w:val="E5E5EA"/>
          <w:sz w:val="20"/>
          <w:szCs w:val="20"/>
        </w:rPr>
        <w:t xml:space="preserve">NO cloud LLM may be used for inference under any circumstances</w:t>
      </w:r>
    </w:p>
    <w:p>
      <w:pPr>
        <w:spacing w:after="50" w:before="180"/>
      </w:pPr>
      <w:r>
        <w:rPr>
          <w:rFonts w:ascii="DM Sans" w:cs="DM Sans" w:eastAsia="DM Sans" w:hAnsi="DM Sans"/>
          <w:b/>
          <w:bCs/>
          <w:color w:val="0A84FF"/>
          <w:sz w:val="21"/>
          <w:szCs w:val="21"/>
        </w:rPr>
        <w:t xml:space="preserve">REQ-PERSONA-002: Persona System Prompt (Few-Shot Style Transfer)</w:t>
      </w:r>
    </w:p>
    <w:p>
      <w:pPr>
        <w:pStyle w:val="ListParagraph"/>
        <w:numPr>
          <w:ilvl w:val="0"/>
          <w:numId w:val="2"/>
        </w:numPr>
        <w:spacing w:after="45" w:before="45"/>
      </w:pPr>
      <w:r>
        <w:rPr>
          <w:rFonts w:ascii="DM Sans" w:cs="DM Sans" w:eastAsia="DM Sans" w:hAnsi="DM Sans"/>
          <w:color w:val="E5E5EA"/>
          <w:sz w:val="20"/>
          <w:szCs w:val="20"/>
        </w:rPr>
        <w:t xml:space="preserve">DO NOT fine-tune the base model — use few-shot prompting with 10-20 real mentor dialogue examples</w:t>
      </w:r>
    </w:p>
    <w:p>
      <w:pPr>
        <w:pStyle w:val="ListParagraph"/>
        <w:numPr>
          <w:ilvl w:val="0"/>
          <w:numId w:val="2"/>
        </w:numPr>
        <w:spacing w:after="45" w:before="45"/>
      </w:pPr>
      <w:r>
        <w:rPr>
          <w:rFonts w:ascii="DM Sans" w:cs="DM Sans" w:eastAsia="DM Sans" w:hAnsi="DM Sans"/>
          <w:color w:val="E5E5EA"/>
          <w:sz w:val="20"/>
          <w:szCs w:val="20"/>
        </w:rPr>
        <w:t xml:space="preserve">System prompt must include: vocabulary list, tone calibration (abrasiveness slider value), philosophy gates, reaction examples from gap-fill interview</w:t>
      </w:r>
    </w:p>
    <w:p>
      <w:pPr>
        <w:pStyle w:val="ListParagraph"/>
        <w:numPr>
          <w:ilvl w:val="0"/>
          <w:numId w:val="2"/>
        </w:numPr>
        <w:spacing w:after="45" w:before="45"/>
      </w:pPr>
      <w:r>
        <w:rPr>
          <w:rFonts w:ascii="DM Sans" w:cs="DM Sans" w:eastAsia="DM Sans" w:hAnsi="DM Sans"/>
          <w:color w:val="E5E5EA"/>
          <w:sz w:val="20"/>
          <w:szCs w:val="20"/>
        </w:rPr>
        <w:t xml:space="preserve">CRITICAL: The persona layer is a FILTER on LLM output. It changes HOW the answer is expressed, not what the answer factually is. Socratic content is injected BEFORE persona styling.</w:t>
      </w:r>
    </w:p>
    <w:p>
      <w:pPr>
        <w:spacing w:after="50" w:before="180"/>
      </w:pPr>
      <w:r>
        <w:rPr>
          <w:rFonts w:ascii="DM Sans" w:cs="DM Sans" w:eastAsia="DM Sans" w:hAnsi="DM Sans"/>
          <w:b/>
          <w:bCs/>
          <w:color w:val="0A84FF"/>
          <w:sz w:val="21"/>
          <w:szCs w:val="21"/>
        </w:rPr>
        <w:t xml:space="preserve">REQ-PERSONA-003: Persona Dashboard (User Controls)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400"/>
        <w:gridCol w:w="1800"/>
        <w:gridCol w:w="2760"/>
        <w:gridCol w:w="2400"/>
      </w:tblGrid>
      <w:tr>
        <w:tc>
          <w:tcPr>
            <w:tcW w:type="dxa" w:w="2400"/>
            <w:tcBorders>
              <w:top w:val="single" w:color="3A3A3C" w:sz="1"/>
              <w:left w:val="single" w:color="3A3A3C" w:sz="1"/>
              <w:bottom w:val="single" w:color="3A3A3C" w:sz="1"/>
              <w:right w:val="single" w:color="3A3A3C" w:sz="1"/>
            </w:tcBorders>
            <w:shd w:fill="0D0D0D" w:val="clear"/>
            <w:tcMar>
              <w:top w:type="dxa" w:w="90"/>
              <w:left w:type="dxa" w:w="150"/>
              <w:bottom w:type="dxa" w:w="90"/>
              <w:right w:type="dxa" w:w="150"/>
            </w:tcMar>
          </w:tcPr>
          <w:p>
            <w:r>
              <w:rPr>
                <w:rFonts w:ascii="DM Sans" w:cs="DM Sans" w:eastAsia="DM Sans" w:hAnsi="DM Sans"/>
                <w:b/>
                <w:bCs/>
                <w:color w:val="FF9F0A"/>
                <w:sz w:val="18"/>
                <w:szCs w:val="18"/>
              </w:rPr>
              <w:t xml:space="preserve">Slider</w:t>
            </w:r>
          </w:p>
        </w:tc>
        <w:tc>
          <w:tcPr>
            <w:tcW w:type="dxa" w:w="1800"/>
            <w:tcBorders>
              <w:top w:val="single" w:color="3A3A3C" w:sz="1"/>
              <w:left w:val="single" w:color="3A3A3C" w:sz="1"/>
              <w:bottom w:val="single" w:color="3A3A3C" w:sz="1"/>
              <w:right w:val="single" w:color="3A3A3C" w:sz="1"/>
            </w:tcBorders>
            <w:shd w:fill="0D0D0D" w:val="clear"/>
            <w:tcMar>
              <w:top w:type="dxa" w:w="90"/>
              <w:left w:type="dxa" w:w="150"/>
              <w:bottom w:type="dxa" w:w="90"/>
              <w:right w:type="dxa" w:w="150"/>
            </w:tcMar>
          </w:tcPr>
          <w:p>
            <w:r>
              <w:rPr>
                <w:rFonts w:ascii="DM Sans" w:cs="DM Sans" w:eastAsia="DM Sans" w:hAnsi="DM Sans"/>
                <w:b/>
                <w:bCs/>
                <w:color w:val="FF9F0A"/>
                <w:sz w:val="18"/>
                <w:szCs w:val="18"/>
              </w:rPr>
              <w:t xml:space="preserve">Range</w:t>
            </w:r>
          </w:p>
        </w:tc>
        <w:tc>
          <w:tcPr>
            <w:tcW w:type="dxa" w:w="2760"/>
            <w:tcBorders>
              <w:top w:val="single" w:color="3A3A3C" w:sz="1"/>
              <w:left w:val="single" w:color="3A3A3C" w:sz="1"/>
              <w:bottom w:val="single" w:color="3A3A3C" w:sz="1"/>
              <w:right w:val="single" w:color="3A3A3C" w:sz="1"/>
            </w:tcBorders>
            <w:shd w:fill="0D0D0D" w:val="clear"/>
            <w:tcMar>
              <w:top w:type="dxa" w:w="90"/>
              <w:left w:type="dxa" w:w="150"/>
              <w:bottom w:type="dxa" w:w="90"/>
              <w:right w:type="dxa" w:w="150"/>
            </w:tcMar>
          </w:tcPr>
          <w:p>
            <w:r>
              <w:rPr>
                <w:rFonts w:ascii="DM Sans" w:cs="DM Sans" w:eastAsia="DM Sans" w:hAnsi="DM Sans"/>
                <w:b/>
                <w:bCs/>
                <w:color w:val="FF9F0A"/>
                <w:sz w:val="18"/>
                <w:szCs w:val="18"/>
              </w:rPr>
              <w:t xml:space="preserve">At 0</w:t>
            </w:r>
          </w:p>
        </w:tc>
        <w:tc>
          <w:tcPr>
            <w:tcW w:type="dxa" w:w="2400"/>
            <w:tcBorders>
              <w:top w:val="single" w:color="3A3A3C" w:sz="1"/>
              <w:left w:val="single" w:color="3A3A3C" w:sz="1"/>
              <w:bottom w:val="single" w:color="3A3A3C" w:sz="1"/>
              <w:right w:val="single" w:color="3A3A3C" w:sz="1"/>
            </w:tcBorders>
            <w:shd w:fill="0D0D0D" w:val="clear"/>
            <w:tcMar>
              <w:top w:type="dxa" w:w="90"/>
              <w:left w:type="dxa" w:w="150"/>
              <w:bottom w:type="dxa" w:w="90"/>
              <w:right w:type="dxa" w:w="150"/>
            </w:tcMar>
          </w:tcPr>
          <w:p>
            <w:r>
              <w:rPr>
                <w:rFonts w:ascii="DM Sans" w:cs="DM Sans" w:eastAsia="DM Sans" w:hAnsi="DM Sans"/>
                <w:b/>
                <w:bCs/>
                <w:color w:val="FF9F0A"/>
                <w:sz w:val="18"/>
                <w:szCs w:val="18"/>
              </w:rPr>
              <w:t xml:space="preserve">At 100</w:t>
            </w:r>
          </w:p>
        </w:tc>
      </w:tr>
      <w:tr>
        <w:tc>
          <w:tcPr>
            <w:tcW w:type="dxa" w:w="24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Courier New" w:cs="Courier New" w:eastAsia="Courier New" w:hAnsi="Courier New"/>
                <w:color w:val="30D158"/>
                <w:sz w:val="17"/>
                <w:szCs w:val="17"/>
              </w:rPr>
              <w:t xml:space="preserve">persona_abrasiveness</w:t>
            </w:r>
          </w:p>
        </w:tc>
        <w:tc>
          <w:tcPr>
            <w:tcW w:type="dxa" w:w="18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0–100</w:t>
            </w:r>
          </w:p>
        </w:tc>
        <w:tc>
          <w:tcPr>
            <w:tcW w:type="dxa" w:w="276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Gentle Professor — encouraging, patient, guides with questions</w:t>
            </w:r>
          </w:p>
        </w:tc>
        <w:tc>
          <w:tcPr>
            <w:tcW w:type="dxa" w:w="24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Drill Sergeant — blunt, creates pressure, scolds repeated mistakes</w:t>
            </w:r>
          </w:p>
        </w:tc>
      </w:tr>
      <w:tr>
        <w:tc>
          <w:tcPr>
            <w:tcW w:type="dxa" w:w="24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Courier New" w:cs="Courier New" w:eastAsia="Courier New" w:hAnsi="Courier New"/>
                <w:color w:val="30D158"/>
                <w:sz w:val="17"/>
                <w:szCs w:val="17"/>
              </w:rPr>
              <w:t xml:space="preserve">persona_proactivity</w:t>
            </w:r>
          </w:p>
        </w:tc>
        <w:tc>
          <w:tcPr>
            <w:tcW w:type="dxa" w:w="18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0–100</w:t>
            </w:r>
          </w:p>
        </w:tc>
        <w:tc>
          <w:tcPr>
            <w:tcW w:type="dxa" w:w="276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Silent — only responds when asked directly</w:t>
            </w:r>
          </w:p>
        </w:tc>
        <w:tc>
          <w:tcPr>
            <w:tcW w:type="dxa" w:w="24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Maximum — interrupts frequently based on idle time and deviations</w:t>
            </w:r>
          </w:p>
        </w:tc>
      </w:tr>
      <w:tr>
        <w:tc>
          <w:tcPr>
            <w:tcW w:type="dxa" w:w="24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Courier New" w:cs="Courier New" w:eastAsia="Courier New" w:hAnsi="Courier New"/>
                <w:color w:val="30D158"/>
                <w:sz w:val="17"/>
                <w:szCs w:val="17"/>
              </w:rPr>
              <w:t xml:space="preserve">persona_explainDepth</w:t>
            </w:r>
          </w:p>
        </w:tc>
        <w:tc>
          <w:tcPr>
            <w:tcW w:type="dxa" w:w="18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0–100</w:t>
            </w:r>
          </w:p>
        </w:tc>
        <w:tc>
          <w:tcPr>
            <w:tcW w:type="dxa" w:w="276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Pure practice — minimal explanation, just do it</w:t>
            </w:r>
          </w:p>
        </w:tc>
        <w:tc>
          <w:tcPr>
            <w:tcW w:type="dxa" w:w="24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Deep theory — explains the Why behind every recommendation</w:t>
            </w:r>
          </w:p>
        </w:tc>
      </w:tr>
    </w:tbl>
    <w:p>
      <w:pPr>
        <w:spacing w:after="0" w:before="80"/>
      </w:pPr>
      <w:r>
        <w:t xml:space="preserve"/>
      </w:r>
    </w:p>
    <w:p>
      <w:pPr>
        <w:spacing w:after="50" w:before="180"/>
      </w:pPr>
      <w:r>
        <w:rPr>
          <w:rFonts w:ascii="DM Sans" w:cs="DM Sans" w:eastAsia="DM Sans" w:hAnsi="DM Sans"/>
          <w:b/>
          <w:bCs/>
          <w:color w:val="0A84FF"/>
          <w:sz w:val="21"/>
          <w:szCs w:val="21"/>
        </w:rPr>
        <w:t xml:space="preserve">REQ-PERSONA-004: Authentic Greeting System</w:t>
      </w:r>
    </w:p>
    <w:p>
      <w:pPr>
        <w:spacing w:after="55" w:before="55"/>
      </w:pPr>
      <w:r>
        <w:rPr>
          <w:rFonts w:ascii="DM Sans" w:cs="DM Sans" w:eastAsia="DM Sans" w:hAnsi="DM Sans"/>
          <w:color w:val="E5E5EA"/>
          <w:sz w:val="20"/>
          <w:szCs w:val="20"/>
        </w:rPr>
        <w:t xml:space="preserve">The mentor's greeting when the user returns must satisfy all three of the following:</w:t>
      </w:r>
    </w:p>
    <w:p>
      <w:pPr>
        <w:pStyle w:val="ListParagraph"/>
        <w:numPr>
          <w:ilvl w:val="0"/>
          <w:numId w:val="2"/>
        </w:numPr>
        <w:spacing w:after="45" w:before="45"/>
      </w:pPr>
      <w:r>
        <w:rPr>
          <w:rFonts w:ascii="DM Sans" w:cs="DM Sans" w:eastAsia="DM Sans" w:hAnsi="DM Sans"/>
          <w:color w:val="E5E5EA"/>
          <w:sz w:val="20"/>
          <w:szCs w:val="20"/>
        </w:rPr>
        <w:t xml:space="preserve">Authority: the mentor TELLS the user what needs to be done. Does not ask 'How can I help?'</w:t>
      </w:r>
    </w:p>
    <w:p>
      <w:pPr>
        <w:pStyle w:val="ListParagraph"/>
        <w:numPr>
          <w:ilvl w:val="0"/>
          <w:numId w:val="2"/>
        </w:numPr>
        <w:spacing w:after="45" w:before="45"/>
      </w:pPr>
      <w:r>
        <w:rPr>
          <w:rFonts w:ascii="DM Sans" w:cs="DM Sans" w:eastAsia="DM Sans" w:hAnsi="DM Sans"/>
          <w:color w:val="E5E5EA"/>
          <w:sz w:val="20"/>
          <w:szCs w:val="20"/>
        </w:rPr>
        <w:t xml:space="preserve">Atmosphere: the greeting includes the mentor's signature habits (coffee, terminal, calm studio tone)</w:t>
      </w:r>
    </w:p>
    <w:p>
      <w:pPr>
        <w:pStyle w:val="ListParagraph"/>
        <w:numPr>
          <w:ilvl w:val="0"/>
          <w:numId w:val="2"/>
        </w:numPr>
        <w:spacing w:after="45" w:before="45"/>
      </w:pPr>
      <w:r>
        <w:rPr>
          <w:rFonts w:ascii="DM Sans" w:cs="DM Sans" w:eastAsia="DM Sans" w:hAnsi="DM Sans"/>
          <w:color w:val="E5E5EA"/>
          <w:sz w:val="20"/>
          <w:szCs w:val="20"/>
        </w:rPr>
        <w:t xml:space="preserve">Bias: the mentor immediately expresses an opinion on the current project or the user's progress</w:t>
      </w:r>
    </w:p>
    <w:p>
      <w:pPr>
        <w:pBdr>
          <w:top w:val="none" w:color="FFFFFF" w:sz="0"/>
          <w:bottom w:val="none" w:color="FFFFFF" w:sz="0"/>
          <w:left w:val="single" w:color="0A84FF" w:sz="18"/>
          <w:right w:val="none" w:color="FFFFFF" w:sz="0"/>
        </w:pBdr>
        <w:shd w:fill="1C1C1E" w:val="clear"/>
        <w:spacing w:after="110" w:before="110"/>
        <w:ind w:left="420" w:right="420"/>
      </w:pPr>
      <w:r>
        <w:rPr>
          <w:rFonts w:ascii="DM Sans" w:cs="DM Sans" w:eastAsia="DM Sans" w:hAnsi="DM Sans"/>
          <w:i/>
          <w:iCs/>
          <w:color w:val="E5E5EA"/>
          <w:sz w:val="19"/>
          <w:szCs w:val="19"/>
        </w:rPr>
        <w:t xml:space="preserve">EXAMPLE — Network Chuck persona on return: 'Stop everything. You left that listener hanging mid-function. I have been staring at it. Grab a coffee, sit down, and let us fix the buffer logic before you touch anything else. Are we finishing this today or not?'</w:t>
      </w:r>
    </w:p>
    <w:p>
      <w:pPr>
        <w:spacing w:after="50" w:before="180"/>
      </w:pPr>
      <w:r>
        <w:rPr>
          <w:rFonts w:ascii="DM Sans" w:cs="DM Sans" w:eastAsia="DM Sans" w:hAnsi="DM Sans"/>
          <w:b/>
          <w:bCs/>
          <w:color w:val="0A84FF"/>
          <w:sz w:val="21"/>
          <w:szCs w:val="21"/>
        </w:rPr>
        <w:t xml:space="preserve">REQ-PERSONA-005: Friend Mode</w:t>
      </w:r>
    </w:p>
    <w:p>
      <w:pPr>
        <w:pStyle w:val="ListParagraph"/>
        <w:numPr>
          <w:ilvl w:val="0"/>
          <w:numId w:val="2"/>
        </w:numPr>
        <w:spacing w:after="45" w:before="45"/>
      </w:pPr>
      <w:r>
        <w:rPr>
          <w:rFonts w:ascii="DM Sans" w:cs="DM Sans" w:eastAsia="DM Sans" w:hAnsi="DM Sans"/>
          <w:color w:val="E5E5EA"/>
          <w:sz w:val="20"/>
          <w:szCs w:val="20"/>
        </w:rPr>
        <w:t xml:space="preserve">Triggered by user saying a break phrase or explicitly toggling the mode switch</w:t>
      </w:r>
    </w:p>
    <w:p>
      <w:pPr>
        <w:pStyle w:val="ListParagraph"/>
        <w:numPr>
          <w:ilvl w:val="0"/>
          <w:numId w:val="2"/>
        </w:numPr>
        <w:spacing w:after="45" w:before="45"/>
      </w:pPr>
      <w:r>
        <w:rPr>
          <w:rFonts w:ascii="DM Sans" w:cs="DM Sans" w:eastAsia="DM Sans" w:hAnsi="DM Sans"/>
          <w:color w:val="E5E5EA"/>
          <w:sz w:val="20"/>
          <w:szCs w:val="20"/>
        </w:rPr>
        <w:t xml:space="preserve">Workspace UI theme softens (dark urgent amber → warm ambient blue)</w:t>
      </w:r>
    </w:p>
    <w:p>
      <w:pPr>
        <w:pStyle w:val="ListParagraph"/>
        <w:numPr>
          <w:ilvl w:val="0"/>
          <w:numId w:val="2"/>
        </w:numPr>
        <w:spacing w:after="45" w:before="45"/>
      </w:pPr>
      <w:r>
        <w:rPr>
          <w:rFonts w:ascii="DM Sans" w:cs="DM Sans" w:eastAsia="DM Sans" w:hAnsi="DM Sans"/>
          <w:color w:val="E5E5EA"/>
          <w:sz w:val="20"/>
          <w:szCs w:val="20"/>
        </w:rPr>
        <w:t xml:space="preserve">Mentor shifts from technical coaching to casual conversation</w:t>
      </w:r>
    </w:p>
    <w:p>
      <w:pPr>
        <w:pStyle w:val="ListParagraph"/>
        <w:numPr>
          <w:ilvl w:val="0"/>
          <w:numId w:val="2"/>
        </w:numPr>
        <w:spacing w:after="45" w:before="45"/>
      </w:pPr>
      <w:r>
        <w:rPr>
          <w:rFonts w:ascii="DM Sans" w:cs="DM Sans" w:eastAsia="DM Sans" w:hAnsi="DM Sans"/>
          <w:color w:val="E5E5EA"/>
          <w:sz w:val="20"/>
          <w:szCs w:val="20"/>
        </w:rPr>
        <w:t xml:space="preserve">Mentor stays in character — Friend Mode changes purpose, not persona</w:t>
      </w:r>
    </w:p>
    <w:p>
      <w:pPr>
        <w:pStyle w:val="ListParagraph"/>
        <w:numPr>
          <w:ilvl w:val="0"/>
          <w:numId w:val="2"/>
        </w:numPr>
        <w:spacing w:after="45" w:before="45"/>
      </w:pPr>
      <w:r>
        <w:rPr>
          <w:rFonts w:ascii="DM Sans" w:cs="DM Sans" w:eastAsia="DM Sans" w:hAnsi="DM Sans"/>
          <w:color w:val="E5E5EA"/>
          <w:sz w:val="20"/>
          <w:szCs w:val="20"/>
        </w:rPr>
        <w:t xml:space="preserve">Socratic monitoring is SUSPENDED in Friend Mode</w:t>
      </w:r>
    </w:p>
    <w:p>
      <w:pPr>
        <w:pStyle w:val="ListParagraph"/>
        <w:numPr>
          <w:ilvl w:val="0"/>
          <w:numId w:val="2"/>
        </w:numPr>
        <w:spacing w:after="45" w:before="45"/>
      </w:pPr>
      <w:r>
        <w:rPr>
          <w:rFonts w:ascii="DM Sans" w:cs="DM Sans" w:eastAsia="DM Sans" w:hAnsi="DM Sans"/>
          <w:color w:val="E5E5EA"/>
          <w:sz w:val="20"/>
          <w:szCs w:val="20"/>
        </w:rPr>
        <w:t xml:space="preserve">Mastery tracking events are SUSPENDED in Friend Mode</w:t>
      </w:r>
    </w:p>
    <w:p>
      <w:r>
        <w:br w:type="page"/>
      </w:r>
    </w:p>
    <w:p>
      <w:pPr>
        <w:pStyle w:val="Heading2"/>
        <w:pBdr>
          <w:bottom w:val="single" w:color="3A3A3C" w:sz="3"/>
        </w:pBdr>
        <w:spacing w:after="100" w:before="340"/>
      </w:pPr>
      <w:r>
        <w:rPr>
          <w:rFonts w:ascii="DM Sans" w:cs="DM Sans" w:eastAsia="DM Sans" w:hAnsi="DM Sans"/>
          <w:b/>
          <w:bCs/>
          <w:color w:val="FFFFFF"/>
          <w:sz w:val="28"/>
          <w:szCs w:val="28"/>
        </w:rPr>
        <w:t xml:space="preserve">Module 3  —  Socratic Interruption Engine (Mastery-Aware)</w:t>
      </w:r>
    </w:p>
    <w:p>
      <w:pPr>
        <w:spacing w:after="55" w:before="55"/>
      </w:pPr>
      <w:r>
        <w:rPr>
          <w:rFonts w:ascii="DM Sans" w:cs="DM Sans" w:eastAsia="DM Sans" w:hAnsi="DM Sans"/>
          <w:color w:val="E5E5EA"/>
          <w:sz w:val="20"/>
          <w:szCs w:val="20"/>
        </w:rPr>
        <w:t xml:space="preserve">The core pedagogical differentiator. Instead of waiting to be asked, the mentor monitors the user's workspace and intervenes using the Socratic method. Goal: force the user to think, not give them the answer.</w:t>
      </w:r>
    </w:p>
    <w:p>
      <w:pPr>
        <w:spacing w:after="50" w:before="180"/>
      </w:pPr>
      <w:r>
        <w:rPr>
          <w:rFonts w:ascii="DM Sans" w:cs="DM Sans" w:eastAsia="DM Sans" w:hAnsi="DM Sans"/>
          <w:b/>
          <w:bCs/>
          <w:color w:val="0A84FF"/>
          <w:sz w:val="21"/>
          <w:szCs w:val="21"/>
        </w:rPr>
        <w:t xml:space="preserve">REQ-SOCRATIC-001: Workspace State Monitor</w:t>
      </w:r>
    </w:p>
    <w:p>
      <w:pPr>
        <w:pStyle w:val="ListParagraph"/>
        <w:numPr>
          <w:ilvl w:val="0"/>
          <w:numId w:val="2"/>
        </w:numPr>
        <w:spacing w:after="45" w:before="45"/>
      </w:pPr>
      <w:r>
        <w:rPr>
          <w:rFonts w:ascii="DM Sans" w:cs="DM Sans" w:eastAsia="DM Sans" w:hAnsi="DM Sans"/>
          <w:color w:val="E5E5EA"/>
          <w:sz w:val="20"/>
          <w:szCs w:val="20"/>
        </w:rPr>
        <w:t xml:space="preserve">Monitor: terminal output, IDE open files, terminal error messages, idle time</w:t>
      </w:r>
    </w:p>
    <w:p>
      <w:pPr>
        <w:pStyle w:val="ListParagraph"/>
        <w:numPr>
          <w:ilvl w:val="0"/>
          <w:numId w:val="2"/>
        </w:numPr>
        <w:spacing w:after="45" w:before="45"/>
      </w:pPr>
      <w:r>
        <w:rPr>
          <w:rFonts w:ascii="DM Sans" w:cs="DM Sans" w:eastAsia="DM Sans" w:hAnsi="DM Sans"/>
          <w:color w:val="E5E5EA"/>
          <w:sz w:val="20"/>
          <w:szCs w:val="20"/>
        </w:rPr>
        <w:t xml:space="preserve">Requires a lightweight OS-level agent (VS Code extension or terminal plugin)</w:t>
      </w:r>
    </w:p>
    <w:p>
      <w:pPr>
        <w:pStyle w:val="ListParagraph"/>
        <w:numPr>
          <w:ilvl w:val="0"/>
          <w:numId w:val="2"/>
        </w:numPr>
        <w:spacing w:after="45" w:before="45"/>
      </w:pPr>
      <w:r>
        <w:rPr>
          <w:rFonts w:ascii="DM Sans" w:cs="DM Sans" w:eastAsia="DM Sans" w:hAnsi="DM Sans"/>
          <w:color w:val="E5E5EA"/>
          <w:sz w:val="20"/>
          <w:szCs w:val="20"/>
        </w:rPr>
        <w:t xml:space="preserve">The monitor feeds a live event stream to the Socratic Orchestrator node</w:t>
      </w:r>
    </w:p>
    <w:p>
      <w:pPr>
        <w:pStyle w:val="ListParagraph"/>
        <w:numPr>
          <w:ilvl w:val="0"/>
          <w:numId w:val="2"/>
        </w:numPr>
        <w:spacing w:after="45" w:before="45"/>
      </w:pPr>
      <w:r>
        <w:rPr>
          <w:rFonts w:ascii="DM Sans" w:cs="DM Sans" w:eastAsia="DM Sans" w:hAnsi="DM Sans"/>
          <w:color w:val="E5E5EA"/>
          <w:sz w:val="20"/>
          <w:szCs w:val="20"/>
        </w:rPr>
        <w:t xml:space="preserve">DO NOT give the agent access to file contents beyond the first 2000 characters per file</w:t>
      </w:r>
    </w:p>
    <w:p>
      <w:pPr>
        <w:spacing w:after="50" w:before="180"/>
      </w:pPr>
      <w:r>
        <w:rPr>
          <w:rFonts w:ascii="DM Sans" w:cs="DM Sans" w:eastAsia="DM Sans" w:hAnsi="DM Sans"/>
          <w:b/>
          <w:bCs/>
          <w:color w:val="0A84FF"/>
          <w:sz w:val="21"/>
          <w:szCs w:val="21"/>
        </w:rPr>
        <w:t xml:space="preserve">REQ-SOCRATIC-002: Deviation Threshold Engine (Mastery-Aware)</w:t>
      </w:r>
    </w:p>
    <w:p>
      <w:pPr>
        <w:pStyle w:val="ListParagraph"/>
        <w:numPr>
          <w:ilvl w:val="0"/>
          <w:numId w:val="2"/>
        </w:numPr>
        <w:spacing w:after="45" w:before="45"/>
      </w:pPr>
      <w:r>
        <w:rPr>
          <w:rFonts w:ascii="DM Sans" w:cs="DM Sans" w:eastAsia="DM Sans" w:hAnsi="DM Sans"/>
          <w:color w:val="E5E5EA"/>
          <w:sz w:val="20"/>
          <w:szCs w:val="20"/>
        </w:rPr>
        <w:t xml:space="preserve">System maintains a Gold Standard path (how the expert would approach the current task)</w:t>
      </w:r>
    </w:p>
    <w:p>
      <w:pPr>
        <w:pStyle w:val="ListParagraph"/>
        <w:numPr>
          <w:ilvl w:val="0"/>
          <w:numId w:val="2"/>
        </w:numPr>
        <w:spacing w:after="45" w:before="45"/>
      </w:pPr>
      <w:r>
        <w:rPr>
          <w:rFonts w:ascii="DM Sans" w:cs="DM Sans" w:eastAsia="DM Sans" w:hAnsi="DM Sans"/>
          <w:color w:val="E5E5EA"/>
          <w:sz w:val="20"/>
          <w:szCs w:val="20"/>
        </w:rPr>
        <w:t xml:space="preserve">Compares Gold Standard to the user's Current Path in real time</w:t>
      </w:r>
    </w:p>
    <w:p>
      <w:pPr>
        <w:pStyle w:val="ListParagraph"/>
        <w:numPr>
          <w:ilvl w:val="0"/>
          <w:numId w:val="2"/>
        </w:numPr>
        <w:spacing w:after="45" w:before="45"/>
      </w:pPr>
      <w:r>
        <w:rPr>
          <w:rFonts w:ascii="DM Sans" w:cs="DM Sans" w:eastAsia="DM Sans" w:hAnsi="DM Sans"/>
          <w:color w:val="E5E5EA"/>
          <w:sz w:val="20"/>
          <w:szCs w:val="20"/>
        </w:rPr>
        <w:t xml:space="preserve">If deviation_score &lt; threshold_alpha: silent observation — do nothing</w:t>
      </w:r>
    </w:p>
    <w:p>
      <w:pPr>
        <w:pStyle w:val="ListParagraph"/>
        <w:numPr>
          <w:ilvl w:val="0"/>
          <w:numId w:val="2"/>
        </w:numPr>
        <w:spacing w:after="45" w:before="45"/>
      </w:pPr>
      <w:r>
        <w:rPr>
          <w:rFonts w:ascii="DM Sans" w:cs="DM Sans" w:eastAsia="DM Sans" w:hAnsi="DM Sans"/>
          <w:color w:val="E5E5EA"/>
          <w:sz w:val="20"/>
          <w:szCs w:val="20"/>
        </w:rPr>
        <w:t xml:space="preserve">If deviation_score &gt;= threshold_alpha: check MasteryLedger for this concept's status</w:t>
      </w:r>
    </w:p>
    <w:p>
      <w:pPr>
        <w:pStyle w:val="ListParagraph"/>
        <w:numPr>
          <w:ilvl w:val="0"/>
          <w:numId w:val="2"/>
        </w:numPr>
        <w:spacing w:after="45" w:before="45"/>
      </w:pPr>
      <w:r>
        <w:rPr>
          <w:rFonts w:ascii="DM Sans" w:cs="DM Sans" w:eastAsia="DM Sans" w:hAnsi="DM Sans"/>
          <w:color w:val="E5E5EA"/>
          <w:sz w:val="20"/>
          <w:szCs w:val="20"/>
        </w:rPr>
        <w:t xml:space="preserve">If concept status is STRUGGLING in MasteryLedger: start at Level 2 (skip Level 1)</w:t>
      </w:r>
    </w:p>
    <w:p>
      <w:pPr>
        <w:pStyle w:val="ListParagraph"/>
        <w:numPr>
          <w:ilvl w:val="0"/>
          <w:numId w:val="2"/>
        </w:numPr>
        <w:spacing w:after="45" w:before="45"/>
      </w:pPr>
      <w:r>
        <w:rPr>
          <w:rFonts w:ascii="DM Sans" w:cs="DM Sans" w:eastAsia="DM Sans" w:hAnsi="DM Sans"/>
          <w:color w:val="E5E5EA"/>
          <w:sz w:val="20"/>
          <w:szCs w:val="20"/>
        </w:rPr>
        <w:t xml:space="preserve">If lifetime_failure_count &gt;= 5 for concept: start at Level 3 (Critique) immediately</w:t>
      </w:r>
    </w:p>
    <w:p>
      <w:pPr>
        <w:pStyle w:val="ListParagraph"/>
        <w:numPr>
          <w:ilvl w:val="0"/>
          <w:numId w:val="2"/>
        </w:numPr>
        <w:spacing w:after="45" w:before="45"/>
      </w:pPr>
      <w:r>
        <w:rPr>
          <w:rFonts w:ascii="DM Sans" w:cs="DM Sans" w:eastAsia="DM Sans" w:hAnsi="DM Sans"/>
          <w:color w:val="E5E5EA"/>
          <w:sz w:val="20"/>
          <w:szCs w:val="20"/>
        </w:rPr>
        <w:t xml:space="preserve">threshold_alpha is adjustable via the persona_proactivity slider</w:t>
      </w:r>
    </w:p>
    <w:p>
      <w:pPr>
        <w:spacing w:after="50" w:before="180"/>
      </w:pPr>
      <w:r>
        <w:rPr>
          <w:rFonts w:ascii="DM Sans" w:cs="DM Sans" w:eastAsia="DM Sans" w:hAnsi="DM Sans"/>
          <w:b/>
          <w:bCs/>
          <w:color w:val="0A84FF"/>
          <w:sz w:val="21"/>
          <w:szCs w:val="21"/>
        </w:rPr>
        <w:t xml:space="preserve">REQ-SOCRATIC-003: The Socratic Ladder</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700"/>
        <w:gridCol w:w="1400"/>
        <w:gridCol w:w="3360"/>
        <w:gridCol w:w="2600"/>
        <w:gridCol w:w="1300"/>
      </w:tblGrid>
      <w:tr>
        <w:tc>
          <w:tcPr>
            <w:tcW w:type="dxa" w:w="700"/>
            <w:tcBorders>
              <w:top w:val="single" w:color="3A3A3C" w:sz="1"/>
              <w:left w:val="single" w:color="3A3A3C" w:sz="1"/>
              <w:bottom w:val="single" w:color="3A3A3C" w:sz="1"/>
              <w:right w:val="single" w:color="3A3A3C" w:sz="1"/>
            </w:tcBorders>
            <w:shd w:fill="0D0D0D" w:val="clear"/>
            <w:tcMar>
              <w:top w:type="dxa" w:w="90"/>
              <w:left w:type="dxa" w:w="150"/>
              <w:bottom w:type="dxa" w:w="90"/>
              <w:right w:type="dxa" w:w="150"/>
            </w:tcMar>
          </w:tcPr>
          <w:p>
            <w:r>
              <w:rPr>
                <w:rFonts w:ascii="DM Sans" w:cs="DM Sans" w:eastAsia="DM Sans" w:hAnsi="DM Sans"/>
                <w:b/>
                <w:bCs/>
                <w:color w:val="FF9F0A"/>
                <w:sz w:val="18"/>
                <w:szCs w:val="18"/>
              </w:rPr>
              <w:t xml:space="preserve">Lvl</w:t>
            </w:r>
          </w:p>
        </w:tc>
        <w:tc>
          <w:tcPr>
            <w:tcW w:type="dxa" w:w="1400"/>
            <w:tcBorders>
              <w:top w:val="single" w:color="3A3A3C" w:sz="1"/>
              <w:left w:val="single" w:color="3A3A3C" w:sz="1"/>
              <w:bottom w:val="single" w:color="3A3A3C" w:sz="1"/>
              <w:right w:val="single" w:color="3A3A3C" w:sz="1"/>
            </w:tcBorders>
            <w:shd w:fill="0D0D0D" w:val="clear"/>
            <w:tcMar>
              <w:top w:type="dxa" w:w="90"/>
              <w:left w:type="dxa" w:w="150"/>
              <w:bottom w:type="dxa" w:w="90"/>
              <w:right w:type="dxa" w:w="150"/>
            </w:tcMar>
          </w:tcPr>
          <w:p>
            <w:r>
              <w:rPr>
                <w:rFonts w:ascii="DM Sans" w:cs="DM Sans" w:eastAsia="DM Sans" w:hAnsi="DM Sans"/>
                <w:b/>
                <w:bCs/>
                <w:color w:val="FF9F0A"/>
                <w:sz w:val="18"/>
                <w:szCs w:val="18"/>
              </w:rPr>
              <w:t xml:space="preserve">Name</w:t>
            </w:r>
          </w:p>
        </w:tc>
        <w:tc>
          <w:tcPr>
            <w:tcW w:type="dxa" w:w="3360"/>
            <w:tcBorders>
              <w:top w:val="single" w:color="3A3A3C" w:sz="1"/>
              <w:left w:val="single" w:color="3A3A3C" w:sz="1"/>
              <w:bottom w:val="single" w:color="3A3A3C" w:sz="1"/>
              <w:right w:val="single" w:color="3A3A3C" w:sz="1"/>
            </w:tcBorders>
            <w:shd w:fill="0D0D0D" w:val="clear"/>
            <w:tcMar>
              <w:top w:type="dxa" w:w="90"/>
              <w:left w:type="dxa" w:w="150"/>
              <w:bottom w:type="dxa" w:w="90"/>
              <w:right w:type="dxa" w:w="150"/>
            </w:tcMar>
          </w:tcPr>
          <w:p>
            <w:r>
              <w:rPr>
                <w:rFonts w:ascii="DM Sans" w:cs="DM Sans" w:eastAsia="DM Sans" w:hAnsi="DM Sans"/>
                <w:b/>
                <w:bCs/>
                <w:color w:val="FF9F0A"/>
                <w:sz w:val="18"/>
                <w:szCs w:val="18"/>
              </w:rPr>
              <w:t xml:space="preserve">Mentor Action</w:t>
            </w:r>
          </w:p>
        </w:tc>
        <w:tc>
          <w:tcPr>
            <w:tcW w:type="dxa" w:w="2600"/>
            <w:tcBorders>
              <w:top w:val="single" w:color="3A3A3C" w:sz="1"/>
              <w:left w:val="single" w:color="3A3A3C" w:sz="1"/>
              <w:bottom w:val="single" w:color="3A3A3C" w:sz="1"/>
              <w:right w:val="single" w:color="3A3A3C" w:sz="1"/>
            </w:tcBorders>
            <w:shd w:fill="0D0D0D" w:val="clear"/>
            <w:tcMar>
              <w:top w:type="dxa" w:w="90"/>
              <w:left w:type="dxa" w:w="150"/>
              <w:bottom w:type="dxa" w:w="90"/>
              <w:right w:type="dxa" w:w="150"/>
            </w:tcMar>
          </w:tcPr>
          <w:p>
            <w:r>
              <w:rPr>
                <w:rFonts w:ascii="DM Sans" w:cs="DM Sans" w:eastAsia="DM Sans" w:hAnsi="DM Sans"/>
                <w:b/>
                <w:bCs/>
                <w:color w:val="FF9F0A"/>
                <w:sz w:val="18"/>
                <w:szCs w:val="18"/>
              </w:rPr>
              <w:t xml:space="preserve">Trigger Condition</w:t>
            </w:r>
          </w:p>
        </w:tc>
        <w:tc>
          <w:tcPr>
            <w:tcW w:type="dxa" w:w="1300"/>
            <w:tcBorders>
              <w:top w:val="single" w:color="3A3A3C" w:sz="1"/>
              <w:left w:val="single" w:color="3A3A3C" w:sz="1"/>
              <w:bottom w:val="single" w:color="3A3A3C" w:sz="1"/>
              <w:right w:val="single" w:color="3A3A3C" w:sz="1"/>
            </w:tcBorders>
            <w:shd w:fill="0D0D0D" w:val="clear"/>
            <w:tcMar>
              <w:top w:type="dxa" w:w="90"/>
              <w:left w:type="dxa" w:w="150"/>
              <w:bottom w:type="dxa" w:w="90"/>
              <w:right w:type="dxa" w:w="150"/>
            </w:tcMar>
          </w:tcPr>
          <w:p>
            <w:r>
              <w:rPr>
                <w:rFonts w:ascii="DM Sans" w:cs="DM Sans" w:eastAsia="DM Sans" w:hAnsi="DM Sans"/>
                <w:b/>
                <w:bCs/>
                <w:color w:val="FF9F0A"/>
                <w:sz w:val="18"/>
                <w:szCs w:val="18"/>
              </w:rPr>
              <w:t xml:space="preserve">Answer given?</w:t>
            </w:r>
          </w:p>
        </w:tc>
      </w:tr>
      <w:tr>
        <w:tc>
          <w:tcPr>
            <w:tcW w:type="dxa" w:w="7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0</w:t>
            </w:r>
          </w:p>
        </w:tc>
        <w:tc>
          <w:tcPr>
            <w:tcW w:type="dxa" w:w="14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Silent</w:t>
            </w:r>
          </w:p>
        </w:tc>
        <w:tc>
          <w:tcPr>
            <w:tcW w:type="dxa" w:w="336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Observation only. Mastery event logged as neutral encounter.</w:t>
            </w:r>
          </w:p>
        </w:tc>
        <w:tc>
          <w:tcPr>
            <w:tcW w:type="dxa" w:w="26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deviation_score &lt; threshold</w:t>
            </w:r>
          </w:p>
        </w:tc>
        <w:tc>
          <w:tcPr>
            <w:tcW w:type="dxa" w:w="13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No</w:t>
            </w:r>
          </w:p>
        </w:tc>
      </w:tr>
      <w:tr>
        <w:tc>
          <w:tcPr>
            <w:tcW w:type="dxa" w:w="7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1</w:t>
            </w:r>
          </w:p>
        </w:tc>
        <w:tc>
          <w:tcPr>
            <w:tcW w:type="dxa" w:w="14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The Nudge</w:t>
            </w:r>
          </w:p>
        </w:tc>
        <w:tc>
          <w:tcPr>
            <w:tcW w:type="dxa" w:w="336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Highlights the area. Asks ONE probing question about fundamental constraint. Does NOT name the error.</w:t>
            </w:r>
          </w:p>
        </w:tc>
        <w:tc>
          <w:tcPr>
            <w:tcW w:type="dxa" w:w="26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deviation &gt;= threshold AND concept status = encountered or attempted</w:t>
            </w:r>
          </w:p>
        </w:tc>
        <w:tc>
          <w:tcPr>
            <w:tcW w:type="dxa" w:w="13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No</w:t>
            </w:r>
          </w:p>
        </w:tc>
      </w:tr>
      <w:tr>
        <w:tc>
          <w:tcPr>
            <w:tcW w:type="dxa" w:w="7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2</w:t>
            </w:r>
          </w:p>
        </w:tc>
        <w:tc>
          <w:tcPr>
            <w:tcW w:type="dxa" w:w="14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The Hint</w:t>
            </w:r>
          </w:p>
        </w:tc>
        <w:tc>
          <w:tcPr>
            <w:tcW w:type="dxa" w:w="336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References a SPECIFIC piece of Private Vault content relevant to the problem. Points to it — does not explain it.</w:t>
            </w:r>
          </w:p>
        </w:tc>
        <w:tc>
          <w:tcPr>
            <w:tcW w:type="dxa" w:w="26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deviation &gt;= threshold AND (concept = struggling OR mastery_score &lt; 0.4)</w:t>
            </w:r>
          </w:p>
        </w:tc>
        <w:tc>
          <w:tcPr>
            <w:tcW w:type="dxa" w:w="13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No</w:t>
            </w:r>
          </w:p>
        </w:tc>
      </w:tr>
      <w:tr>
        <w:tc>
          <w:tcPr>
            <w:tcW w:type="dxa" w:w="7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3</w:t>
            </w:r>
          </w:p>
        </w:tc>
        <w:tc>
          <w:tcPr>
            <w:tcW w:type="dxa" w:w="14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The Critique</w:t>
            </w:r>
          </w:p>
        </w:tc>
        <w:tc>
          <w:tcPr>
            <w:tcW w:type="dxa" w:w="336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Explains the consequence of the current approach. Still NO fix given. Creates pressure appropriate to abrasiveness slider.</w:t>
            </w:r>
          </w:p>
        </w:tc>
        <w:tc>
          <w:tcPr>
            <w:tcW w:type="dxa" w:w="26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deviation &gt;= threshold AND (lifetime_failure_count &gt;= 5 OR struggling for 2+ sessions)</w:t>
            </w:r>
          </w:p>
        </w:tc>
        <w:tc>
          <w:tcPr>
            <w:tcW w:type="dxa" w:w="13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No</w:t>
            </w:r>
          </w:p>
        </w:tc>
      </w:tr>
      <w:tr>
        <w:tc>
          <w:tcPr>
            <w:tcW w:type="dxa" w:w="7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4</w:t>
            </w:r>
          </w:p>
        </w:tc>
        <w:tc>
          <w:tcPr>
            <w:tcW w:type="dxa" w:w="14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The Reveal</w:t>
            </w:r>
          </w:p>
        </w:tc>
        <w:tc>
          <w:tcPr>
            <w:tcW w:type="dxa" w:w="336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Direct solution given ONLY after 3 failures in the CURRENT session. Immediately asks: 'Now tell me WHY that works.'</w:t>
            </w:r>
          </w:p>
        </w:tc>
        <w:tc>
          <w:tcPr>
            <w:tcW w:type="dxa" w:w="26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session_failure_count &gt;= 3 for this concept</w:t>
            </w:r>
          </w:p>
        </w:tc>
        <w:tc>
          <w:tcPr>
            <w:tcW w:type="dxa" w:w="13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YES — then ask WHY</w:t>
            </w:r>
          </w:p>
        </w:tc>
      </w:tr>
    </w:tbl>
    <w:p>
      <w:pPr>
        <w:spacing w:after="0" w:before="80"/>
      </w:pPr>
      <w:r>
        <w:t xml:space="preserve"/>
      </w:r>
    </w:p>
    <w:p>
      <w:pPr>
        <w:spacing w:after="50" w:before="180"/>
      </w:pPr>
      <w:r>
        <w:rPr>
          <w:rFonts w:ascii="DM Sans" w:cs="DM Sans" w:eastAsia="DM Sans" w:hAnsi="DM Sans"/>
          <w:b/>
          <w:bCs/>
          <w:color w:val="0A84FF"/>
          <w:sz w:val="21"/>
          <w:szCs w:val="21"/>
        </w:rPr>
        <w:t xml:space="preserve">REQ-SOCRATIC-004: Explainability Requirement</w:t>
      </w:r>
    </w:p>
    <w:p>
      <w:pPr>
        <w:pStyle w:val="ListParagraph"/>
        <w:numPr>
          <w:ilvl w:val="0"/>
          <w:numId w:val="2"/>
        </w:numPr>
        <w:spacing w:after="45" w:before="45"/>
      </w:pPr>
      <w:r>
        <w:rPr>
          <w:rFonts w:ascii="DM Sans" w:cs="DM Sans" w:eastAsia="DM Sans" w:hAnsi="DM Sans"/>
          <w:color w:val="E5E5EA"/>
          <w:sz w:val="20"/>
          <w:szCs w:val="20"/>
        </w:rPr>
        <w:t xml:space="preserve">Every Socratic intervention at Level 2 or higher MUST cite a specific source from the Private Wisdom Vault</w:t>
      </w:r>
    </w:p>
    <w:p>
      <w:pPr>
        <w:pStyle w:val="ListParagraph"/>
        <w:numPr>
          <w:ilvl w:val="0"/>
          <w:numId w:val="2"/>
        </w:numPr>
        <w:spacing w:after="45" w:before="45"/>
      </w:pPr>
      <w:r>
        <w:rPr>
          <w:rFonts w:ascii="DM Sans" w:cs="DM Sans" w:eastAsia="DM Sans" w:hAnsi="DM Sans"/>
          <w:color w:val="E5E5EA"/>
          <w:sz w:val="20"/>
          <w:szCs w:val="20"/>
        </w:rPr>
        <w:t xml:space="preserve">Citation must include: source_file, chapter/timestamp, relevant concept</w:t>
      </w:r>
    </w:p>
    <w:p>
      <w:pPr>
        <w:pStyle w:val="ListParagraph"/>
        <w:numPr>
          <w:ilvl w:val="0"/>
          <w:numId w:val="2"/>
        </w:numPr>
        <w:spacing w:after="45" w:before="45"/>
      </w:pPr>
      <w:r>
        <w:rPr>
          <w:rFonts w:ascii="DM Sans" w:cs="DM Sans" w:eastAsia="DM Sans" w:hAnsi="DM Sans"/>
          <w:color w:val="E5E5EA"/>
          <w:sz w:val="20"/>
          <w:szCs w:val="20"/>
        </w:rPr>
        <w:t xml:space="preserve">If NO vault source exists for the topic: mentor says so explicitly. No hallucinated citations. Ever.</w:t>
      </w:r>
    </w:p>
    <w:p>
      <w:pPr>
        <w:spacing w:after="50" w:before="180"/>
      </w:pPr>
      <w:r>
        <w:rPr>
          <w:rFonts w:ascii="DM Sans" w:cs="DM Sans" w:eastAsia="DM Sans" w:hAnsi="DM Sans"/>
          <w:b/>
          <w:bCs/>
          <w:color w:val="0A84FF"/>
          <w:sz w:val="21"/>
          <w:szCs w:val="21"/>
        </w:rPr>
        <w:t xml:space="preserve">REQ-SOCRATIC-005: Idle Trigger</w:t>
      </w:r>
    </w:p>
    <w:p>
      <w:pPr>
        <w:pStyle w:val="ListParagraph"/>
        <w:numPr>
          <w:ilvl w:val="0"/>
          <w:numId w:val="2"/>
        </w:numPr>
        <w:spacing w:after="45" w:before="45"/>
      </w:pPr>
      <w:r>
        <w:rPr>
          <w:rFonts w:ascii="DM Sans" w:cs="DM Sans" w:eastAsia="DM Sans" w:hAnsi="DM Sans"/>
          <w:color w:val="E5E5EA"/>
          <w:sz w:val="20"/>
          <w:szCs w:val="20"/>
        </w:rPr>
        <w:t xml:space="preserve">If user has been idle for more than idle_trigger_seconds (default 300s), mentor checks in</w:t>
      </w:r>
    </w:p>
    <w:p>
      <w:pPr>
        <w:pStyle w:val="ListParagraph"/>
        <w:numPr>
          <w:ilvl w:val="0"/>
          <w:numId w:val="2"/>
        </w:numPr>
        <w:spacing w:after="45" w:before="45"/>
      </w:pPr>
      <w:r>
        <w:rPr>
          <w:rFonts w:ascii="DM Sans" w:cs="DM Sans" w:eastAsia="DM Sans" w:hAnsi="DM Sans"/>
          <w:color w:val="E5E5EA"/>
          <w:sz w:val="20"/>
          <w:szCs w:val="20"/>
        </w:rPr>
        <w:t xml:space="preserve">Check-in is persona-appropriate — not a generic AI ping</w:t>
      </w:r>
    </w:p>
    <w:p>
      <w:pPr>
        <w:pStyle w:val="ListParagraph"/>
        <w:numPr>
          <w:ilvl w:val="0"/>
          <w:numId w:val="2"/>
        </w:numPr>
        <w:spacing w:after="45" w:before="45"/>
      </w:pPr>
      <w:r>
        <w:rPr>
          <w:rFonts w:ascii="DM Sans" w:cs="DM Sans" w:eastAsia="DM Sans" w:hAnsi="DM Sans"/>
          <w:color w:val="E5E5EA"/>
          <w:sz w:val="20"/>
          <w:szCs w:val="20"/>
        </w:rPr>
        <w:t xml:space="preserve">Idle trigger also logs a passive_encounter event on any concept open in workspace</w:t>
      </w:r>
    </w:p>
    <w:p>
      <w:pPr>
        <w:spacing w:after="50" w:before="180"/>
      </w:pPr>
      <w:r>
        <w:rPr>
          <w:rFonts w:ascii="DM Sans" w:cs="DM Sans" w:eastAsia="DM Sans" w:hAnsi="DM Sans"/>
          <w:b/>
          <w:bCs/>
          <w:color w:val="0A84FF"/>
          <w:sz w:val="21"/>
          <w:szCs w:val="21"/>
        </w:rPr>
        <w:t xml:space="preserve">REQ-SOCRATIC-006: Mastery Feedback Loop</w:t>
      </w:r>
    </w:p>
    <w:p>
      <w:pPr>
        <w:pStyle w:val="ListParagraph"/>
        <w:numPr>
          <w:ilvl w:val="0"/>
          <w:numId w:val="2"/>
        </w:numPr>
        <w:spacing w:after="45" w:before="45"/>
      </w:pPr>
      <w:r>
        <w:rPr>
          <w:rFonts w:ascii="DM Sans" w:cs="DM Sans" w:eastAsia="DM Sans" w:hAnsi="DM Sans"/>
          <w:color w:val="E5E5EA"/>
          <w:sz w:val="20"/>
          <w:szCs w:val="20"/>
        </w:rPr>
        <w:t xml:space="preserve">After each Socratic exchange, socratic_node emits a mastery_event to mastery_node</w:t>
      </w:r>
    </w:p>
    <w:p>
      <w:pPr>
        <w:pStyle w:val="ListParagraph"/>
        <w:numPr>
          <w:ilvl w:val="0"/>
          <w:numId w:val="2"/>
        </w:numPr>
        <w:spacing w:after="45" w:before="45"/>
      </w:pPr>
      <w:r>
        <w:rPr>
          <w:rFonts w:ascii="DM Sans" w:cs="DM Sans" w:eastAsia="DM Sans" w:hAnsi="DM Sans"/>
          <w:color w:val="E5E5EA"/>
          <w:sz w:val="20"/>
          <w:szCs w:val="20"/>
        </w:rPr>
        <w:t xml:space="preserve">mastery_event contains: concept_key, outcome (correct/incorrect/partial), socratic_level_used, session_id</w:t>
      </w:r>
    </w:p>
    <w:p>
      <w:pPr>
        <w:pStyle w:val="ListParagraph"/>
        <w:numPr>
          <w:ilvl w:val="0"/>
          <w:numId w:val="2"/>
        </w:numPr>
        <w:spacing w:after="45" w:before="45"/>
      </w:pPr>
      <w:r>
        <w:rPr>
          <w:rFonts w:ascii="DM Sans" w:cs="DM Sans" w:eastAsia="DM Sans" w:hAnsi="DM Sans"/>
          <w:color w:val="E5E5EA"/>
          <w:sz w:val="20"/>
          <w:szCs w:val="20"/>
        </w:rPr>
        <w:t xml:space="preserve">mastery_node processes this event ASYNCHRONOUSLY — never in the main response path</w:t>
      </w:r>
    </w:p>
    <w:p>
      <w:r>
        <w:br w:type="page"/>
      </w:r>
    </w:p>
    <w:p>
      <w:pPr>
        <w:pStyle w:val="Heading2"/>
        <w:pBdr>
          <w:bottom w:val="single" w:color="3A3A3C" w:sz="3"/>
        </w:pBdr>
        <w:spacing w:after="100" w:before="340"/>
      </w:pPr>
      <w:r>
        <w:rPr>
          <w:rFonts w:ascii="DM Sans" w:cs="DM Sans" w:eastAsia="DM Sans" w:hAnsi="DM Sans"/>
          <w:b/>
          <w:bCs/>
          <w:color w:val="FFFFFF"/>
          <w:sz w:val="28"/>
          <w:szCs w:val="28"/>
        </w:rPr>
        <w:t xml:space="preserve">Module 4  —  Active State Resume (Session Memory)</w:t>
      </w:r>
    </w:p>
    <w:p>
      <w:pPr>
        <w:spacing w:after="55" w:before="55"/>
      </w:pPr>
      <w:r>
        <w:rPr>
          <w:rFonts w:ascii="DM Sans" w:cs="DM Sans" w:eastAsia="DM Sans" w:hAnsi="DM Sans"/>
          <w:color w:val="E5E5EA"/>
          <w:sz w:val="20"/>
          <w:szCs w:val="20"/>
        </w:rPr>
        <w:t xml:space="preserve">The mentor never forgets. Every session is saved in full and restored on return. In the resume greeting, the mentor references not just the last session but the user's entire learning journey.</w:t>
      </w:r>
    </w:p>
    <w:p>
      <w:pPr>
        <w:spacing w:after="50" w:before="180"/>
      </w:pPr>
      <w:r>
        <w:rPr>
          <w:rFonts w:ascii="DM Sans" w:cs="DM Sans" w:eastAsia="DM Sans" w:hAnsi="DM Sans"/>
          <w:b/>
          <w:bCs/>
          <w:color w:val="0A84FF"/>
          <w:sz w:val="21"/>
          <w:szCs w:val="21"/>
        </w:rPr>
        <w:t xml:space="preserve">REQ-MEMORY-001: Tri-Tier + Mastery Memory Architecture</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1200"/>
        <w:gridCol w:w="2000"/>
        <w:gridCol w:w="3360"/>
        <w:gridCol w:w="2800"/>
      </w:tblGrid>
      <w:tr>
        <w:tc>
          <w:tcPr>
            <w:tcW w:type="dxa" w:w="1200"/>
            <w:tcBorders>
              <w:top w:val="single" w:color="3A3A3C" w:sz="1"/>
              <w:left w:val="single" w:color="3A3A3C" w:sz="1"/>
              <w:bottom w:val="single" w:color="3A3A3C" w:sz="1"/>
              <w:right w:val="single" w:color="3A3A3C" w:sz="1"/>
            </w:tcBorders>
            <w:shd w:fill="0D0D0D" w:val="clear"/>
            <w:tcMar>
              <w:top w:type="dxa" w:w="90"/>
              <w:left w:type="dxa" w:w="150"/>
              <w:bottom w:type="dxa" w:w="90"/>
              <w:right w:type="dxa" w:w="150"/>
            </w:tcMar>
          </w:tcPr>
          <w:p>
            <w:r>
              <w:rPr>
                <w:rFonts w:ascii="DM Sans" w:cs="DM Sans" w:eastAsia="DM Sans" w:hAnsi="DM Sans"/>
                <w:b/>
                <w:bCs/>
                <w:color w:val="FF9F0A"/>
                <w:sz w:val="18"/>
                <w:szCs w:val="18"/>
              </w:rPr>
              <w:t xml:space="preserve">Tier</w:t>
            </w:r>
          </w:p>
        </w:tc>
        <w:tc>
          <w:tcPr>
            <w:tcW w:type="dxa" w:w="2000"/>
            <w:tcBorders>
              <w:top w:val="single" w:color="3A3A3C" w:sz="1"/>
              <w:left w:val="single" w:color="3A3A3C" w:sz="1"/>
              <w:bottom w:val="single" w:color="3A3A3C" w:sz="1"/>
              <w:right w:val="single" w:color="3A3A3C" w:sz="1"/>
            </w:tcBorders>
            <w:shd w:fill="0D0D0D" w:val="clear"/>
            <w:tcMar>
              <w:top w:type="dxa" w:w="90"/>
              <w:left w:type="dxa" w:w="150"/>
              <w:bottom w:type="dxa" w:w="90"/>
              <w:right w:type="dxa" w:w="150"/>
            </w:tcMar>
          </w:tcPr>
          <w:p>
            <w:r>
              <w:rPr>
                <w:rFonts w:ascii="DM Sans" w:cs="DM Sans" w:eastAsia="DM Sans" w:hAnsi="DM Sans"/>
                <w:b/>
                <w:bCs/>
                <w:color w:val="FF9F0A"/>
                <w:sz w:val="18"/>
                <w:szCs w:val="18"/>
              </w:rPr>
              <w:t xml:space="preserve">Name</w:t>
            </w:r>
          </w:p>
        </w:tc>
        <w:tc>
          <w:tcPr>
            <w:tcW w:type="dxa" w:w="3360"/>
            <w:tcBorders>
              <w:top w:val="single" w:color="3A3A3C" w:sz="1"/>
              <w:left w:val="single" w:color="3A3A3C" w:sz="1"/>
              <w:bottom w:val="single" w:color="3A3A3C" w:sz="1"/>
              <w:right w:val="single" w:color="3A3A3C" w:sz="1"/>
            </w:tcBorders>
            <w:shd w:fill="0D0D0D" w:val="clear"/>
            <w:tcMar>
              <w:top w:type="dxa" w:w="90"/>
              <w:left w:type="dxa" w:w="150"/>
              <w:bottom w:type="dxa" w:w="90"/>
              <w:right w:type="dxa" w:w="150"/>
            </w:tcMar>
          </w:tcPr>
          <w:p>
            <w:r>
              <w:rPr>
                <w:rFonts w:ascii="DM Sans" w:cs="DM Sans" w:eastAsia="DM Sans" w:hAnsi="DM Sans"/>
                <w:b/>
                <w:bCs/>
                <w:color w:val="FF9F0A"/>
                <w:sz w:val="18"/>
                <w:szCs w:val="18"/>
              </w:rPr>
              <w:t xml:space="preserve">Contents</w:t>
            </w:r>
          </w:p>
        </w:tc>
        <w:tc>
          <w:tcPr>
            <w:tcW w:type="dxa" w:w="2800"/>
            <w:tcBorders>
              <w:top w:val="single" w:color="3A3A3C" w:sz="1"/>
              <w:left w:val="single" w:color="3A3A3C" w:sz="1"/>
              <w:bottom w:val="single" w:color="3A3A3C" w:sz="1"/>
              <w:right w:val="single" w:color="3A3A3C" w:sz="1"/>
            </w:tcBorders>
            <w:shd w:fill="0D0D0D" w:val="clear"/>
            <w:tcMar>
              <w:top w:type="dxa" w:w="90"/>
              <w:left w:type="dxa" w:w="150"/>
              <w:bottom w:type="dxa" w:w="90"/>
              <w:right w:type="dxa" w:w="150"/>
            </w:tcMar>
          </w:tcPr>
          <w:p>
            <w:r>
              <w:rPr>
                <w:rFonts w:ascii="DM Sans" w:cs="DM Sans" w:eastAsia="DM Sans" w:hAnsi="DM Sans"/>
                <w:b/>
                <w:bCs/>
                <w:color w:val="FF9F0A"/>
                <w:sz w:val="18"/>
                <w:szCs w:val="18"/>
              </w:rPr>
              <w:t xml:space="preserve">Query Trigger</w:t>
            </w:r>
          </w:p>
        </w:tc>
      </w:tr>
      <w:tr>
        <w:tc>
          <w:tcPr>
            <w:tcW w:type="dxa" w:w="12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1</w:t>
            </w:r>
          </w:p>
        </w:tc>
        <w:tc>
          <w:tcPr>
            <w:tcW w:type="dxa" w:w="20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The Library</w:t>
            </w:r>
          </w:p>
        </w:tc>
        <w:tc>
          <w:tcPr>
            <w:tcW w:type="dxa" w:w="336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Full vector DB of all ingested content: transcripts, courses, PDFs, code</w:t>
            </w:r>
          </w:p>
        </w:tc>
        <w:tc>
          <w:tcPr>
            <w:tcW w:type="dxa" w:w="28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Queried on specific technical questions</w:t>
            </w:r>
          </w:p>
        </w:tc>
      </w:tr>
      <w:tr>
        <w:tc>
          <w:tcPr>
            <w:tcW w:type="dxa" w:w="12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2</w:t>
            </w:r>
          </w:p>
        </w:tc>
        <w:tc>
          <w:tcPr>
            <w:tcW w:type="dxa" w:w="20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The Persona Vector</w:t>
            </w:r>
          </w:p>
        </w:tc>
        <w:tc>
          <w:tcPr>
            <w:tcW w:type="dxa" w:w="336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Compact permanent set: personality traits, philosophies, catchphrases, reaction patterns</w:t>
            </w:r>
          </w:p>
        </w:tc>
        <w:tc>
          <w:tcPr>
            <w:tcW w:type="dxa" w:w="28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Always loaded in every interaction</w:t>
            </w:r>
          </w:p>
        </w:tc>
      </w:tr>
      <w:tr>
        <w:tc>
          <w:tcPr>
            <w:tcW w:type="dxa" w:w="12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3</w:t>
            </w:r>
          </w:p>
        </w:tc>
        <w:tc>
          <w:tcPr>
            <w:tcW w:type="dxa" w:w="20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The Work-Stream</w:t>
            </w:r>
          </w:p>
        </w:tc>
        <w:tc>
          <w:tcPr>
            <w:tcW w:type="dxa" w:w="336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Current session: open files, terminal state, recent actions, active project</w:t>
            </w:r>
          </w:p>
        </w:tc>
        <w:tc>
          <w:tcPr>
            <w:tcW w:type="dxa" w:w="28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Queried continuously by Socratic Monitor</w:t>
            </w:r>
          </w:p>
        </w:tc>
      </w:tr>
      <w:tr>
        <w:tc>
          <w:tcPr>
            <w:tcW w:type="dxa" w:w="12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b/>
                <w:bCs/>
                <w:color w:val="5AC8FA"/>
                <w:sz w:val="18"/>
                <w:szCs w:val="18"/>
              </w:rPr>
              <w:t xml:space="preserve">4</w:t>
            </w:r>
          </w:p>
        </w:tc>
        <w:tc>
          <w:tcPr>
            <w:tcW w:type="dxa" w:w="20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b/>
                <w:bCs/>
                <w:color w:val="5AC8FA"/>
                <w:sz w:val="18"/>
                <w:szCs w:val="18"/>
              </w:rPr>
              <w:t xml:space="preserve">The Mastery Map</w:t>
            </w:r>
          </w:p>
        </w:tc>
        <w:tc>
          <w:tcPr>
            <w:tcW w:type="dxa" w:w="336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[v3] Cross-session concept mastery ledger: understood, struggling, mastered</w:t>
            </w:r>
          </w:p>
        </w:tc>
        <w:tc>
          <w:tcPr>
            <w:tcW w:type="dxa" w:w="28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Queried by Socratic node on deviation check; summarised in resume greeting</w:t>
            </w:r>
          </w:p>
        </w:tc>
      </w:tr>
    </w:tbl>
    <w:p>
      <w:pPr>
        <w:spacing w:after="0" w:before="80"/>
      </w:pPr>
      <w:r>
        <w:t xml:space="preserve"/>
      </w:r>
    </w:p>
    <w:p>
      <w:pPr>
        <w:spacing w:after="50" w:before="180"/>
      </w:pPr>
      <w:r>
        <w:rPr>
          <w:rFonts w:ascii="DM Sans" w:cs="DM Sans" w:eastAsia="DM Sans" w:hAnsi="DM Sans"/>
          <w:b/>
          <w:bCs/>
          <w:color w:val="0A84FF"/>
          <w:sz w:val="21"/>
          <w:szCs w:val="21"/>
        </w:rPr>
        <w:t xml:space="preserve">REQ-MEMORY-002: Session State Schema</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"session_id":      "uuid-v4",</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"persona_id":      "string",</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"created_at":      "ISO-8601",</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"updated_at":      "ISO-8601",</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"mode":            "deep_dive | friend_mode",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"active_project":  { "name": "str", "description": "str", "current_phase": "str"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"work_state":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"open_files":           ["string"],</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"last_terminal_error":  "string | null",</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"unresolved_critiques": ["string"],</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"last_vault_citation":  "string"</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"mentor_assessment":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"summary":         "string",</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"user_strengths":  ["string"],</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"user_weaknesses": ["string"],</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"next_steps":      ["string"]</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"mastery_context":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"top_struggling":              [{ "concept_key": "str", "failure_count": 0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"new_certs_since_last_session":["concept_label"]</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"chat_history": [{ "role": "user|assistant", "content": "str",</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"timestamp": "ISO-8601", "socratic_level": 0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"failure_counts": { "concept_key": 0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w:t>
      </w:r>
    </w:p>
    <w:p>
      <w:pPr>
        <w:spacing w:after="0" w:before="80"/>
      </w:pPr>
      <w:r>
        <w:t xml:space="preserve"/>
      </w:r>
    </w:p>
    <w:p>
      <w:pPr>
        <w:spacing w:after="50" w:before="180"/>
      </w:pPr>
      <w:r>
        <w:rPr>
          <w:rFonts w:ascii="DM Sans" w:cs="DM Sans" w:eastAsia="DM Sans" w:hAnsi="DM Sans"/>
          <w:b/>
          <w:bCs/>
          <w:color w:val="0A84FF"/>
          <w:sz w:val="21"/>
          <w:szCs w:val="21"/>
        </w:rPr>
        <w:t xml:space="preserve">REQ-MEMORY-003: Contextual Re-Sync Greeting</w:t>
      </w:r>
    </w:p>
    <w:p>
      <w:pPr>
        <w:spacing w:after="55" w:before="55"/>
      </w:pPr>
      <w:r>
        <w:rPr>
          <w:rFonts w:ascii="DM Sans" w:cs="DM Sans" w:eastAsia="DM Sans" w:hAnsi="DM Sans"/>
          <w:color w:val="E5E5EA"/>
          <w:sz w:val="20"/>
          <w:szCs w:val="20"/>
        </w:rPr>
        <w:t xml:space="preserve">When the user returns, the Resume Agent reads the last session snapshot AND the Mastery Ledger to generate a greeting that:</w:t>
      </w:r>
    </w:p>
    <w:p>
      <w:pPr>
        <w:pStyle w:val="ListParagraph"/>
        <w:numPr>
          <w:ilvl w:val="0"/>
          <w:numId w:val="2"/>
        </w:numPr>
        <w:spacing w:after="45" w:before="45"/>
      </w:pPr>
      <w:r>
        <w:rPr>
          <w:rFonts w:ascii="DM Sans" w:cs="DM Sans" w:eastAsia="DM Sans" w:hAnsi="DM Sans"/>
          <w:color w:val="E5E5EA"/>
          <w:sz w:val="20"/>
          <w:szCs w:val="20"/>
        </w:rPr>
        <w:t xml:space="preserve">Addresses the user by name or a mentor-appropriate shorthand</w:t>
      </w:r>
    </w:p>
    <w:p>
      <w:pPr>
        <w:pStyle w:val="ListParagraph"/>
        <w:numPr>
          <w:ilvl w:val="0"/>
          <w:numId w:val="2"/>
        </w:numPr>
        <w:spacing w:after="45" w:before="45"/>
      </w:pPr>
      <w:r>
        <w:rPr>
          <w:rFonts w:ascii="DM Sans" w:cs="DM Sans" w:eastAsia="DM Sans" w:hAnsi="DM Sans"/>
          <w:color w:val="E5E5EA"/>
          <w:sz w:val="20"/>
          <w:szCs w:val="20"/>
        </w:rPr>
        <w:t xml:space="preserve">States exactly what was being worked on in the last session</w:t>
      </w:r>
    </w:p>
    <w:p>
      <w:pPr>
        <w:pStyle w:val="ListParagraph"/>
        <w:numPr>
          <w:ilvl w:val="0"/>
          <w:numId w:val="2"/>
        </w:numPr>
        <w:spacing w:after="45" w:before="45"/>
      </w:pPr>
      <w:r>
        <w:rPr>
          <w:rFonts w:ascii="DM Sans" w:cs="DM Sans" w:eastAsia="DM Sans" w:hAnsi="DM Sans"/>
          <w:color w:val="E5E5EA"/>
          <w:sz w:val="20"/>
          <w:szCs w:val="20"/>
        </w:rPr>
        <w:t xml:space="preserve">Identifies the top 1-2 concepts currently in STRUGGLING status and references them explicitly</w:t>
      </w:r>
    </w:p>
    <w:p>
      <w:pPr>
        <w:pStyle w:val="ListParagraph"/>
        <w:numPr>
          <w:ilvl w:val="0"/>
          <w:numId w:val="2"/>
        </w:numPr>
        <w:spacing w:after="45" w:before="45"/>
      </w:pPr>
      <w:r>
        <w:rPr>
          <w:rFonts w:ascii="DM Sans" w:cs="DM Sans" w:eastAsia="DM Sans" w:hAnsi="DM Sans"/>
          <w:color w:val="E5E5EA"/>
          <w:sz w:val="20"/>
          <w:szCs w:val="20"/>
        </w:rPr>
        <w:t xml:space="preserve">Flags any new Proof of Mastery certifications earned since last session</w:t>
      </w:r>
    </w:p>
    <w:p>
      <w:pPr>
        <w:pStyle w:val="ListParagraph"/>
        <w:numPr>
          <w:ilvl w:val="0"/>
          <w:numId w:val="2"/>
        </w:numPr>
        <w:spacing w:after="45" w:before="45"/>
      </w:pPr>
      <w:r>
        <w:rPr>
          <w:rFonts w:ascii="DM Sans" w:cs="DM Sans" w:eastAsia="DM Sans" w:hAnsi="DM Sans"/>
          <w:color w:val="E5E5EA"/>
          <w:sz w:val="20"/>
          <w:szCs w:val="20"/>
        </w:rPr>
        <w:t xml:space="preserve">Presents the next 3 steps in the mentor's authentic voice</w:t>
      </w:r>
    </w:p>
    <w:p>
      <w:pPr>
        <w:pBdr>
          <w:top w:val="none" w:color="FFFFFF" w:sz="0"/>
          <w:bottom w:val="none" w:color="FFFFFF" w:sz="0"/>
          <w:left w:val="single" w:color="0A84FF" w:sz="18"/>
          <w:right w:val="none" w:color="FFFFFF" w:sz="0"/>
        </w:pBdr>
        <w:shd w:fill="1C1C1E" w:val="clear"/>
        <w:spacing w:after="110" w:before="110"/>
        <w:ind w:left="420" w:right="420"/>
      </w:pPr>
      <w:r>
        <w:rPr>
          <w:rFonts w:ascii="DM Sans" w:cs="DM Sans" w:eastAsia="DM Sans" w:hAnsi="DM Sans"/>
          <w:i/>
          <w:iCs/>
          <w:color w:val="E5E5EA"/>
          <w:sz w:val="19"/>
          <w:szCs w:val="19"/>
        </w:rPr>
        <w:t xml:space="preserve">EXAMPLE — Network Chuck on return with struggling concept: 'Stop. Before you touch anything — I looked back at our last three sessions. You keep flinching on buffer logic. Not just yesterday. Three times across two weeks. That is a pattern. We are fixing that today before anything else. Get coffee. Open the terminal. And do NOT skip the explanation this time.'</w:t>
      </w:r>
    </w:p>
    <w:p>
      <w:pPr>
        <w:spacing w:after="50" w:before="180"/>
      </w:pPr>
      <w:r>
        <w:rPr>
          <w:rFonts w:ascii="DM Sans" w:cs="DM Sans" w:eastAsia="DM Sans" w:hAnsi="DM Sans"/>
          <w:b/>
          <w:bCs/>
          <w:color w:val="0A84FF"/>
          <w:sz w:val="21"/>
          <w:szCs w:val="21"/>
        </w:rPr>
        <w:t xml:space="preserve">REQ-MEMORY-004: Project Continuation Flow</w:t>
      </w:r>
    </w:p>
    <w:p>
      <w:pPr>
        <w:pStyle w:val="ListParagraph"/>
        <w:numPr>
          <w:ilvl w:val="0"/>
          <w:numId w:val="2"/>
        </w:numPr>
        <w:spacing w:after="45" w:before="45"/>
      </w:pPr>
      <w:r>
        <w:rPr>
          <w:rFonts w:ascii="DM Sans" w:cs="DM Sans" w:eastAsia="DM Sans" w:hAnsi="DM Sans"/>
          <w:color w:val="E5E5EA"/>
          <w:sz w:val="20"/>
          <w:szCs w:val="20"/>
        </w:rPr>
        <w:t xml:space="preserve">On session resume, display a visual step-by-step roadmap of incomplete tasks</w:t>
      </w:r>
    </w:p>
    <w:p>
      <w:pPr>
        <w:pStyle w:val="ListParagraph"/>
        <w:numPr>
          <w:ilvl w:val="0"/>
          <w:numId w:val="2"/>
        </w:numPr>
        <w:spacing w:after="45" w:before="45"/>
      </w:pPr>
      <w:r>
        <w:rPr>
          <w:rFonts w:ascii="DM Sans" w:cs="DM Sans" w:eastAsia="DM Sans" w:hAnsi="DM Sans"/>
          <w:color w:val="E5E5EA"/>
          <w:sz w:val="20"/>
          <w:szCs w:val="20"/>
        </w:rPr>
        <w:t xml:space="preserve">User must explicitly confirm: Continue this project OR Start something new</w:t>
      </w:r>
    </w:p>
    <w:p>
      <w:pPr>
        <w:pStyle w:val="ListParagraph"/>
        <w:numPr>
          <w:ilvl w:val="0"/>
          <w:numId w:val="2"/>
        </w:numPr>
        <w:spacing w:after="45" w:before="45"/>
      </w:pPr>
      <w:r>
        <w:rPr>
          <w:rFonts w:ascii="DM Sans" w:cs="DM Sans" w:eastAsia="DM Sans" w:hAnsi="DM Sans"/>
          <w:color w:val="E5E5EA"/>
          <w:sz w:val="20"/>
          <w:szCs w:val="20"/>
        </w:rPr>
        <w:t xml:space="preserve">Switching projects saves current state and archives it — resumable later</w:t>
      </w:r>
    </w:p>
    <w:p>
      <w:pPr>
        <w:spacing w:after="50" w:before="180"/>
      </w:pPr>
      <w:r>
        <w:rPr>
          <w:rFonts w:ascii="DM Sans" w:cs="DM Sans" w:eastAsia="DM Sans" w:hAnsi="DM Sans"/>
          <w:b/>
          <w:bCs/>
          <w:color w:val="0A84FF"/>
          <w:sz w:val="21"/>
          <w:szCs w:val="21"/>
        </w:rPr>
        <w:t xml:space="preserve">REQ-MEMORY-005: Auto-Save</w:t>
      </w:r>
    </w:p>
    <w:p>
      <w:pPr>
        <w:pStyle w:val="ListParagraph"/>
        <w:numPr>
          <w:ilvl w:val="0"/>
          <w:numId w:val="2"/>
        </w:numPr>
        <w:spacing w:after="45" w:before="45"/>
      </w:pPr>
      <w:r>
        <w:rPr>
          <w:rFonts w:ascii="DM Sans" w:cs="DM Sans" w:eastAsia="DM Sans" w:hAnsi="DM Sans"/>
          <w:color w:val="E5E5EA"/>
          <w:sz w:val="20"/>
          <w:szCs w:val="20"/>
        </w:rPr>
        <w:t xml:space="preserve">Session snapshot auto-saved every 60 seconds while the workspace is active</w:t>
      </w:r>
    </w:p>
    <w:p>
      <w:pPr>
        <w:pStyle w:val="ListParagraph"/>
        <w:numPr>
          <w:ilvl w:val="0"/>
          <w:numId w:val="2"/>
        </w:numPr>
        <w:spacing w:after="45" w:before="45"/>
      </w:pPr>
      <w:r>
        <w:rPr>
          <w:rFonts w:ascii="DM Sans" w:cs="DM Sans" w:eastAsia="DM Sans" w:hAnsi="DM Sans"/>
          <w:color w:val="E5E5EA"/>
          <w:sz w:val="20"/>
          <w:szCs w:val="20"/>
        </w:rPr>
        <w:t xml:space="preserve">Full snapshot saved on graceful exit</w:t>
      </w:r>
    </w:p>
    <w:p>
      <w:pPr>
        <w:pStyle w:val="ListParagraph"/>
        <w:numPr>
          <w:ilvl w:val="0"/>
          <w:numId w:val="2"/>
        </w:numPr>
        <w:spacing w:after="45" w:before="45"/>
      </w:pPr>
      <w:r>
        <w:rPr>
          <w:rFonts w:ascii="DM Sans" w:cs="DM Sans" w:eastAsia="DM Sans" w:hAnsi="DM Sans"/>
          <w:color w:val="E5E5EA"/>
          <w:sz w:val="20"/>
          <w:szCs w:val="20"/>
        </w:rPr>
        <w:t xml:space="preserve">Session state must survive application crashes (auto-save covers this)</w:t>
      </w:r>
    </w:p>
    <w:p>
      <w:r>
        <w:br w:type="page"/>
      </w:r>
    </w:p>
    <w:p>
      <w:pPr>
        <w:pStyle w:val="Heading2"/>
        <w:pBdr>
          <w:bottom w:val="single" w:color="3A3A3C" w:sz="3"/>
        </w:pBdr>
        <w:spacing w:after="100" w:before="340"/>
      </w:pPr>
      <w:r>
        <w:rPr>
          <w:rFonts w:ascii="DM Sans" w:cs="DM Sans" w:eastAsia="DM Sans" w:hAnsi="DM Sans"/>
          <w:b/>
          <w:bCs/>
          <w:color w:val="FFFFFF"/>
          <w:sz w:val="28"/>
          <w:szCs w:val="28"/>
        </w:rPr>
        <w:t xml:space="preserve">Module 5  —  Ethical Time Machine (The Evolved Guardian)</w:t>
      </w:r>
    </w:p>
    <w:p>
      <w:pPr>
        <w:pBdr>
          <w:top w:val="none" w:color="FFFFFF" w:sz="0"/>
          <w:bottom w:val="none" w:color="FFFFFF" w:sz="0"/>
          <w:left w:val="single" w:color="FF9F0A" w:sz="18"/>
          <w:right w:val="none" w:color="FFFFFF" w:sz="0"/>
        </w:pBdr>
        <w:shd w:fill="1C1C1E" w:val="clear"/>
        <w:spacing w:after="110" w:before="110"/>
        <w:ind w:left="420" w:right="420"/>
      </w:pPr>
      <w:r>
        <w:rPr>
          <w:rFonts w:ascii="DM Sans" w:cs="DM Sans" w:eastAsia="DM Sans" w:hAnsi="DM Sans"/>
          <w:i/>
          <w:iCs/>
          <w:color w:val="E5E5EA"/>
          <w:sz w:val="19"/>
          <w:szCs w:val="19"/>
        </w:rPr>
        <w:t xml:space="preserve">REFRAMED IN v3.0: This module was previously called 'Guardian Overlay (Safety Layer)'. That framing was wrong. The Ethical Time Machine is the headline product differentiator — not a speed bump. Every competitor gives a frozen snapshot. PME gives the version that already learned from their mistakes.</w:t>
      </w:r>
    </w:p>
    <w:p>
      <w:pPr>
        <w:spacing w:after="50" w:before="180"/>
      </w:pPr>
      <w:r>
        <w:rPr>
          <w:rFonts w:ascii="DM Sans" w:cs="DM Sans" w:eastAsia="DM Sans" w:hAnsi="DM Sans"/>
          <w:b/>
          <w:bCs/>
          <w:color w:val="0A84FF"/>
          <w:sz w:val="21"/>
          <w:szCs w:val="21"/>
        </w:rPr>
        <w:t xml:space="preserve">REQ-ETM-001: The Time Machine Database (evolution_db.json)</w:t>
      </w:r>
    </w:p>
    <w:p>
      <w:pPr>
        <w:pStyle w:val="ListParagraph"/>
        <w:numPr>
          <w:ilvl w:val="0"/>
          <w:numId w:val="2"/>
        </w:numPr>
        <w:spacing w:after="45" w:before="45"/>
      </w:pPr>
      <w:r>
        <w:rPr>
          <w:rFonts w:ascii="DM Sans" w:cs="DM Sans" w:eastAsia="DM Sans" w:hAnsi="DM Sans"/>
          <w:color w:val="E5E5EA"/>
          <w:sz w:val="20"/>
          <w:szCs w:val="20"/>
        </w:rPr>
        <w:t xml:space="preserve">During fingerprint ingestion, extract and store evolution events for the persona</w:t>
      </w:r>
    </w:p>
    <w:p>
      <w:pPr>
        <w:pStyle w:val="ListParagraph"/>
        <w:numPr>
          <w:ilvl w:val="0"/>
          <w:numId w:val="2"/>
        </w:numPr>
        <w:spacing w:after="45" w:before="45"/>
      </w:pPr>
      <w:r>
        <w:rPr>
          <w:rFonts w:ascii="DM Sans" w:cs="DM Sans" w:eastAsia="DM Sans" w:hAnsi="DM Sans"/>
          <w:color w:val="E5E5EA"/>
          <w:sz w:val="20"/>
          <w:szCs w:val="20"/>
        </w:rPr>
        <w:t xml:space="preserve">An evolution event is: a paradigm shift, a deprecated practice, a public statement of regret, a technique the mentor stopped recommending</w:t>
      </w:r>
    </w:p>
    <w:p>
      <w:pPr>
        <w:pStyle w:val="ListParagraph"/>
        <w:numPr>
          <w:ilvl w:val="0"/>
          <w:numId w:val="2"/>
        </w:numPr>
        <w:spacing w:after="45" w:before="45"/>
      </w:pPr>
      <w:r>
        <w:rPr>
          <w:rFonts w:ascii="DM Sans" w:cs="DM Sans" w:eastAsia="DM Sans" w:hAnsi="DM Sans"/>
          <w:color w:val="E5E5EA"/>
          <w:sz w:val="20"/>
          <w:szCs w:val="20"/>
        </w:rPr>
        <w:t xml:space="preserve">Schema: { concept_key, old_advice, new_advice, evolution_year, evidence_sources[] }</w:t>
      </w:r>
    </w:p>
    <w:p>
      <w:pPr>
        <w:pStyle w:val="ListParagraph"/>
        <w:numPr>
          <w:ilvl w:val="0"/>
          <w:numId w:val="2"/>
        </w:numPr>
        <w:spacing w:after="45" w:before="45"/>
      </w:pPr>
      <w:r>
        <w:rPr>
          <w:rFonts w:ascii="DM Sans" w:cs="DM Sans" w:eastAsia="DM Sans" w:hAnsi="DM Sans"/>
          <w:color w:val="E5E5EA"/>
          <w:sz w:val="20"/>
          <w:szCs w:val="20"/>
        </w:rPr>
        <w:t xml:space="preserve">Stored locally at: data/personas/{persona_id}/evolution_db.json</w:t>
      </w:r>
    </w:p>
    <w:p>
      <w:pPr>
        <w:pStyle w:val="ListParagraph"/>
        <w:numPr>
          <w:ilvl w:val="0"/>
          <w:numId w:val="2"/>
        </w:numPr>
        <w:spacing w:after="45" w:before="45"/>
      </w:pPr>
      <w:r>
        <w:rPr>
          <w:rFonts w:ascii="DM Sans" w:cs="DM Sans" w:eastAsia="DM Sans" w:hAnsi="DM Sans"/>
          <w:color w:val="E5E5EA"/>
          <w:sz w:val="20"/>
          <w:szCs w:val="20"/>
        </w:rPr>
        <w:t xml:space="preserve">evolution_db.json is built from local fingerprint analysis ONLY — no external AI service</w:t>
      </w:r>
    </w:p>
    <w:p>
      <w:pPr>
        <w:spacing w:after="50" w:before="180"/>
      </w:pPr>
      <w:r>
        <w:rPr>
          <w:rFonts w:ascii="DM Sans" w:cs="DM Sans" w:eastAsia="DM Sans" w:hAnsi="DM Sans"/>
          <w:b/>
          <w:bCs/>
          <w:color w:val="0A84FF"/>
          <w:sz w:val="21"/>
          <w:szCs w:val="21"/>
        </w:rPr>
        <w:t xml:space="preserve">REQ-ETM-002: Proactive Evolution Injection</w:t>
      </w:r>
    </w:p>
    <w:p>
      <w:pPr>
        <w:pStyle w:val="ListParagraph"/>
        <w:numPr>
          <w:ilvl w:val="0"/>
          <w:numId w:val="2"/>
        </w:numPr>
        <w:spacing w:after="45" w:before="45"/>
      </w:pPr>
      <w:r>
        <w:rPr>
          <w:rFonts w:ascii="DM Sans" w:cs="DM Sans" w:eastAsia="DM Sans" w:hAnsi="DM Sans"/>
          <w:color w:val="E5E5EA"/>
          <w:sz w:val="20"/>
          <w:szCs w:val="20"/>
        </w:rPr>
        <w:t xml:space="preserve">etm_node runs BEFORE socratic_node in every exchange</w:t>
      </w:r>
    </w:p>
    <w:p>
      <w:pPr>
        <w:pStyle w:val="ListParagraph"/>
        <w:numPr>
          <w:ilvl w:val="0"/>
          <w:numId w:val="2"/>
        </w:numPr>
        <w:spacing w:after="45" w:before="45"/>
      </w:pPr>
      <w:r>
        <w:rPr>
          <w:rFonts w:ascii="DM Sans" w:cs="DM Sans" w:eastAsia="DM Sans" w:hAnsi="DM Sans"/>
          <w:color w:val="E5E5EA"/>
          <w:sz w:val="20"/>
          <w:szCs w:val="20"/>
        </w:rPr>
        <w:t xml:space="preserve">If the user's current topic matches a concept in evolution_db, inject evolution context into state</w:t>
      </w:r>
    </w:p>
    <w:p>
      <w:pPr>
        <w:pStyle w:val="ListParagraph"/>
        <w:numPr>
          <w:ilvl w:val="0"/>
          <w:numId w:val="2"/>
        </w:numPr>
        <w:spacing w:after="45" w:before="45"/>
      </w:pPr>
      <w:r>
        <w:rPr>
          <w:rFonts w:ascii="DM Sans" w:cs="DM Sans" w:eastAsia="DM Sans" w:hAnsi="DM Sans"/>
          <w:color w:val="E5E5EA"/>
          <w:sz w:val="20"/>
          <w:szCs w:val="20"/>
        </w:rPr>
        <w:t xml:space="preserve">The mentor proactively mentions the evolution — does not wait to be asked</w:t>
      </w:r>
    </w:p>
    <w:p>
      <w:pPr>
        <w:pStyle w:val="ListParagraph"/>
        <w:numPr>
          <w:ilvl w:val="0"/>
          <w:numId w:val="2"/>
        </w:numPr>
        <w:spacing w:after="45" w:before="45"/>
      </w:pPr>
      <w:r>
        <w:rPr>
          <w:rFonts w:ascii="DM Sans" w:cs="DM Sans" w:eastAsia="DM Sans" w:hAnsi="DM Sans"/>
          <w:color w:val="E5E5EA"/>
          <w:sz w:val="20"/>
          <w:szCs w:val="20"/>
        </w:rPr>
        <w:t xml:space="preserve">Evolution is framed as the mentor's own growth: 'I used to recommend X. I was wrong. Here is why.'</w:t>
      </w:r>
    </w:p>
    <w:p>
      <w:pPr>
        <w:spacing w:after="50" w:before="180"/>
      </w:pPr>
      <w:r>
        <w:rPr>
          <w:rFonts w:ascii="DM Sans" w:cs="DM Sans" w:eastAsia="DM Sans" w:hAnsi="DM Sans"/>
          <w:b/>
          <w:bCs/>
          <w:color w:val="0A84FF"/>
          <w:sz w:val="21"/>
          <w:szCs w:val="21"/>
        </w:rPr>
        <w:t xml:space="preserve">REQ-ETM-003: Shadow Classifier Backstop (Last Resort)</w:t>
      </w:r>
    </w:p>
    <w:p>
      <w:pPr>
        <w:pStyle w:val="ListParagraph"/>
        <w:numPr>
          <w:ilvl w:val="0"/>
          <w:numId w:val="2"/>
        </w:numPr>
        <w:spacing w:after="45" w:before="45"/>
      </w:pPr>
      <w:r>
        <w:rPr>
          <w:rFonts w:ascii="DM Sans" w:cs="DM Sans" w:eastAsia="DM Sans" w:hAnsi="DM Sans"/>
          <w:color w:val="E5E5EA"/>
          <w:sz w:val="20"/>
          <w:szCs w:val="20"/>
        </w:rPr>
        <w:t xml:space="preserve">A DistilBERT-based classifier runs locally on every mentor response</w:t>
      </w:r>
    </w:p>
    <w:p>
      <w:pPr>
        <w:pStyle w:val="ListParagraph"/>
        <w:numPr>
          <w:ilvl w:val="0"/>
          <w:numId w:val="2"/>
        </w:numPr>
        <w:spacing w:after="45" w:before="45"/>
      </w:pPr>
      <w:r>
        <w:rPr>
          <w:rFonts w:ascii="DM Sans" w:cs="DM Sans" w:eastAsia="DM Sans" w:hAnsi="DM Sans"/>
          <w:color w:val="E5E5EA"/>
          <w:sz w:val="20"/>
          <w:szCs w:val="20"/>
        </w:rPr>
        <w:t xml:space="preserve">This is the LAST line of defence — only activates when etm_node has not already handled the issue</w:t>
      </w:r>
    </w:p>
    <w:p>
      <w:pPr>
        <w:pStyle w:val="ListParagraph"/>
        <w:numPr>
          <w:ilvl w:val="0"/>
          <w:numId w:val="2"/>
        </w:numPr>
        <w:spacing w:after="45" w:before="45"/>
      </w:pPr>
      <w:r>
        <w:rPr>
          <w:rFonts w:ascii="DM Sans" w:cs="DM Sans" w:eastAsia="DM Sans" w:hAnsi="DM Sans"/>
          <w:color w:val="E5E5EA"/>
          <w:sz w:val="20"/>
          <w:szCs w:val="20"/>
        </w:rPr>
        <w:t xml:space="preserve">FLAGGED_CATEGORIES: illegal_instruction, dangerous_technical, pii_leak</w:t>
      </w:r>
    </w:p>
    <w:p>
      <w:pPr>
        <w:pStyle w:val="ListParagraph"/>
        <w:numPr>
          <w:ilvl w:val="0"/>
          <w:numId w:val="2"/>
        </w:numPr>
        <w:spacing w:after="45" w:before="45"/>
      </w:pPr>
      <w:r>
        <w:rPr>
          <w:rFonts w:ascii="DM Sans" w:cs="DM Sans" w:eastAsia="DM Sans" w:hAnsi="DM Sans"/>
          <w:color w:val="E5E5EA"/>
          <w:sz w:val="20"/>
          <w:szCs w:val="20"/>
        </w:rPr>
        <w:t xml:space="preserve">If flagged: generate an in-character rewrite via Ollama — never use a generic safety warning</w:t>
      </w:r>
    </w:p>
    <w:p>
      <w:pPr>
        <w:pStyle w:val="ListParagraph"/>
        <w:numPr>
          <w:ilvl w:val="0"/>
          <w:numId w:val="2"/>
        </w:numPr>
        <w:spacing w:after="45" w:before="45"/>
      </w:pPr>
      <w:r>
        <w:rPr>
          <w:rFonts w:ascii="DM Sans" w:cs="DM Sans" w:eastAsia="DM Sans" w:hAnsi="DM Sans"/>
          <w:color w:val="E5E5EA"/>
          <w:sz w:val="20"/>
          <w:szCs w:val="20"/>
        </w:rPr>
        <w:t xml:space="preserve">Load the classifier LAZILY — only on first use, not at import time (memory constraint)</w:t>
      </w:r>
    </w:p>
    <w:p>
      <w:pPr>
        <w:pBdr>
          <w:top w:val="none" w:color="FFFFFF" w:sz="0"/>
          <w:bottom w:val="none" w:color="FFFFFF" w:sz="0"/>
          <w:left w:val="single" w:color="0A84FF" w:sz="18"/>
          <w:right w:val="none" w:color="FFFFFF" w:sz="0"/>
        </w:pBdr>
        <w:shd w:fill="1C1C1E" w:val="clear"/>
        <w:spacing w:after="110" w:before="110"/>
        <w:ind w:left="420" w:right="420"/>
      </w:pPr>
      <w:r>
        <w:rPr>
          <w:rFonts w:ascii="DM Sans" w:cs="DM Sans" w:eastAsia="DM Sans" w:hAnsi="DM Sans"/>
          <w:i/>
          <w:iCs/>
          <w:color w:val="E5E5EA"/>
          <w:sz w:val="19"/>
          <w:szCs w:val="19"/>
        </w:rPr>
        <w:t xml:space="preserve">EXAMPLE in-character rewrite: 'Look, I know what I used to say about brute-forcing this — I was wrong, and the landscape has changed. Modern detection systems will flag that IP in under three seconds. We are going to do this the evolved way — smarter, stealthier, and you will not end up with a lawyer. Let me show you the current method.'</w:t>
      </w:r>
    </w:p>
    <w:p>
      <w:r>
        <w:br w:type="page"/>
      </w:r>
    </w:p>
    <w:p>
      <w:pPr>
        <w:pStyle w:val="Heading2"/>
        <w:pBdr>
          <w:bottom w:val="single" w:color="3A3A3C" w:sz="3"/>
        </w:pBdr>
        <w:spacing w:after="100" w:before="340"/>
      </w:pPr>
      <w:r>
        <w:rPr>
          <w:rFonts w:ascii="DM Sans" w:cs="DM Sans" w:eastAsia="DM Sans" w:hAnsi="DM Sans"/>
          <w:b/>
          <w:bCs/>
          <w:color w:val="FFFFFF"/>
          <w:sz w:val="28"/>
          <w:szCs w:val="28"/>
        </w:rPr>
        <w:t xml:space="preserve">Module 6  —  Cross-Session Mastery Tracking  [Added v3.0]</w:t>
      </w:r>
    </w:p>
    <w:p>
      <w:pPr>
        <w:spacing w:after="55" w:before="55"/>
      </w:pPr>
      <w:r>
        <w:rPr>
          <w:rFonts w:ascii="DM Sans" w:cs="DM Sans" w:eastAsia="DM Sans" w:hAnsi="DM Sans"/>
          <w:color w:val="E5E5EA"/>
          <w:sz w:val="20"/>
          <w:szCs w:val="20"/>
        </w:rPr>
        <w:t xml:space="preserve">The PME tracks the user's mastery of individual concepts across all sessions. This is not session-level memory — it is longitudinal learning analytics. It makes the Socratic engine smarter over time.</w:t>
      </w:r>
    </w:p>
    <w:p>
      <w:pPr>
        <w:spacing w:after="50" w:before="180"/>
      </w:pPr>
      <w:r>
        <w:rPr>
          <w:rFonts w:ascii="DM Sans" w:cs="DM Sans" w:eastAsia="DM Sans" w:hAnsi="DM Sans"/>
          <w:b/>
          <w:bCs/>
          <w:color w:val="0A84FF"/>
          <w:sz w:val="21"/>
          <w:szCs w:val="21"/>
        </w:rPr>
        <w:t xml:space="preserve">REQ-MASTERY-001: MasteryLedger Schema (SQLite table)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MasteryLedger:</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concept_id      TEXT PRIMARY KEY  (uuid)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persona_id      TEXT              (FK → PersonaProfile)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concept_key     TEXT              (machine-readable, e.g. 'tcp_handshake')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concept_label   TEXT              (human-readable, e.g. 'TCP Handshake')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status          TEXT              ('encountered'|'attempted'|'struggling'|'mastered')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mastery_score   REAL DEFAULT 0.0  (0.0 → 1.0, deterministic formula)</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encounter_count INTEGER DEFAULT 0</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success_count   INTEGER DEFAULT 0</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failure_count   INTEGER DEFAULT 0  (lifetime, across all sessions)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sessions_tested TEXT              (JSON array of session_ids)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first_seen      TEXT              (ISO-8601)</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last_tested     TEXT              (ISO-8601)</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vault_sources   TEXT              (JSON array of citation strings)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mentor_notes    TEXT DEFAULT NULL</w:t>
      </w:r>
    </w:p>
    <w:p>
      <w:pPr>
        <w:spacing w:after="50" w:before="180"/>
      </w:pPr>
      <w:r>
        <w:rPr>
          <w:rFonts w:ascii="DM Sans" w:cs="DM Sans" w:eastAsia="DM Sans" w:hAnsi="DM Sans"/>
          <w:b/>
          <w:bCs/>
          <w:color w:val="0A84FF"/>
          <w:sz w:val="21"/>
          <w:szCs w:val="21"/>
        </w:rPr>
        <w:t xml:space="preserve">REQ-MASTERY-002: Mastery Status Rules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000"/>
        <w:gridCol w:w="2000"/>
        <w:gridCol w:w="5360"/>
      </w:tblGrid>
      <w:tr>
        <w:tc>
          <w:tcPr>
            <w:tcW w:type="dxa" w:w="2000"/>
            <w:tcBorders>
              <w:top w:val="single" w:color="3A3A3C" w:sz="1"/>
              <w:left w:val="single" w:color="3A3A3C" w:sz="1"/>
              <w:bottom w:val="single" w:color="3A3A3C" w:sz="1"/>
              <w:right w:val="single" w:color="3A3A3C" w:sz="1"/>
            </w:tcBorders>
            <w:shd w:fill="0D0D0D" w:val="clear"/>
            <w:tcMar>
              <w:top w:type="dxa" w:w="90"/>
              <w:left w:type="dxa" w:w="150"/>
              <w:bottom w:type="dxa" w:w="90"/>
              <w:right w:type="dxa" w:w="150"/>
            </w:tcMar>
          </w:tcPr>
          <w:p>
            <w:r>
              <w:rPr>
                <w:rFonts w:ascii="DM Sans" w:cs="DM Sans" w:eastAsia="DM Sans" w:hAnsi="DM Sans"/>
                <w:b/>
                <w:bCs/>
                <w:color w:val="FF9F0A"/>
                <w:sz w:val="18"/>
                <w:szCs w:val="18"/>
              </w:rPr>
              <w:t xml:space="preserve">Status</w:t>
            </w:r>
          </w:p>
        </w:tc>
        <w:tc>
          <w:tcPr>
            <w:tcW w:type="dxa" w:w="2000"/>
            <w:tcBorders>
              <w:top w:val="single" w:color="3A3A3C" w:sz="1"/>
              <w:left w:val="single" w:color="3A3A3C" w:sz="1"/>
              <w:bottom w:val="single" w:color="3A3A3C" w:sz="1"/>
              <w:right w:val="single" w:color="3A3A3C" w:sz="1"/>
            </w:tcBorders>
            <w:shd w:fill="0D0D0D" w:val="clear"/>
            <w:tcMar>
              <w:top w:type="dxa" w:w="90"/>
              <w:left w:type="dxa" w:w="150"/>
              <w:bottom w:type="dxa" w:w="90"/>
              <w:right w:type="dxa" w:w="150"/>
            </w:tcMar>
          </w:tcPr>
          <w:p>
            <w:r>
              <w:rPr>
                <w:rFonts w:ascii="DM Sans" w:cs="DM Sans" w:eastAsia="DM Sans" w:hAnsi="DM Sans"/>
                <w:b/>
                <w:bCs/>
                <w:color w:val="FF9F0A"/>
                <w:sz w:val="18"/>
                <w:szCs w:val="18"/>
              </w:rPr>
              <w:t xml:space="preserve">Condition</w:t>
            </w:r>
          </w:p>
        </w:tc>
        <w:tc>
          <w:tcPr>
            <w:tcW w:type="dxa" w:w="5360"/>
            <w:tcBorders>
              <w:top w:val="single" w:color="3A3A3C" w:sz="1"/>
              <w:left w:val="single" w:color="3A3A3C" w:sz="1"/>
              <w:bottom w:val="single" w:color="3A3A3C" w:sz="1"/>
              <w:right w:val="single" w:color="3A3A3C" w:sz="1"/>
            </w:tcBorders>
            <w:shd w:fill="0D0D0D" w:val="clear"/>
            <w:tcMar>
              <w:top w:type="dxa" w:w="90"/>
              <w:left w:type="dxa" w:w="150"/>
              <w:bottom w:type="dxa" w:w="90"/>
              <w:right w:type="dxa" w:w="150"/>
            </w:tcMar>
          </w:tcPr>
          <w:p>
            <w:r>
              <w:rPr>
                <w:rFonts w:ascii="DM Sans" w:cs="DM Sans" w:eastAsia="DM Sans" w:hAnsi="DM Sans"/>
                <w:b/>
                <w:bCs/>
                <w:color w:val="FF9F0A"/>
                <w:sz w:val="18"/>
                <w:szCs w:val="18"/>
              </w:rPr>
              <w:t xml:space="preserve">Socratic Impact</w:t>
            </w:r>
          </w:p>
        </w:tc>
      </w:tr>
      <w:tr>
        <w:tc>
          <w:tcPr>
            <w:tcW w:type="dxa" w:w="20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encountered</w:t>
            </w:r>
          </w:p>
        </w:tc>
        <w:tc>
          <w:tcPr>
            <w:tcW w:type="dxa" w:w="20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mastery_score &lt; 0.2</w:t>
            </w:r>
          </w:p>
        </w:tc>
        <w:tc>
          <w:tcPr>
            <w:tcW w:type="dxa" w:w="536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Socratic starts at Level 1 on next deviation</w:t>
            </w:r>
          </w:p>
        </w:tc>
      </w:tr>
      <w:tr>
        <w:tc>
          <w:tcPr>
            <w:tcW w:type="dxa" w:w="20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attempted</w:t>
            </w:r>
          </w:p>
        </w:tc>
        <w:tc>
          <w:tcPr>
            <w:tcW w:type="dxa" w:w="20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0.2 &lt;= score &lt; 0.4</w:t>
            </w:r>
          </w:p>
        </w:tc>
        <w:tc>
          <w:tcPr>
            <w:tcW w:type="dxa" w:w="536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Socratic starts at Level 1 on next deviation</w:t>
            </w:r>
          </w:p>
        </w:tc>
      </w:tr>
      <w:tr>
        <w:tc>
          <w:tcPr>
            <w:tcW w:type="dxa" w:w="20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struggling</w:t>
            </w:r>
          </w:p>
        </w:tc>
        <w:tc>
          <w:tcPr>
            <w:tcW w:type="dxa" w:w="20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score &lt; 0.4 AND failure_count &gt;= 3</w:t>
            </w:r>
          </w:p>
        </w:tc>
        <w:tc>
          <w:tcPr>
            <w:tcW w:type="dxa" w:w="536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Socratic starts at Level 2 (skips Level 1) on next deviation</w:t>
            </w:r>
          </w:p>
        </w:tc>
      </w:tr>
      <w:tr>
        <w:tc>
          <w:tcPr>
            <w:tcW w:type="dxa" w:w="20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mastered</w:t>
            </w:r>
          </w:p>
        </w:tc>
        <w:tc>
          <w:tcPr>
            <w:tcW w:type="dxa" w:w="20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mastery_score &gt;= 0.8 AND sessions_tested &gt;= 3 AND success_count &gt;= 5</w:t>
            </w:r>
          </w:p>
        </w:tc>
        <w:tc>
          <w:tcPr>
            <w:tcW w:type="dxa" w:w="536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Socratic does not activate for this concept. Eligible for Proof of Mastery cert.</w:t>
            </w:r>
          </w:p>
        </w:tc>
      </w:tr>
    </w:tbl>
    <w:p>
      <w:pPr>
        <w:spacing w:after="50" w:before="180"/>
      </w:pPr>
      <w:r>
        <w:rPr>
          <w:rFonts w:ascii="DM Sans" w:cs="DM Sans" w:eastAsia="DM Sans" w:hAnsi="DM Sans"/>
          <w:b/>
          <w:bCs/>
          <w:color w:val="0A84FF"/>
          <w:sz w:val="21"/>
          <w:szCs w:val="21"/>
        </w:rPr>
        <w:t xml:space="preserve">REQ-MASTERY-003: mastery_node Behaviour</w:t>
      </w:r>
    </w:p>
    <w:p>
      <w:pPr>
        <w:pStyle w:val="ListParagraph"/>
        <w:numPr>
          <w:ilvl w:val="0"/>
          <w:numId w:val="2"/>
        </w:numPr>
        <w:spacing w:after="45" w:before="45"/>
      </w:pPr>
      <w:r>
        <w:rPr>
          <w:rFonts w:ascii="DM Sans" w:cs="DM Sans" w:eastAsia="DM Sans" w:hAnsi="DM Sans"/>
          <w:color w:val="E5E5EA"/>
          <w:sz w:val="20"/>
          <w:szCs w:val="20"/>
        </w:rPr>
        <w:t xml:space="preserve">Receives mastery_event from socratic_node ASYNCHRONOUSLY</w:t>
      </w:r>
    </w:p>
    <w:p>
      <w:pPr>
        <w:pStyle w:val="ListParagraph"/>
        <w:numPr>
          <w:ilvl w:val="0"/>
          <w:numId w:val="2"/>
        </w:numPr>
        <w:spacing w:after="45" w:before="45"/>
      </w:pPr>
      <w:r>
        <w:rPr>
          <w:rFonts w:ascii="DM Sans" w:cs="DM Sans" w:eastAsia="DM Sans" w:hAnsi="DM Sans"/>
          <w:color w:val="E5E5EA"/>
          <w:sz w:val="20"/>
          <w:szCs w:val="20"/>
        </w:rPr>
        <w:t xml:space="preserve">Extracts concept_key from the event (via short LLM call with lightweight prompt)</w:t>
      </w:r>
    </w:p>
    <w:p>
      <w:pPr>
        <w:pStyle w:val="ListParagraph"/>
        <w:numPr>
          <w:ilvl w:val="0"/>
          <w:numId w:val="2"/>
        </w:numPr>
        <w:spacing w:after="45" w:before="45"/>
      </w:pPr>
      <w:r>
        <w:rPr>
          <w:rFonts w:ascii="DM Sans" w:cs="DM Sans" w:eastAsia="DM Sans" w:hAnsi="DM Sans"/>
          <w:color w:val="E5E5EA"/>
          <w:sz w:val="20"/>
          <w:szCs w:val="20"/>
        </w:rPr>
        <w:t xml:space="preserve">Updates MasteryLedger: mastery_score, status, counts, sessions_tested</w:t>
      </w:r>
    </w:p>
    <w:p>
      <w:pPr>
        <w:pStyle w:val="ListParagraph"/>
        <w:numPr>
          <w:ilvl w:val="0"/>
          <w:numId w:val="2"/>
        </w:numPr>
        <w:spacing w:after="45" w:before="45"/>
      </w:pPr>
      <w:r>
        <w:rPr>
          <w:rFonts w:ascii="DM Sans" w:cs="DM Sans" w:eastAsia="DM Sans" w:hAnsi="DM Sans"/>
          <w:color w:val="E5E5EA"/>
          <w:sz w:val="20"/>
          <w:szCs w:val="20"/>
        </w:rPr>
        <w:t xml:space="preserve">SCORE_INCREMENT and SCORE_DECREMENT must be NAMED CONSTANTS, not magic numbers</w:t>
      </w:r>
    </w:p>
    <w:p>
      <w:pPr>
        <w:pStyle w:val="ListParagraph"/>
        <w:numPr>
          <w:ilvl w:val="0"/>
          <w:numId w:val="2"/>
        </w:numPr>
        <w:spacing w:after="45" w:before="45"/>
      </w:pPr>
      <w:r>
        <w:rPr>
          <w:rFonts w:ascii="DM Sans" w:cs="DM Sans" w:eastAsia="DM Sans" w:hAnsi="DM Sans"/>
          <w:color w:val="E5E5EA"/>
          <w:sz w:val="20"/>
          <w:szCs w:val="20"/>
        </w:rPr>
        <w:t xml:space="preserve">mastery_score = clamp(current_score + delta, 0.0, 1.0) — never below 0, never above 1</w:t>
      </w:r>
    </w:p>
    <w:p>
      <w:pPr>
        <w:pStyle w:val="ListParagraph"/>
        <w:numPr>
          <w:ilvl w:val="0"/>
          <w:numId w:val="2"/>
        </w:numPr>
        <w:spacing w:after="45" w:before="45"/>
      </w:pPr>
      <w:r>
        <w:rPr>
          <w:rFonts w:ascii="DM Sans" w:cs="DM Sans" w:eastAsia="DM Sans" w:hAnsi="DM Sans"/>
          <w:color w:val="E5E5EA"/>
          <w:sz w:val="20"/>
          <w:szCs w:val="20"/>
        </w:rPr>
        <w:t xml:space="preserve">After update: calls should_certify() — if conditions met, triggers cert_node</w:t>
      </w:r>
    </w:p>
    <w:p>
      <w:pPr>
        <w:pStyle w:val="ListParagraph"/>
        <w:numPr>
          <w:ilvl w:val="0"/>
          <w:numId w:val="2"/>
        </w:numPr>
        <w:spacing w:after="45" w:before="45"/>
      </w:pPr>
      <w:r>
        <w:rPr>
          <w:rFonts w:ascii="DM Sans" w:cs="DM Sans" w:eastAsia="DM Sans" w:hAnsi="DM Sans"/>
          <w:color w:val="E5E5EA"/>
          <w:sz w:val="20"/>
          <w:szCs w:val="20"/>
        </w:rPr>
        <w:t xml:space="preserve">MUST NEVER add latency to the user-facing response path — runs as a background task</w:t>
      </w:r>
    </w:p>
    <w:p>
      <w:pPr>
        <w:spacing w:after="50" w:before="180"/>
      </w:pPr>
      <w:r>
        <w:rPr>
          <w:rFonts w:ascii="DM Sans" w:cs="DM Sans" w:eastAsia="DM Sans" w:hAnsi="DM Sans"/>
          <w:b/>
          <w:bCs/>
          <w:color w:val="0A84FF"/>
          <w:sz w:val="21"/>
          <w:szCs w:val="21"/>
        </w:rPr>
        <w:t xml:space="preserve">REQ-MASTERY-004: Mastery Map UI</w:t>
      </w:r>
    </w:p>
    <w:p>
      <w:pPr>
        <w:pStyle w:val="ListParagraph"/>
        <w:numPr>
          <w:ilvl w:val="0"/>
          <w:numId w:val="2"/>
        </w:numPr>
        <w:spacing w:after="45" w:before="45"/>
      </w:pPr>
      <w:r>
        <w:rPr>
          <w:rFonts w:ascii="DM Sans" w:cs="DM Sans" w:eastAsia="DM Sans" w:hAnsi="DM Sans"/>
          <w:color w:val="E5E5EA"/>
          <w:sz w:val="20"/>
          <w:szCs w:val="20"/>
        </w:rPr>
        <w:t xml:space="preserve">A sidebar or panel view showing all tracked concepts for the active persona</w:t>
      </w:r>
    </w:p>
    <w:p>
      <w:pPr>
        <w:pStyle w:val="ListParagraph"/>
        <w:numPr>
          <w:ilvl w:val="0"/>
          <w:numId w:val="2"/>
        </w:numPr>
        <w:spacing w:after="45" w:before="45"/>
      </w:pPr>
      <w:r>
        <w:rPr>
          <w:rFonts w:ascii="DM Sans" w:cs="DM Sans" w:eastAsia="DM Sans" w:hAnsi="DM Sans"/>
          <w:color w:val="E5E5EA"/>
          <w:sz w:val="20"/>
          <w:szCs w:val="20"/>
        </w:rPr>
        <w:t xml:space="preserve">Each concept shown as a card: label, mastery_score progress bar, status badge, session_count</w:t>
      </w:r>
    </w:p>
    <w:p>
      <w:pPr>
        <w:pStyle w:val="ListParagraph"/>
        <w:numPr>
          <w:ilvl w:val="0"/>
          <w:numId w:val="2"/>
        </w:numPr>
        <w:spacing w:after="45" w:before="45"/>
      </w:pPr>
      <w:r>
        <w:rPr>
          <w:rFonts w:ascii="DM Sans" w:cs="DM Sans" w:eastAsia="DM Sans" w:hAnsi="DM Sans"/>
          <w:color w:val="E5E5EA"/>
          <w:sz w:val="20"/>
          <w:szCs w:val="20"/>
        </w:rPr>
        <w:t xml:space="preserve">Status badge colours: encountered=grey, attempted=blue, struggling=amber, mastered=green</w:t>
      </w:r>
    </w:p>
    <w:p>
      <w:pPr>
        <w:pStyle w:val="ListParagraph"/>
        <w:numPr>
          <w:ilvl w:val="0"/>
          <w:numId w:val="2"/>
        </w:numPr>
        <w:spacing w:after="45" w:before="45"/>
      </w:pPr>
      <w:r>
        <w:rPr>
          <w:rFonts w:ascii="DM Sans" w:cs="DM Sans" w:eastAsia="DM Sans" w:hAnsi="DM Sans"/>
          <w:color w:val="E5E5EA"/>
          <w:sz w:val="20"/>
          <w:szCs w:val="20"/>
        </w:rPr>
        <w:t xml:space="preserve">STRUGGLING concepts shown with a count badge in the sidebar navigation item</w:t>
      </w:r>
    </w:p>
    <w:p>
      <w:r>
        <w:br w:type="page"/>
      </w:r>
    </w:p>
    <w:p>
      <w:pPr>
        <w:pStyle w:val="Heading2"/>
        <w:pBdr>
          <w:bottom w:val="single" w:color="3A3A3C" w:sz="3"/>
        </w:pBdr>
        <w:spacing w:after="100" w:before="340"/>
      </w:pPr>
      <w:r>
        <w:rPr>
          <w:rFonts w:ascii="DM Sans" w:cs="DM Sans" w:eastAsia="DM Sans" w:hAnsi="DM Sans"/>
          <w:b/>
          <w:bCs/>
          <w:color w:val="FFFFFF"/>
          <w:sz w:val="28"/>
          <w:szCs w:val="28"/>
        </w:rPr>
        <w:t xml:space="preserve">Module 7  —  Proof of Mastery Certification  [Added v3.0]</w:t>
      </w:r>
    </w:p>
    <w:p>
      <w:pPr>
        <w:spacing w:after="55" w:before="55"/>
      </w:pPr>
      <w:r>
        <w:rPr>
          <w:rFonts w:ascii="DM Sans" w:cs="DM Sans" w:eastAsia="DM Sans" w:hAnsi="DM Sans"/>
          <w:color w:val="E5E5EA"/>
          <w:sz w:val="20"/>
          <w:szCs w:val="20"/>
        </w:rPr>
        <w:t xml:space="preserve">When the user genuinely masters a concept — not by quiz, but by demonstrating it across multiple sessions in different contexts — the mentor issues an in-character certification that serves as a new kind of credential.</w:t>
      </w:r>
    </w:p>
    <w:p>
      <w:pPr>
        <w:spacing w:after="50" w:before="180"/>
      </w:pPr>
      <w:r>
        <w:rPr>
          <w:rFonts w:ascii="DM Sans" w:cs="DM Sans" w:eastAsia="DM Sans" w:hAnsi="DM Sans"/>
          <w:b/>
          <w:bCs/>
          <w:color w:val="0A84FF"/>
          <w:sz w:val="21"/>
          <w:szCs w:val="21"/>
        </w:rPr>
        <w:t xml:space="preserve">REQ-CERT-001: Certification Trigger Conditions</w:t>
      </w:r>
    </w:p>
    <w:p>
      <w:pPr>
        <w:spacing w:after="55" w:before="55"/>
      </w:pPr>
      <w:r>
        <w:rPr>
          <w:rFonts w:ascii="DM Sans" w:cs="DM Sans" w:eastAsia="DM Sans" w:hAnsi="DM Sans"/>
          <w:color w:val="E5E5EA"/>
          <w:sz w:val="20"/>
          <w:szCs w:val="20"/>
        </w:rPr>
        <w:t xml:space="preserve">ALL of the following must be true simultaneously before a certification is generated:</w:t>
      </w:r>
    </w:p>
    <w:p>
      <w:pPr>
        <w:pStyle w:val="ListParagraph"/>
        <w:numPr>
          <w:ilvl w:val="0"/>
          <w:numId w:val="2"/>
        </w:numPr>
        <w:spacing w:after="45" w:before="45"/>
      </w:pPr>
      <w:r>
        <w:rPr>
          <w:rFonts w:ascii="DM Sans" w:cs="DM Sans" w:eastAsia="DM Sans" w:hAnsi="DM Sans"/>
          <w:color w:val="E5E5EA"/>
          <w:sz w:val="20"/>
          <w:szCs w:val="20"/>
        </w:rPr>
        <w:t xml:space="preserve">mastery_score &gt;= 0.8 for the concept</w:t>
      </w:r>
    </w:p>
    <w:p>
      <w:pPr>
        <w:pStyle w:val="ListParagraph"/>
        <w:numPr>
          <w:ilvl w:val="0"/>
          <w:numId w:val="2"/>
        </w:numPr>
        <w:spacing w:after="45" w:before="45"/>
      </w:pPr>
      <w:r>
        <w:rPr>
          <w:rFonts w:ascii="DM Sans" w:cs="DM Sans" w:eastAsia="DM Sans" w:hAnsi="DM Sans"/>
          <w:color w:val="E5E5EA"/>
          <w:sz w:val="20"/>
          <w:szCs w:val="20"/>
        </w:rPr>
        <w:t xml:space="preserve">sessions_tested &gt;= 3 (concept tested in at least 3 separate sessions)</w:t>
      </w:r>
    </w:p>
    <w:p>
      <w:pPr>
        <w:pStyle w:val="ListParagraph"/>
        <w:numPr>
          <w:ilvl w:val="0"/>
          <w:numId w:val="2"/>
        </w:numPr>
        <w:spacing w:after="45" w:before="45"/>
      </w:pPr>
      <w:r>
        <w:rPr>
          <w:rFonts w:ascii="DM Sans" w:cs="DM Sans" w:eastAsia="DM Sans" w:hAnsi="DM Sans"/>
          <w:color w:val="E5E5EA"/>
          <w:sz w:val="20"/>
          <w:szCs w:val="20"/>
        </w:rPr>
        <w:t xml:space="preserve">success_count &gt;= 5 (at least 5 successful interactions on this concept across all sessions)</w:t>
      </w:r>
    </w:p>
    <w:p>
      <w:pPr>
        <w:pStyle w:val="ListParagraph"/>
        <w:numPr>
          <w:ilvl w:val="0"/>
          <w:numId w:val="2"/>
        </w:numPr>
        <w:spacing w:after="45" w:before="45"/>
      </w:pPr>
      <w:r>
        <w:rPr>
          <w:rFonts w:ascii="DM Sans" w:cs="DM Sans" w:eastAsia="DM Sans" w:hAnsi="DM Sans"/>
          <w:color w:val="E5E5EA"/>
          <w:sz w:val="20"/>
          <w:szCs w:val="20"/>
        </w:rPr>
        <w:t xml:space="preserve">The concept has NOT already been certified (no existing cert for this persona + concept_key)</w:t>
      </w:r>
    </w:p>
    <w:p>
      <w:pPr>
        <w:spacing w:after="50" w:before="180"/>
      </w:pPr>
      <w:r>
        <w:rPr>
          <w:rFonts w:ascii="DM Sans" w:cs="DM Sans" w:eastAsia="DM Sans" w:hAnsi="DM Sans"/>
          <w:b/>
          <w:bCs/>
          <w:color w:val="0A84FF"/>
          <w:sz w:val="21"/>
          <w:szCs w:val="21"/>
        </w:rPr>
        <w:t xml:space="preserve">REQ-CERT-002: In-Character Certification Generation</w:t>
      </w:r>
    </w:p>
    <w:p>
      <w:pPr>
        <w:spacing w:after="55" w:before="55"/>
      </w:pPr>
      <w:r>
        <w:rPr>
          <w:rFonts w:ascii="DM Sans" w:cs="DM Sans" w:eastAsia="DM Sans" w:hAnsi="DM Sans"/>
          <w:color w:val="E5E5EA"/>
          <w:sz w:val="20"/>
          <w:szCs w:val="20"/>
        </w:rPr>
        <w:t xml:space="preserve">The cert_node generates the certification text using OllamaService. The prompt must instruct the LLM to:</w:t>
      </w:r>
    </w:p>
    <w:p>
      <w:pPr>
        <w:pStyle w:val="ListParagraph"/>
        <w:numPr>
          <w:ilvl w:val="0"/>
          <w:numId w:val="2"/>
        </w:numPr>
        <w:spacing w:after="45" w:before="45"/>
      </w:pPr>
      <w:r>
        <w:rPr>
          <w:rFonts w:ascii="DM Sans" w:cs="DM Sans" w:eastAsia="DM Sans" w:hAnsi="DM Sans"/>
          <w:color w:val="E5E5EA"/>
          <w:sz w:val="20"/>
          <w:szCs w:val="20"/>
        </w:rPr>
        <w:t xml:space="preserve">Speak entirely as the mentor persona — no AI voice, no 'Congratulations from the system'</w:t>
      </w:r>
    </w:p>
    <w:p>
      <w:pPr>
        <w:pStyle w:val="ListParagraph"/>
        <w:numPr>
          <w:ilvl w:val="0"/>
          <w:numId w:val="2"/>
        </w:numPr>
        <w:spacing w:after="45" w:before="45"/>
      </w:pPr>
      <w:r>
        <w:rPr>
          <w:rFonts w:ascii="DM Sans" w:cs="DM Sans" w:eastAsia="DM Sans" w:hAnsi="DM Sans"/>
          <w:color w:val="E5E5EA"/>
          <w:sz w:val="20"/>
          <w:szCs w:val="20"/>
        </w:rPr>
        <w:t xml:space="preserve">Reference specific evidence from the sessions: 'The last three times I pushed you on this, you had it'</w:t>
      </w:r>
    </w:p>
    <w:p>
      <w:pPr>
        <w:pStyle w:val="ListParagraph"/>
        <w:numPr>
          <w:ilvl w:val="0"/>
          <w:numId w:val="2"/>
        </w:numPr>
        <w:spacing w:after="45" w:before="45"/>
      </w:pPr>
      <w:r>
        <w:rPr>
          <w:rFonts w:ascii="DM Sans" w:cs="DM Sans" w:eastAsia="DM Sans" w:hAnsi="DM Sans"/>
          <w:color w:val="E5E5EA"/>
          <w:sz w:val="20"/>
          <w:szCs w:val="20"/>
        </w:rPr>
        <w:t xml:space="preserve">Express the mentor's genuine standard: what mastery means TO THEM for this concept</w:t>
      </w:r>
    </w:p>
    <w:p>
      <w:pPr>
        <w:pStyle w:val="ListParagraph"/>
        <w:numPr>
          <w:ilvl w:val="0"/>
          <w:numId w:val="2"/>
        </w:numPr>
        <w:spacing w:after="45" w:before="45"/>
      </w:pPr>
      <w:r>
        <w:rPr>
          <w:rFonts w:ascii="DM Sans" w:cs="DM Sans" w:eastAsia="DM Sans" w:hAnsi="DM Sans"/>
          <w:color w:val="E5E5EA"/>
          <w:sz w:val="20"/>
          <w:szCs w:val="20"/>
        </w:rPr>
        <w:t xml:space="preserve">State clearly that the user is trusted to work on this independently</w:t>
      </w:r>
    </w:p>
    <w:p>
      <w:pPr>
        <w:pBdr>
          <w:top w:val="none" w:color="FFFFFF" w:sz="0"/>
          <w:bottom w:val="none" w:color="FFFFFF" w:sz="0"/>
          <w:left w:val="single" w:color="0A84FF" w:sz="18"/>
          <w:right w:val="none" w:color="FFFFFF" w:sz="0"/>
        </w:pBdr>
        <w:shd w:fill="1C1C1E" w:val="clear"/>
        <w:spacing w:after="110" w:before="110"/>
        <w:ind w:left="420" w:right="420"/>
      </w:pPr>
      <w:r>
        <w:rPr>
          <w:rFonts w:ascii="DM Sans" w:cs="DM Sans" w:eastAsia="DM Sans" w:hAnsi="DM Sans"/>
          <w:i/>
          <w:iCs/>
          <w:color w:val="E5E5EA"/>
          <w:sz w:val="19"/>
          <w:szCs w:val="19"/>
        </w:rPr>
        <w:t xml:space="preserve">EXAMPLE — Network Chuck certifying TCP Handshake: 'Alright. I have been watching. Three sessions, different contexts, different problems — every time I pushed you on the handshake, you had it. Not just reciting it — you reasoned through it. SYN, SYN-ACK, ACK: you understand why each step exists, not just what to type. I would hand you a production firewall rule to write right now and trust you not to leave a hole. That is what mastery means to me. You have got it.'</w:t>
      </w:r>
    </w:p>
    <w:p>
      <w:pPr>
        <w:spacing w:after="50" w:before="180"/>
      </w:pPr>
      <w:r>
        <w:rPr>
          <w:rFonts w:ascii="DM Sans" w:cs="DM Sans" w:eastAsia="DM Sans" w:hAnsi="DM Sans"/>
          <w:b/>
          <w:bCs/>
          <w:color w:val="0A84FF"/>
          <w:sz w:val="21"/>
          <w:szCs w:val="21"/>
        </w:rPr>
        <w:t xml:space="preserve">REQ-CERT-003: Certification Storage (SQLite + JSON)</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MasteryCertificate: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cert_id          TEXT PRIMARY KEY  (uuid)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persona_id       TEXT              (FK → PersonaProfile)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concept_key      TEXT              (FK to MasteryLedger)</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concept_label    TEXT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issued_at        TEXT              (ISO-8601)</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mentor_statement TEXT              (the in-character certification text)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evidence_summary TEXT              (JSON: sessions_tested, success_count, mastery_score)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cert_json_path   TEXT              (path: data/mastery_certs/{persona_id}/{concept_key}.json)</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delivered        INTEGER DEFAULT 0 (0=pending, 1=delivered to user)</w:t>
      </w:r>
    </w:p>
    <w:p>
      <w:pPr>
        <w:spacing w:after="50" w:before="180"/>
      </w:pPr>
      <w:r>
        <w:rPr>
          <w:rFonts w:ascii="DM Sans" w:cs="DM Sans" w:eastAsia="DM Sans" w:hAnsi="DM Sans"/>
          <w:b/>
          <w:bCs/>
          <w:color w:val="0A84FF"/>
          <w:sz w:val="21"/>
          <w:szCs w:val="21"/>
        </w:rPr>
        <w:t xml:space="preserve">REQ-CERT-004: Certification UI (MasteryCertModal)</w:t>
      </w:r>
    </w:p>
    <w:p>
      <w:pPr>
        <w:pStyle w:val="ListParagraph"/>
        <w:numPr>
          <w:ilvl w:val="0"/>
          <w:numId w:val="2"/>
        </w:numPr>
        <w:spacing w:after="45" w:before="45"/>
      </w:pPr>
      <w:r>
        <w:rPr>
          <w:rFonts w:ascii="DM Sans" w:cs="DM Sans" w:eastAsia="DM Sans" w:hAnsi="DM Sans"/>
          <w:color w:val="E5E5EA"/>
          <w:sz w:val="20"/>
          <w:szCs w:val="20"/>
        </w:rPr>
        <w:t xml:space="preserve">Cert is delivered at the START of the NEXT session — never interrupting the current conversation</w:t>
      </w:r>
    </w:p>
    <w:p>
      <w:pPr>
        <w:pStyle w:val="ListParagraph"/>
        <w:numPr>
          <w:ilvl w:val="0"/>
          <w:numId w:val="2"/>
        </w:numPr>
        <w:spacing w:after="45" w:before="45"/>
      </w:pPr>
      <w:r>
        <w:rPr>
          <w:rFonts w:ascii="DM Sans" w:cs="DM Sans" w:eastAsia="DM Sans" w:hAnsi="DM Sans"/>
          <w:color w:val="E5E5EA"/>
          <w:sz w:val="20"/>
          <w:szCs w:val="20"/>
        </w:rPr>
        <w:t xml:space="preserve">MasteryCertModal: full-screen dark overlay, centred card</w:t>
      </w:r>
    </w:p>
    <w:p>
      <w:pPr>
        <w:pStyle w:val="ListParagraph"/>
        <w:numPr>
          <w:ilvl w:val="0"/>
          <w:numId w:val="2"/>
        </w:numPr>
        <w:spacing w:after="45" w:before="45"/>
      </w:pPr>
      <w:r>
        <w:rPr>
          <w:rFonts w:ascii="DM Sans" w:cs="DM Sans" w:eastAsia="DM Sans" w:hAnsi="DM Sans"/>
          <w:color w:val="E5E5EA"/>
          <w:sz w:val="20"/>
          <w:szCs w:val="20"/>
        </w:rPr>
        <w:t xml:space="preserve">Card: amber accent border, mentor name prominent, concept label as title, mentor_statement as body</w:t>
      </w:r>
    </w:p>
    <w:p>
      <w:pPr>
        <w:pStyle w:val="ListParagraph"/>
        <w:numPr>
          <w:ilvl w:val="0"/>
          <w:numId w:val="2"/>
        </w:numPr>
        <w:spacing w:after="45" w:before="45"/>
      </w:pPr>
      <w:r>
        <w:rPr>
          <w:rFonts w:ascii="DM Sans" w:cs="DM Sans" w:eastAsia="DM Sans" w:hAnsi="DM Sans"/>
          <w:color w:val="E5E5EA"/>
          <w:sz w:val="20"/>
          <w:szCs w:val="20"/>
        </w:rPr>
        <w:t xml:space="preserve">Two actions: 'Close' (ghost button) and 'Export as PDF' (local file save, no external upload)</w:t>
      </w:r>
    </w:p>
    <w:p>
      <w:pPr>
        <w:pStyle w:val="ListParagraph"/>
        <w:numPr>
          <w:ilvl w:val="0"/>
          <w:numId w:val="2"/>
        </w:numPr>
        <w:spacing w:after="45" w:before="45"/>
      </w:pPr>
      <w:r>
        <w:rPr>
          <w:rFonts w:ascii="DM Sans" w:cs="DM Sans" w:eastAsia="DM Sans" w:hAnsi="DM Sans"/>
          <w:color w:val="E5E5EA"/>
          <w:sz w:val="20"/>
          <w:szCs w:val="20"/>
        </w:rPr>
        <w:t xml:space="preserve">After closing: cert marked as delivered=1 in SQLite</w:t>
      </w:r>
    </w:p>
    <w:p>
      <w:pPr>
        <w:pStyle w:val="ListParagraph"/>
        <w:numPr>
          <w:ilvl w:val="0"/>
          <w:numId w:val="2"/>
        </w:numPr>
        <w:spacing w:after="45" w:before="45"/>
      </w:pPr>
      <w:r>
        <w:rPr>
          <w:rFonts w:ascii="DM Sans" w:cs="DM Sans" w:eastAsia="DM Sans" w:hAnsi="DM Sans"/>
          <w:color w:val="E5E5EA"/>
          <w:sz w:val="20"/>
          <w:szCs w:val="20"/>
        </w:rPr>
        <w:t xml:space="preserve">Earned certs visible in Mastery Map sidebar under the relevant concept card</w:t>
      </w:r>
    </w:p>
    <w:p>
      <w:pPr>
        <w:pStyle w:val="ListParagraph"/>
        <w:numPr>
          <w:ilvl w:val="0"/>
          <w:numId w:val="2"/>
        </w:numPr>
        <w:spacing w:after="45" w:before="45"/>
      </w:pPr>
      <w:r>
        <w:rPr>
          <w:rFonts w:ascii="DM Sans" w:cs="DM Sans" w:eastAsia="DM Sans" w:hAnsi="DM Sans"/>
          <w:color w:val="E5E5EA"/>
          <w:sz w:val="20"/>
          <w:szCs w:val="20"/>
        </w:rPr>
        <w:t xml:space="preserve">Resume greeting mentions new certs: 'You earned something since last time. Look at your Mastery Map.'</w:t>
      </w:r>
    </w:p>
    <w:p>
      <w:r>
        <w:br w:type="page"/>
      </w:r>
    </w:p>
    <w:p>
      <w:pPr>
        <w:pStyle w:val="Heading1"/>
        <w:pBdr>
          <w:bottom w:val="single" w:color="FF9F0A" w:sz="6"/>
        </w:pBdr>
        <w:shd w:fill="1C1C1E" w:val="clear"/>
        <w:spacing w:after="140" w:before="460"/>
      </w:pPr>
      <w:r>
        <w:rPr>
          <w:rFonts w:ascii="DM Sans" w:cs="DM Sans" w:eastAsia="DM Sans" w:hAnsi="DM Sans"/>
          <w:b/>
          <w:bCs/>
          <w:color w:val="FF9F0A"/>
          <w:sz w:val="44"/>
          <w:szCs w:val="44"/>
        </w:rPr>
        <w:t xml:space="preserve">3.  LangGraph Orchestration</w:t>
      </w:r>
    </w:p>
    <w:p>
      <w:pPr>
        <w:pStyle w:val="Heading2"/>
        <w:pBdr>
          <w:bottom w:val="single" w:color="3A3A3C" w:sz="3"/>
        </w:pBdr>
        <w:spacing w:after="100" w:before="340"/>
      </w:pPr>
      <w:r>
        <w:rPr>
          <w:rFonts w:ascii="DM Sans" w:cs="DM Sans" w:eastAsia="DM Sans" w:hAnsi="DM Sans"/>
          <w:b/>
          <w:bCs/>
          <w:color w:val="FFFFFF"/>
          <w:sz w:val="28"/>
          <w:szCs w:val="28"/>
        </w:rPr>
        <w:t xml:space="preserve">3.1  Graph Nodes</w:t>
      </w:r>
    </w:p>
    <w:tbl>
      <w:tblPr>
        <w:tblW w:type="dxa" w:w="9400"/>
        <w:tblBorders>
          <w:top w:val="single" w:color="auto" w:sz="4"/>
          <w:start w:val="single" w:color="auto" w:sz="4"/>
          <w:bottom w:val="single" w:color="auto" w:sz="4"/>
          <w:end w:val="single" w:color="auto" w:sz="4"/>
          <w:insideH w:val="single" w:color="auto" w:sz="4"/>
          <w:insideV w:val="single" w:color="auto" w:sz="4"/>
        </w:tblBorders>
      </w:tblPr>
      <w:tblGrid>
        <w:gridCol w:w="2200"/>
        <w:gridCol w:w="1800"/>
        <w:gridCol w:w="5400"/>
      </w:tblGrid>
      <w:tr>
        <w:tc>
          <w:tcPr>
            <w:tcW w:type="dxa" w:w="2200"/>
            <w:tcBorders>
              <w:top w:val="single" w:color="3A3A3C" w:sz="1"/>
              <w:left w:val="single" w:color="3A3A3C" w:sz="1"/>
              <w:bottom w:val="single" w:color="3A3A3C" w:sz="1"/>
              <w:right w:val="single" w:color="3A3A3C" w:sz="1"/>
            </w:tcBorders>
            <w:shd w:fill="0D0D0D" w:val="clear"/>
            <w:tcMar>
              <w:top w:type="dxa" w:w="90"/>
              <w:left w:type="dxa" w:w="150"/>
              <w:bottom w:type="dxa" w:w="90"/>
              <w:right w:type="dxa" w:w="150"/>
            </w:tcMar>
          </w:tcPr>
          <w:p>
            <w:r>
              <w:rPr>
                <w:rFonts w:ascii="DM Sans" w:cs="DM Sans" w:eastAsia="DM Sans" w:hAnsi="DM Sans"/>
                <w:b/>
                <w:bCs/>
                <w:color w:val="FF9F0A"/>
                <w:sz w:val="18"/>
                <w:szCs w:val="18"/>
              </w:rPr>
              <w:t xml:space="preserve">Node</w:t>
            </w:r>
          </w:p>
        </w:tc>
        <w:tc>
          <w:tcPr>
            <w:tcW w:type="dxa" w:w="1800"/>
            <w:tcBorders>
              <w:top w:val="single" w:color="3A3A3C" w:sz="1"/>
              <w:left w:val="single" w:color="3A3A3C" w:sz="1"/>
              <w:bottom w:val="single" w:color="3A3A3C" w:sz="1"/>
              <w:right w:val="single" w:color="3A3A3C" w:sz="1"/>
            </w:tcBorders>
            <w:shd w:fill="0D0D0D" w:val="clear"/>
            <w:tcMar>
              <w:top w:type="dxa" w:w="90"/>
              <w:left w:type="dxa" w:w="150"/>
              <w:bottom w:type="dxa" w:w="90"/>
              <w:right w:type="dxa" w:w="150"/>
            </w:tcMar>
          </w:tcPr>
          <w:p>
            <w:r>
              <w:rPr>
                <w:rFonts w:ascii="DM Sans" w:cs="DM Sans" w:eastAsia="DM Sans" w:hAnsi="DM Sans"/>
                <w:b/>
                <w:bCs/>
                <w:color w:val="FF9F0A"/>
                <w:sz w:val="18"/>
                <w:szCs w:val="18"/>
              </w:rPr>
              <w:t xml:space="preserve">Module</w:t>
            </w:r>
          </w:p>
        </w:tc>
        <w:tc>
          <w:tcPr>
            <w:tcW w:type="dxa" w:w="5400"/>
            <w:tcBorders>
              <w:top w:val="single" w:color="3A3A3C" w:sz="1"/>
              <w:left w:val="single" w:color="3A3A3C" w:sz="1"/>
              <w:bottom w:val="single" w:color="3A3A3C" w:sz="1"/>
              <w:right w:val="single" w:color="3A3A3C" w:sz="1"/>
            </w:tcBorders>
            <w:shd w:fill="0D0D0D" w:val="clear"/>
            <w:tcMar>
              <w:top w:type="dxa" w:w="90"/>
              <w:left w:type="dxa" w:w="150"/>
              <w:bottom w:type="dxa" w:w="90"/>
              <w:right w:type="dxa" w:w="150"/>
            </w:tcMar>
          </w:tcPr>
          <w:p>
            <w:r>
              <w:rPr>
                <w:rFonts w:ascii="DM Sans" w:cs="DM Sans" w:eastAsia="DM Sans" w:hAnsi="DM Sans"/>
                <w:b/>
                <w:bCs/>
                <w:color w:val="FF9F0A"/>
                <w:sz w:val="18"/>
                <w:szCs w:val="18"/>
              </w:rPr>
              <w:t xml:space="preserve">Responsibility</w:t>
            </w:r>
          </w:p>
        </w:tc>
      </w:tr>
      <w:tr>
        <w:tc>
          <w:tcPr>
            <w:tcW w:type="dxa" w:w="22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Courier New" w:cs="Courier New" w:eastAsia="Courier New" w:hAnsi="Courier New"/>
                <w:color w:val="30D158"/>
                <w:sz w:val="17"/>
                <w:szCs w:val="17"/>
              </w:rPr>
              <w:t xml:space="preserve">ingestor_node</w:t>
            </w:r>
          </w:p>
        </w:tc>
        <w:tc>
          <w:tcPr>
            <w:tcW w:type="dxa" w:w="18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Module 1</w:t>
            </w:r>
          </w:p>
        </w:tc>
        <w:tc>
          <w:tcPr>
            <w:tcW w:type="dxa" w:w="54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Runs during onboarding only. Builds SOUL (Persona Vector) and BRAIN (ChromaDB vault). Also seeds evolution_db.json.</w:t>
            </w:r>
          </w:p>
        </w:tc>
      </w:tr>
      <w:tr>
        <w:tc>
          <w:tcPr>
            <w:tcW w:type="dxa" w:w="22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Courier New" w:cs="Courier New" w:eastAsia="Courier New" w:hAnsi="Courier New"/>
                <w:color w:val="30D158"/>
                <w:sz w:val="17"/>
                <w:szCs w:val="17"/>
              </w:rPr>
              <w:t xml:space="preserve">memory_node</w:t>
            </w:r>
          </w:p>
        </w:tc>
        <w:tc>
          <w:tcPr>
            <w:tcW w:type="dxa" w:w="18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Module 4</w:t>
            </w:r>
          </w:p>
        </w:tc>
        <w:tc>
          <w:tcPr>
            <w:tcW w:type="dxa" w:w="54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Reads session snapshot + Mastery Ledger summary. Generates mastery-enriched resume greeting on session start. Saves session on exit.</w:t>
            </w:r>
          </w:p>
        </w:tc>
      </w:tr>
      <w:tr>
        <w:tc>
          <w:tcPr>
            <w:tcW w:type="dxa" w:w="22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Courier New" w:cs="Courier New" w:eastAsia="Courier New" w:hAnsi="Courier New"/>
                <w:color w:val="30D158"/>
                <w:sz w:val="17"/>
                <w:szCs w:val="17"/>
              </w:rPr>
              <w:t xml:space="preserve">etm_node</w:t>
            </w:r>
          </w:p>
        </w:tc>
        <w:tc>
          <w:tcPr>
            <w:tcW w:type="dxa" w:w="18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Module 5</w:t>
            </w:r>
          </w:p>
        </w:tc>
        <w:tc>
          <w:tcPr>
            <w:tcW w:type="dxa" w:w="54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Checks evolution_db for matches to current topic. Injects proactive evolution context if found. Runs BEFORE socratic_node.</w:t>
            </w:r>
          </w:p>
        </w:tc>
      </w:tr>
      <w:tr>
        <w:tc>
          <w:tcPr>
            <w:tcW w:type="dxa" w:w="22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Courier New" w:cs="Courier New" w:eastAsia="Courier New" w:hAnsi="Courier New"/>
                <w:color w:val="30D158"/>
                <w:sz w:val="17"/>
                <w:szCs w:val="17"/>
              </w:rPr>
              <w:t xml:space="preserve">socratic_node</w:t>
            </w:r>
          </w:p>
        </w:tc>
        <w:tc>
          <w:tcPr>
            <w:tcW w:type="dxa" w:w="18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Module 3</w:t>
            </w:r>
          </w:p>
        </w:tc>
        <w:tc>
          <w:tcPr>
            <w:tcW w:type="dxa" w:w="54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Computes deviation score. Reads MasteryLedger for starting level. Triggers Socratic Ladder. Emits mastery_event ASYNCHRONOUSLY to mastery_node.</w:t>
            </w:r>
          </w:p>
        </w:tc>
      </w:tr>
      <w:tr>
        <w:tc>
          <w:tcPr>
            <w:tcW w:type="dxa" w:w="22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Courier New" w:cs="Courier New" w:eastAsia="Courier New" w:hAnsi="Courier New"/>
                <w:color w:val="30D158"/>
                <w:sz w:val="17"/>
                <w:szCs w:val="17"/>
              </w:rPr>
              <w:t xml:space="preserve">persona_node</w:t>
            </w:r>
          </w:p>
        </w:tc>
        <w:tc>
          <w:tcPr>
            <w:tcW w:type="dxa" w:w="18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Module 2</w:t>
            </w:r>
          </w:p>
        </w:tc>
        <w:tc>
          <w:tcPr>
            <w:tcW w:type="dxa" w:w="54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Loads persona profile. Builds few-shot system prompt. Calls OllamaService. Applies style-transfer filter to LLM response.</w:t>
            </w:r>
          </w:p>
        </w:tc>
      </w:tr>
      <w:tr>
        <w:tc>
          <w:tcPr>
            <w:tcW w:type="dxa" w:w="22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Courier New" w:cs="Courier New" w:eastAsia="Courier New" w:hAnsi="Courier New"/>
                <w:color w:val="30D158"/>
                <w:sz w:val="17"/>
                <w:szCs w:val="17"/>
              </w:rPr>
              <w:t xml:space="preserve">guardian_node</w:t>
            </w:r>
          </w:p>
        </w:tc>
        <w:tc>
          <w:tcPr>
            <w:tcW w:type="dxa" w:w="18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Module 5</w:t>
            </w:r>
          </w:p>
        </w:tc>
        <w:tc>
          <w:tcPr>
            <w:tcW w:type="dxa" w:w="54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Runs shadow classifier. If flagged: rewrites response in-character via OllamaService. Runs LAST before response delivery.</w:t>
            </w:r>
          </w:p>
        </w:tc>
      </w:tr>
      <w:tr>
        <w:tc>
          <w:tcPr>
            <w:tcW w:type="dxa" w:w="22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Courier New" w:cs="Courier New" w:eastAsia="Courier New" w:hAnsi="Courier New"/>
                <w:color w:val="30D158"/>
                <w:sz w:val="17"/>
                <w:szCs w:val="17"/>
              </w:rPr>
              <w:t xml:space="preserve">mastery_node</w:t>
            </w:r>
          </w:p>
        </w:tc>
        <w:tc>
          <w:tcPr>
            <w:tcW w:type="dxa" w:w="18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Module 6</w:t>
            </w:r>
          </w:p>
        </w:tc>
        <w:tc>
          <w:tcPr>
            <w:tcW w:type="dxa" w:w="54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NOT in main graph. Runs as FastAPI BackgroundTask. Processes mastery_event. Updates MasteryLedger. Calls should_certify().</w:t>
            </w:r>
          </w:p>
        </w:tc>
      </w:tr>
      <w:tr>
        <w:tc>
          <w:tcPr>
            <w:tcW w:type="dxa" w:w="22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Courier New" w:cs="Courier New" w:eastAsia="Courier New" w:hAnsi="Courier New"/>
                <w:color w:val="30D158"/>
                <w:sz w:val="17"/>
                <w:szCs w:val="17"/>
              </w:rPr>
              <w:t xml:space="preserve">cert_node</w:t>
            </w:r>
          </w:p>
        </w:tc>
        <w:tc>
          <w:tcPr>
            <w:tcW w:type="dxa" w:w="18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Module 7</w:t>
            </w:r>
          </w:p>
        </w:tc>
        <w:tc>
          <w:tcPr>
            <w:tcW w:type="dxa" w:w="54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NOT in main graph. Called by mastery_node if should_certify() returns True. Generates and stores Proof of Mastery cert. Sets delivered=0.</w:t>
            </w:r>
          </w:p>
        </w:tc>
      </w:tr>
    </w:tbl>
    <w:p>
      <w:pPr>
        <w:spacing w:after="0" w:before="80"/>
      </w:pPr>
      <w:r>
        <w:t xml:space="preserve"/>
      </w:r>
    </w:p>
    <w:p>
      <w:pPr>
        <w:pStyle w:val="Heading2"/>
        <w:pBdr>
          <w:bottom w:val="single" w:color="3A3A3C" w:sz="3"/>
        </w:pBdr>
        <w:spacing w:after="100" w:before="340"/>
      </w:pPr>
      <w:r>
        <w:rPr>
          <w:rFonts w:ascii="DM Sans" w:cs="DM Sans" w:eastAsia="DM Sans" w:hAnsi="DM Sans"/>
          <w:b/>
          <w:bCs/>
          <w:color w:val="FFFFFF"/>
          <w:sz w:val="28"/>
          <w:szCs w:val="28"/>
        </w:rPr>
        <w:t xml:space="preserve">3.2  Data Flow — Main Response Path</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User Input / Workspace Event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v</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[memory_node]       ← loads session state + Mastery Ledger summary</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v</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[etm_node]          ← checks evolution_db, injects context if topic matches</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v</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[socratic_node]     ← computes deviation + reads MasteryLedger for starting level</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emits mastery_event → [mastery_node (BackgroundTask)]</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                                  \→ [cert_node (if conditions met)]</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v</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[persona_node]      ← builds system prompt + calls OllamaService</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v</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[guardian_node]     ← shadow classifier + in-character rewrite if flagged</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v</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[user_interface]    ← renders final_response + SocraticBadge + vault_citation</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   v</w:t>
      </w:r>
    </w:p>
    <w:p>
      <w:pPr>
        <w:pBdr>
          <w:left w:val="single" w:color="FF9F0A" w:sz="16"/>
        </w:pBdr>
        <w:shd w:fill="161618" w:val="clear"/>
        <w:spacing w:after="0" w:before="0"/>
        <w:ind w:left="220"/>
      </w:pPr>
      <w:r>
        <w:rPr>
          <w:rFonts w:ascii="Courier New" w:cs="Courier New" w:eastAsia="Courier New" w:hAnsi="Courier New"/>
          <w:color w:val="30D158"/>
          <w:sz w:val="17"/>
          <w:szCs w:val="17"/>
        </w:rPr>
        <w:t xml:space="preserve">[memory_node]       ← saves updated session state</w:t>
      </w:r>
    </w:p>
    <w:p>
      <w:pPr>
        <w:pBdr>
          <w:top w:val="none" w:color="FFFFFF" w:sz="0"/>
          <w:bottom w:val="none" w:color="FFFFFF" w:sz="0"/>
          <w:left w:val="single" w:color="FF453A" w:sz="18"/>
          <w:right w:val="none" w:color="FFFFFF" w:sz="0"/>
        </w:pBdr>
        <w:shd w:fill="1C1C1E" w:val="clear"/>
        <w:spacing w:after="110" w:before="110"/>
        <w:ind w:left="420" w:right="420"/>
      </w:pPr>
      <w:r>
        <w:rPr>
          <w:rFonts w:ascii="DM Sans" w:cs="DM Sans" w:eastAsia="DM Sans" w:hAnsi="DM Sans"/>
          <w:i/>
          <w:iCs/>
          <w:color w:val="E5E5EA"/>
          <w:sz w:val="19"/>
          <w:szCs w:val="19"/>
        </w:rPr>
        <w:t xml:space="preserve">CRITICAL: mastery_node and cert_node run ASYNCHRONOUSLY as FastAPI BackgroundTasks. They MUST NEVER block or delay the main response path. The user sees the mentor response immediately. Mastery updates happen in the background. A Proof of Mastery certification modal appears at the START OF THE NEXT SESSION, not during the current conversation.</w:t>
      </w:r>
    </w:p>
    <w:p>
      <w:r>
        <w:br w:type="page"/>
      </w:r>
    </w:p>
    <w:p>
      <w:pPr>
        <w:pStyle w:val="Heading1"/>
        <w:pBdr>
          <w:bottom w:val="single" w:color="FF9F0A" w:sz="6"/>
        </w:pBdr>
        <w:shd w:fill="1C1C1E" w:val="clear"/>
        <w:spacing w:after="140" w:before="460"/>
      </w:pPr>
      <w:r>
        <w:rPr>
          <w:rFonts w:ascii="DM Sans" w:cs="DM Sans" w:eastAsia="DM Sans" w:hAnsi="DM Sans"/>
          <w:b/>
          <w:bCs/>
          <w:color w:val="FF9F0A"/>
          <w:sz w:val="44"/>
          <w:szCs w:val="44"/>
        </w:rPr>
        <w:t xml:space="preserve">4.  User Interaction Flows</w:t>
      </w:r>
    </w:p>
    <w:p>
      <w:pPr>
        <w:pStyle w:val="Heading2"/>
        <w:pBdr>
          <w:bottom w:val="single" w:color="3A3A3C" w:sz="3"/>
        </w:pBdr>
        <w:spacing w:after="100" w:before="340"/>
      </w:pPr>
      <w:r>
        <w:rPr>
          <w:rFonts w:ascii="DM Sans" w:cs="DM Sans" w:eastAsia="DM Sans" w:hAnsi="DM Sans"/>
          <w:b/>
          <w:bCs/>
          <w:color w:val="FFFFFF"/>
          <w:sz w:val="28"/>
          <w:szCs w:val="28"/>
        </w:rPr>
        <w:t xml:space="preserve">4.1  The Sacred Space Opening Ritual  [v3.0]</w:t>
      </w:r>
    </w:p>
    <w:p>
      <w:pPr>
        <w:pStyle w:val="ListParagraph"/>
        <w:numPr>
          <w:ilvl w:val="0"/>
          <w:numId w:val="2"/>
        </w:numPr>
        <w:spacing w:after="45" w:before="45"/>
      </w:pPr>
      <w:r>
        <w:rPr>
          <w:rFonts w:ascii="DM Sans" w:cs="DM Sans" w:eastAsia="DM Sans" w:hAnsi="DM Sans"/>
          <w:color w:val="E5E5EA"/>
          <w:sz w:val="20"/>
          <w:szCs w:val="20"/>
        </w:rPr>
        <w:t xml:space="preserve">Application launches with a 1.5-second opening animation: the workspace materialises from black</w:t>
      </w:r>
    </w:p>
    <w:p>
      <w:pPr>
        <w:pStyle w:val="ListParagraph"/>
        <w:numPr>
          <w:ilvl w:val="0"/>
          <w:numId w:val="2"/>
        </w:numPr>
        <w:spacing w:after="45" w:before="45"/>
      </w:pPr>
      <w:r>
        <w:rPr>
          <w:rFonts w:ascii="DM Sans" w:cs="DM Sans" w:eastAsia="DM Sans" w:hAnsi="DM Sans"/>
          <w:color w:val="E5E5EA"/>
          <w:sz w:val="20"/>
          <w:szCs w:val="20"/>
        </w:rPr>
        <w:t xml:space="preserve">Ambient terminal glow effect — mentor's name appears as if typed on a terminal, character by character</w:t>
      </w:r>
    </w:p>
    <w:p>
      <w:pPr>
        <w:pStyle w:val="ListParagraph"/>
        <w:numPr>
          <w:ilvl w:val="0"/>
          <w:numId w:val="2"/>
        </w:numPr>
        <w:spacing w:after="45" w:before="45"/>
      </w:pPr>
      <w:r>
        <w:rPr>
          <w:rFonts w:ascii="DM Sans" w:cs="DM Sans" w:eastAsia="DM Sans" w:hAnsi="DM Sans"/>
          <w:color w:val="E5E5EA"/>
          <w:sz w:val="20"/>
          <w:szCs w:val="20"/>
        </w:rPr>
        <w:t xml:space="preserve">If a session exists: the mentor's resume greeting fades in BEFORE the chat pane is visible</w:t>
      </w:r>
    </w:p>
    <w:p>
      <w:pPr>
        <w:pStyle w:val="ListParagraph"/>
        <w:numPr>
          <w:ilvl w:val="0"/>
          <w:numId w:val="2"/>
        </w:numPr>
        <w:spacing w:after="45" w:before="45"/>
      </w:pPr>
      <w:r>
        <w:rPr>
          <w:rFonts w:ascii="DM Sans" w:cs="DM Sans" w:eastAsia="DM Sans" w:hAnsi="DM Sans"/>
          <w:color w:val="E5E5EA"/>
          <w:sz w:val="20"/>
          <w:szCs w:val="20"/>
        </w:rPr>
        <w:t xml:space="preserve">The user must explicitly 'sit down' (click a button or press Enter) to enter the workspace</w:t>
      </w:r>
    </w:p>
    <w:p>
      <w:pPr>
        <w:pStyle w:val="ListParagraph"/>
        <w:numPr>
          <w:ilvl w:val="0"/>
          <w:numId w:val="2"/>
        </w:numPr>
        <w:spacing w:after="45" w:before="45"/>
      </w:pPr>
      <w:r>
        <w:rPr>
          <w:rFonts w:ascii="DM Sans" w:cs="DM Sans" w:eastAsia="DM Sans" w:hAnsi="DM Sans"/>
          <w:color w:val="E5E5EA"/>
          <w:sz w:val="20"/>
          <w:szCs w:val="20"/>
        </w:rPr>
        <w:t xml:space="preserve">This intentional friction signals the beginning of a focused session — it is a feature, not a bug</w:t>
      </w:r>
    </w:p>
    <w:p>
      <w:pPr>
        <w:pStyle w:val="ListParagraph"/>
        <w:numPr>
          <w:ilvl w:val="0"/>
          <w:numId w:val="2"/>
        </w:numPr>
        <w:spacing w:after="45" w:before="45"/>
      </w:pPr>
      <w:r>
        <w:rPr>
          <w:rFonts w:ascii="DM Sans" w:cs="DM Sans" w:eastAsia="DM Sans" w:hAnsi="DM Sans"/>
          <w:color w:val="E5E5EA"/>
          <w:sz w:val="20"/>
          <w:szCs w:val="20"/>
        </w:rPr>
        <w:t xml:space="preserve">The workspace is a dedicated UI shell (WorkspaceShell.tsx) — chat is embedded within the workspace, not the reverse</w:t>
      </w:r>
    </w:p>
    <w:p>
      <w:pPr>
        <w:pStyle w:val="ListParagraph"/>
        <w:numPr>
          <w:ilvl w:val="0"/>
          <w:numId w:val="2"/>
        </w:numPr>
        <w:spacing w:after="45" w:before="45"/>
      </w:pPr>
      <w:r>
        <w:rPr>
          <w:rFonts w:ascii="DM Sans" w:cs="DM Sans" w:eastAsia="DM Sans" w:hAnsi="DM Sans"/>
          <w:color w:val="E5E5EA"/>
          <w:sz w:val="20"/>
          <w:szCs w:val="20"/>
        </w:rPr>
        <w:t xml:space="preserve">Focus Mode: when user is in Deep Dive mode, all UI outside the chat pane dims to 15% opacity</w:t>
      </w:r>
    </w:p>
    <w:p>
      <w:pPr>
        <w:spacing w:after="0" w:before="80"/>
      </w:pPr>
      <w:r>
        <w:t xml:space="preserve"/>
      </w:r>
    </w:p>
    <w:p>
      <w:pPr>
        <w:pStyle w:val="Heading2"/>
        <w:pBdr>
          <w:bottom w:val="single" w:color="3A3A3C" w:sz="3"/>
        </w:pBdr>
        <w:spacing w:after="100" w:before="340"/>
      </w:pPr>
      <w:r>
        <w:rPr>
          <w:rFonts w:ascii="DM Sans" w:cs="DM Sans" w:eastAsia="DM Sans" w:hAnsi="DM Sans"/>
          <w:b/>
          <w:bCs/>
          <w:color w:val="FFFFFF"/>
          <w:sz w:val="28"/>
          <w:szCs w:val="28"/>
        </w:rPr>
        <w:t xml:space="preserve">4.2  Onboarding Flow (First-Time Setup)</w:t>
      </w:r>
    </w:p>
    <w:p>
      <w:pPr>
        <w:pStyle w:val="ListParagraph"/>
        <w:numPr>
          <w:ilvl w:val="0"/>
          <w:numId w:val="3"/>
        </w:numPr>
        <w:spacing w:after="45" w:before="45"/>
      </w:pPr>
      <w:r>
        <w:rPr>
          <w:rFonts w:ascii="DM Sans" w:cs="DM Sans" w:eastAsia="DM Sans" w:hAnsi="DM Sans"/>
          <w:color w:val="E5E5EA"/>
          <w:sz w:val="20"/>
          <w:szCs w:val="20"/>
        </w:rPr>
        <w:t xml:space="preserve">User opens PME. Sacred Space opening animation plays (cold start version).</w:t>
      </w:r>
    </w:p>
    <w:p>
      <w:pPr>
        <w:pStyle w:val="ListParagraph"/>
        <w:numPr>
          <w:ilvl w:val="0"/>
          <w:numId w:val="3"/>
        </w:numPr>
        <w:spacing w:after="45" w:before="45"/>
      </w:pPr>
      <w:r>
        <w:rPr>
          <w:rFonts w:ascii="DM Sans" w:cs="DM Sans" w:eastAsia="DM Sans" w:hAnsi="DM Sans"/>
          <w:color w:val="E5E5EA"/>
          <w:sz w:val="20"/>
          <w:szCs w:val="20"/>
        </w:rPr>
        <w:t xml:space="preserve">Mentor Selection screen: (A) Pre-built gallery of archetypes OR (B) Build from scratch by name/handle.</w:t>
      </w:r>
    </w:p>
    <w:p>
      <w:pPr>
        <w:pStyle w:val="ListParagraph"/>
        <w:numPr>
          <w:ilvl w:val="0"/>
          <w:numId w:val="3"/>
        </w:numPr>
        <w:spacing w:after="45" w:before="45"/>
      </w:pPr>
      <w:r>
        <w:rPr>
          <w:rFonts w:ascii="DM Sans" w:cs="DM Sans" w:eastAsia="DM Sans" w:hAnsi="DM Sans"/>
          <w:color w:val="E5E5EA"/>
          <w:sz w:val="20"/>
          <w:szCs w:val="20"/>
        </w:rPr>
        <w:t xml:space="preserve">Public Fingerprint Sweep: user enters YouTube URL, Twitter/LinkedIn handle. Ingestor runs.</w:t>
      </w:r>
    </w:p>
    <w:p>
      <w:pPr>
        <w:pStyle w:val="ListParagraph"/>
        <w:numPr>
          <w:ilvl w:val="0"/>
          <w:numId w:val="3"/>
        </w:numPr>
        <w:spacing w:after="45" w:before="45"/>
      </w:pPr>
      <w:r>
        <w:rPr>
          <w:rFonts w:ascii="DM Sans" w:cs="DM Sans" w:eastAsia="DM Sans" w:hAnsi="DM Sans"/>
          <w:color w:val="E5E5EA"/>
          <w:sz w:val="20"/>
          <w:szCs w:val="20"/>
        </w:rPr>
        <w:t xml:space="preserve">Private Vault Upload: user uploads course files (PDF, MP4, MP3, DOCX). Optional but strongly encouraged.</w:t>
      </w:r>
    </w:p>
    <w:p>
      <w:pPr>
        <w:pStyle w:val="ListParagraph"/>
        <w:numPr>
          <w:ilvl w:val="0"/>
          <w:numId w:val="3"/>
        </w:numPr>
        <w:spacing w:after="45" w:before="45"/>
      </w:pPr>
      <w:r>
        <w:rPr>
          <w:rFonts w:ascii="DM Sans" w:cs="DM Sans" w:eastAsia="DM Sans" w:hAnsi="DM Sans"/>
          <w:color w:val="E5E5EA"/>
          <w:sz w:val="20"/>
          <w:szCs w:val="20"/>
        </w:rPr>
        <w:t xml:space="preserve">Gap-Fill Interview: 3-5 questions generated by system based on ingestion gaps. User answers.</w:t>
      </w:r>
    </w:p>
    <w:p>
      <w:pPr>
        <w:pStyle w:val="ListParagraph"/>
        <w:numPr>
          <w:ilvl w:val="0"/>
          <w:numId w:val="3"/>
        </w:numPr>
        <w:spacing w:after="45" w:before="45"/>
      </w:pPr>
      <w:r>
        <w:rPr>
          <w:rFonts w:ascii="DM Sans" w:cs="DM Sans" w:eastAsia="DM Sans" w:hAnsi="DM Sans"/>
          <w:color w:val="E5E5EA"/>
          <w:sz w:val="20"/>
          <w:szCs w:val="20"/>
        </w:rPr>
        <w:t xml:space="preserve">Persona Sliders: user sets initial abrasiveness, proactivity, and explain depth values.</w:t>
      </w:r>
    </w:p>
    <w:p>
      <w:pPr>
        <w:pStyle w:val="ListParagraph"/>
        <w:numPr>
          <w:ilvl w:val="0"/>
          <w:numId w:val="3"/>
        </w:numPr>
        <w:spacing w:after="45" w:before="45"/>
      </w:pPr>
      <w:r>
        <w:rPr>
          <w:rFonts w:ascii="DM Sans" w:cs="DM Sans" w:eastAsia="DM Sans" w:hAnsi="DM Sans"/>
          <w:color w:val="E5E5EA"/>
          <w:sz w:val="20"/>
          <w:szCs w:val="20"/>
        </w:rPr>
        <w:t xml:space="preserve">Mastery Ledger Initialised: empty ledger created. System explains mastery tracking to user.</w:t>
      </w:r>
    </w:p>
    <w:p>
      <w:pPr>
        <w:pStyle w:val="ListParagraph"/>
        <w:numPr>
          <w:ilvl w:val="0"/>
          <w:numId w:val="3"/>
        </w:numPr>
        <w:spacing w:after="45" w:before="45"/>
      </w:pPr>
      <w:r>
        <w:rPr>
          <w:rFonts w:ascii="DM Sans" w:cs="DM Sans" w:eastAsia="DM Sans" w:hAnsi="DM Sans"/>
          <w:color w:val="E5E5EA"/>
          <w:sz w:val="20"/>
          <w:szCs w:val="20"/>
        </w:rPr>
        <w:t xml:space="preserve">Onboarding complete. System saves persona profile. Transitions to workspace.</w:t>
      </w:r>
    </w:p>
    <w:p>
      <w:pPr>
        <w:spacing w:after="0" w:before="80"/>
      </w:pPr>
      <w:r>
        <w:t xml:space="preserve"/>
      </w:r>
    </w:p>
    <w:p>
      <w:pPr>
        <w:pStyle w:val="Heading2"/>
        <w:pBdr>
          <w:bottom w:val="single" w:color="3A3A3C" w:sz="3"/>
        </w:pBdr>
        <w:spacing w:after="100" w:before="340"/>
      </w:pPr>
      <w:r>
        <w:rPr>
          <w:rFonts w:ascii="DM Sans" w:cs="DM Sans" w:eastAsia="DM Sans" w:hAnsi="DM Sans"/>
          <w:b/>
          <w:bCs/>
          <w:color w:val="FFFFFF"/>
          <w:sz w:val="28"/>
          <w:szCs w:val="28"/>
        </w:rPr>
        <w:t xml:space="preserve">4.3  Standard Desk Session Flow</w:t>
      </w:r>
    </w:p>
    <w:p>
      <w:pPr>
        <w:pStyle w:val="ListParagraph"/>
        <w:numPr>
          <w:ilvl w:val="0"/>
          <w:numId w:val="3"/>
        </w:numPr>
        <w:spacing w:after="45" w:before="45"/>
      </w:pPr>
      <w:r>
        <w:rPr>
          <w:rFonts w:ascii="DM Sans" w:cs="DM Sans" w:eastAsia="DM Sans" w:hAnsi="DM Sans"/>
          <w:color w:val="E5E5EA"/>
          <w:sz w:val="20"/>
          <w:szCs w:val="20"/>
        </w:rPr>
        <w:t xml:space="preserve">User opens PME. Sacred Space opening ritual plays.</w:t>
      </w:r>
    </w:p>
    <w:p>
      <w:pPr>
        <w:pStyle w:val="ListParagraph"/>
        <w:numPr>
          <w:ilvl w:val="0"/>
          <w:numId w:val="3"/>
        </w:numPr>
        <w:spacing w:after="45" w:before="45"/>
      </w:pPr>
      <w:r>
        <w:rPr>
          <w:rFonts w:ascii="DM Sans" w:cs="DM Sans" w:eastAsia="DM Sans" w:hAnsi="DM Sans"/>
          <w:color w:val="E5E5EA"/>
          <w:sz w:val="20"/>
          <w:szCs w:val="20"/>
        </w:rPr>
        <w:t xml:space="preserve">Memory Node loads last session snapshot + Mastery Ledger summary.</w:t>
      </w:r>
    </w:p>
    <w:p>
      <w:pPr>
        <w:pStyle w:val="ListParagraph"/>
        <w:numPr>
          <w:ilvl w:val="0"/>
          <w:numId w:val="3"/>
        </w:numPr>
        <w:spacing w:after="45" w:before="45"/>
      </w:pPr>
      <w:r>
        <w:rPr>
          <w:rFonts w:ascii="DM Sans" w:cs="DM Sans" w:eastAsia="DM Sans" w:hAnsi="DM Sans"/>
          <w:color w:val="E5E5EA"/>
          <w:sz w:val="20"/>
          <w:szCs w:val="20"/>
        </w:rPr>
        <w:t xml:space="preserve">If pending Proof of Mastery cert: MasteryCertModal appears FIRST before anything else.</w:t>
      </w:r>
    </w:p>
    <w:p>
      <w:pPr>
        <w:pStyle w:val="ListParagraph"/>
        <w:numPr>
          <w:ilvl w:val="0"/>
          <w:numId w:val="3"/>
        </w:numPr>
        <w:spacing w:after="45" w:before="45"/>
      </w:pPr>
      <w:r>
        <w:rPr>
          <w:rFonts w:ascii="DM Sans" w:cs="DM Sans" w:eastAsia="DM Sans" w:hAnsi="DM Sans"/>
          <w:color w:val="E5E5EA"/>
          <w:sz w:val="20"/>
          <w:szCs w:val="20"/>
        </w:rPr>
        <w:t xml:space="preserve">Mentor delivers Contextual Re-Sync Greeting: last session context + top STRUGGLING concept + next steps.</w:t>
      </w:r>
    </w:p>
    <w:p>
      <w:pPr>
        <w:pStyle w:val="ListParagraph"/>
        <w:numPr>
          <w:ilvl w:val="0"/>
          <w:numId w:val="3"/>
        </w:numPr>
        <w:spacing w:after="45" w:before="45"/>
      </w:pPr>
      <w:r>
        <w:rPr>
          <w:rFonts w:ascii="DM Sans" w:cs="DM Sans" w:eastAsia="DM Sans" w:hAnsi="DM Sans"/>
          <w:color w:val="E5E5EA"/>
          <w:sz w:val="20"/>
          <w:szCs w:val="20"/>
        </w:rPr>
        <w:t xml:space="preserve">User confirms: Continue current project OR start new topic.</w:t>
      </w:r>
    </w:p>
    <w:p>
      <w:pPr>
        <w:pStyle w:val="ListParagraph"/>
        <w:numPr>
          <w:ilvl w:val="0"/>
          <w:numId w:val="3"/>
        </w:numPr>
        <w:spacing w:after="45" w:before="45"/>
      </w:pPr>
      <w:r>
        <w:rPr>
          <w:rFonts w:ascii="DM Sans" w:cs="DM Sans" w:eastAsia="DM Sans" w:hAnsi="DM Sans"/>
          <w:color w:val="E5E5EA"/>
          <w:sz w:val="20"/>
          <w:szCs w:val="20"/>
        </w:rPr>
        <w:t xml:space="preserve">ETM Node checks evolution_db. If current project involves evolved concepts, mentor notes them proactively.</w:t>
      </w:r>
    </w:p>
    <w:p>
      <w:pPr>
        <w:pStyle w:val="ListParagraph"/>
        <w:numPr>
          <w:ilvl w:val="0"/>
          <w:numId w:val="3"/>
        </w:numPr>
        <w:spacing w:after="45" w:before="45"/>
      </w:pPr>
      <w:r>
        <w:rPr>
          <w:rFonts w:ascii="DM Sans" w:cs="DM Sans" w:eastAsia="DM Sans" w:hAnsi="DM Sans"/>
          <w:color w:val="E5E5EA"/>
          <w:sz w:val="20"/>
          <w:szCs w:val="20"/>
        </w:rPr>
        <w:t xml:space="preserve">Socratic Monitor begins watching workspace. MasteryLedger consulted for ladder starting level.</w:t>
      </w:r>
    </w:p>
    <w:p>
      <w:pPr>
        <w:pStyle w:val="ListParagraph"/>
        <w:numPr>
          <w:ilvl w:val="0"/>
          <w:numId w:val="3"/>
        </w:numPr>
        <w:spacing w:after="45" w:before="45"/>
      </w:pPr>
      <w:r>
        <w:rPr>
          <w:rFonts w:ascii="DM Sans" w:cs="DM Sans" w:eastAsia="DM Sans" w:hAnsi="DM Sans"/>
          <w:color w:val="E5E5EA"/>
          <w:sz w:val="20"/>
          <w:szCs w:val="20"/>
        </w:rPr>
        <w:t xml:space="preserve">User works. Mentor observes silently. Socratic Ladder triggers only on threshold breach.</w:t>
      </w:r>
    </w:p>
    <w:p>
      <w:pPr>
        <w:pStyle w:val="ListParagraph"/>
        <w:numPr>
          <w:ilvl w:val="0"/>
          <w:numId w:val="3"/>
        </w:numPr>
        <w:spacing w:after="45" w:before="45"/>
      </w:pPr>
      <w:r>
        <w:rPr>
          <w:rFonts w:ascii="DM Sans" w:cs="DM Sans" w:eastAsia="DM Sans" w:hAnsi="DM Sans"/>
          <w:color w:val="E5E5EA"/>
          <w:sz w:val="20"/>
          <w:szCs w:val="20"/>
        </w:rPr>
        <w:t xml:space="preserve">After each Socratic exchange: mastery_node updates MasteryLedger asynchronously.</w:t>
      </w:r>
    </w:p>
    <w:p>
      <w:pPr>
        <w:pStyle w:val="ListParagraph"/>
        <w:numPr>
          <w:ilvl w:val="0"/>
          <w:numId w:val="3"/>
        </w:numPr>
        <w:spacing w:after="45" w:before="45"/>
      </w:pPr>
      <w:r>
        <w:rPr>
          <w:rFonts w:ascii="DM Sans" w:cs="DM Sans" w:eastAsia="DM Sans" w:hAnsi="DM Sans"/>
          <w:color w:val="E5E5EA"/>
          <w:sz w:val="20"/>
          <w:szCs w:val="20"/>
        </w:rPr>
        <w:t xml:space="preserve">If mastery_score hits all threshold conditions: cert_node generates Proof of Mastery (delivered next session).</w:t>
      </w:r>
    </w:p>
    <w:p>
      <w:pPr>
        <w:spacing w:after="0" w:before="80"/>
      </w:pPr>
      <w:r>
        <w:t xml:space="preserve"/>
      </w:r>
    </w:p>
    <w:p>
      <w:pPr>
        <w:pStyle w:val="Heading2"/>
        <w:pBdr>
          <w:bottom w:val="single" w:color="3A3A3C" w:sz="3"/>
        </w:pBdr>
        <w:spacing w:after="100" w:before="340"/>
      </w:pPr>
      <w:r>
        <w:rPr>
          <w:rFonts w:ascii="DM Sans" w:cs="DM Sans" w:eastAsia="DM Sans" w:hAnsi="DM Sans"/>
          <w:b/>
          <w:bCs/>
          <w:color w:val="FFFFFF"/>
          <w:sz w:val="28"/>
          <w:szCs w:val="28"/>
        </w:rPr>
        <w:t xml:space="preserve">4.4  Session Exit Flow</w:t>
      </w:r>
    </w:p>
    <w:p>
      <w:pPr>
        <w:pStyle w:val="ListParagraph"/>
        <w:numPr>
          <w:ilvl w:val="0"/>
          <w:numId w:val="3"/>
        </w:numPr>
        <w:spacing w:after="45" w:before="45"/>
      </w:pPr>
      <w:r>
        <w:rPr>
          <w:rFonts w:ascii="DM Sans" w:cs="DM Sans" w:eastAsia="DM Sans" w:hAnsi="DM Sans"/>
          <w:color w:val="E5E5EA"/>
          <w:sz w:val="20"/>
          <w:szCs w:val="20"/>
        </w:rPr>
        <w:t xml:space="preserve">User closes workspace or triggers exit.</w:t>
      </w:r>
    </w:p>
    <w:p>
      <w:pPr>
        <w:pStyle w:val="ListParagraph"/>
        <w:numPr>
          <w:ilvl w:val="0"/>
          <w:numId w:val="3"/>
        </w:numPr>
        <w:spacing w:after="45" w:before="45"/>
      </w:pPr>
      <w:r>
        <w:rPr>
          <w:rFonts w:ascii="DM Sans" w:cs="DM Sans" w:eastAsia="DM Sans" w:hAnsi="DM Sans"/>
          <w:color w:val="E5E5EA"/>
          <w:sz w:val="20"/>
          <w:szCs w:val="20"/>
        </w:rPr>
        <w:t xml:space="preserve">Memory Node saves full State Snapshot (JSON + SQLite).</w:t>
      </w:r>
    </w:p>
    <w:p>
      <w:pPr>
        <w:pStyle w:val="ListParagraph"/>
        <w:numPr>
          <w:ilvl w:val="0"/>
          <w:numId w:val="3"/>
        </w:numPr>
        <w:spacing w:after="45" w:before="45"/>
      </w:pPr>
      <w:r>
        <w:rPr>
          <w:rFonts w:ascii="DM Sans" w:cs="DM Sans" w:eastAsia="DM Sans" w:hAnsi="DM Sans"/>
          <w:color w:val="E5E5EA"/>
          <w:sz w:val="20"/>
          <w:szCs w:val="20"/>
        </w:rPr>
        <w:t xml:space="preserve">System asks: 'Do you want a Lessons Learned summary for your private journal?'</w:t>
      </w:r>
    </w:p>
    <w:p>
      <w:pPr>
        <w:pStyle w:val="ListParagraph"/>
        <w:numPr>
          <w:ilvl w:val="0"/>
          <w:numId w:val="3"/>
        </w:numPr>
        <w:spacing w:after="45" w:before="45"/>
      </w:pPr>
      <w:r>
        <w:rPr>
          <w:rFonts w:ascii="DM Sans" w:cs="DM Sans" w:eastAsia="DM Sans" w:hAnsi="DM Sans"/>
          <w:color w:val="E5E5EA"/>
          <w:sz w:val="20"/>
          <w:szCs w:val="20"/>
        </w:rPr>
        <w:t xml:space="preserve">If yes: OllamaService generates summary in mentor's voice — what was accomplished, what was learned, which concepts changed status.</w:t>
      </w:r>
    </w:p>
    <w:p>
      <w:pPr>
        <w:pStyle w:val="ListParagraph"/>
        <w:numPr>
          <w:ilvl w:val="0"/>
          <w:numId w:val="3"/>
        </w:numPr>
        <w:spacing w:after="45" w:before="45"/>
      </w:pPr>
      <w:r>
        <w:rPr>
          <w:rFonts w:ascii="DM Sans" w:cs="DM Sans" w:eastAsia="DM Sans" w:hAnsi="DM Sans"/>
          <w:color w:val="E5E5EA"/>
          <w:sz w:val="20"/>
          <w:szCs w:val="20"/>
        </w:rPr>
        <w:t xml:space="preserve">Mastery Ledger update finalised and committed.</w:t>
      </w:r>
    </w:p>
    <w:p>
      <w:r>
        <w:br w:type="page"/>
      </w:r>
    </w:p>
    <w:p>
      <w:pPr>
        <w:pStyle w:val="Heading1"/>
        <w:pBdr>
          <w:bottom w:val="single" w:color="FF9F0A" w:sz="6"/>
        </w:pBdr>
        <w:shd w:fill="1C1C1E" w:val="clear"/>
        <w:spacing w:after="140" w:before="460"/>
      </w:pPr>
      <w:r>
        <w:rPr>
          <w:rFonts w:ascii="DM Sans" w:cs="DM Sans" w:eastAsia="DM Sans" w:hAnsi="DM Sans"/>
          <w:b/>
          <w:bCs/>
          <w:color w:val="FF9F0A"/>
          <w:sz w:val="44"/>
          <w:szCs w:val="44"/>
        </w:rPr>
        <w:t xml:space="preserve">5.  Technical Stack</w:t>
      </w:r>
    </w:p>
    <w:tbl>
      <w:tblPr>
        <w:tblW w:type="dxa" w:w="9400"/>
        <w:tblBorders>
          <w:top w:val="single" w:color="auto" w:sz="4"/>
          <w:start w:val="single" w:color="auto" w:sz="4"/>
          <w:bottom w:val="single" w:color="auto" w:sz="4"/>
          <w:end w:val="single" w:color="auto" w:sz="4"/>
          <w:insideH w:val="single" w:color="auto" w:sz="4"/>
          <w:insideV w:val="single" w:color="auto" w:sz="4"/>
        </w:tblBorders>
      </w:tblPr>
      <w:tblGrid>
        <w:gridCol w:w="1800"/>
        <w:gridCol w:w="2600"/>
        <w:gridCol w:w="5000"/>
      </w:tblGrid>
      <w:tr>
        <w:tc>
          <w:tcPr>
            <w:tcW w:type="dxa" w:w="1800"/>
            <w:tcBorders>
              <w:top w:val="single" w:color="3A3A3C" w:sz="1"/>
              <w:left w:val="single" w:color="3A3A3C" w:sz="1"/>
              <w:bottom w:val="single" w:color="3A3A3C" w:sz="1"/>
              <w:right w:val="single" w:color="3A3A3C" w:sz="1"/>
            </w:tcBorders>
            <w:shd w:fill="0D0D0D" w:val="clear"/>
            <w:tcMar>
              <w:top w:type="dxa" w:w="90"/>
              <w:left w:type="dxa" w:w="150"/>
              <w:bottom w:type="dxa" w:w="90"/>
              <w:right w:type="dxa" w:w="150"/>
            </w:tcMar>
          </w:tcPr>
          <w:p>
            <w:r>
              <w:rPr>
                <w:rFonts w:ascii="DM Sans" w:cs="DM Sans" w:eastAsia="DM Sans" w:hAnsi="DM Sans"/>
                <w:b/>
                <w:bCs/>
                <w:color w:val="FF9F0A"/>
                <w:sz w:val="18"/>
                <w:szCs w:val="18"/>
              </w:rPr>
              <w:t xml:space="preserve">Layer</w:t>
            </w:r>
          </w:p>
        </w:tc>
        <w:tc>
          <w:tcPr>
            <w:tcW w:type="dxa" w:w="2600"/>
            <w:tcBorders>
              <w:top w:val="single" w:color="3A3A3C" w:sz="1"/>
              <w:left w:val="single" w:color="3A3A3C" w:sz="1"/>
              <w:bottom w:val="single" w:color="3A3A3C" w:sz="1"/>
              <w:right w:val="single" w:color="3A3A3C" w:sz="1"/>
            </w:tcBorders>
            <w:shd w:fill="0D0D0D" w:val="clear"/>
            <w:tcMar>
              <w:top w:type="dxa" w:w="90"/>
              <w:left w:type="dxa" w:w="150"/>
              <w:bottom w:type="dxa" w:w="90"/>
              <w:right w:type="dxa" w:w="150"/>
            </w:tcMar>
          </w:tcPr>
          <w:p>
            <w:r>
              <w:rPr>
                <w:rFonts w:ascii="DM Sans" w:cs="DM Sans" w:eastAsia="DM Sans" w:hAnsi="DM Sans"/>
                <w:b/>
                <w:bCs/>
                <w:color w:val="FF9F0A"/>
                <w:sz w:val="18"/>
                <w:szCs w:val="18"/>
              </w:rPr>
              <w:t xml:space="preserve">Technology</w:t>
            </w:r>
          </w:p>
        </w:tc>
        <w:tc>
          <w:tcPr>
            <w:tcW w:type="dxa" w:w="5000"/>
            <w:tcBorders>
              <w:top w:val="single" w:color="3A3A3C" w:sz="1"/>
              <w:left w:val="single" w:color="3A3A3C" w:sz="1"/>
              <w:bottom w:val="single" w:color="3A3A3C" w:sz="1"/>
              <w:right w:val="single" w:color="3A3A3C" w:sz="1"/>
            </w:tcBorders>
            <w:shd w:fill="0D0D0D" w:val="clear"/>
            <w:tcMar>
              <w:top w:type="dxa" w:w="90"/>
              <w:left w:type="dxa" w:w="150"/>
              <w:bottom w:type="dxa" w:w="90"/>
              <w:right w:type="dxa" w:w="150"/>
            </w:tcMar>
          </w:tcPr>
          <w:p>
            <w:r>
              <w:rPr>
                <w:rFonts w:ascii="DM Sans" w:cs="DM Sans" w:eastAsia="DM Sans" w:hAnsi="DM Sans"/>
                <w:b/>
                <w:bCs/>
                <w:color w:val="FF9F0A"/>
                <w:sz w:val="18"/>
                <w:szCs w:val="18"/>
              </w:rPr>
              <w:t xml:space="preserve">Rationale</w:t>
            </w:r>
          </w:p>
        </w:tc>
      </w:tr>
      <w:tr>
        <w:tc>
          <w:tcPr>
            <w:tcW w:type="dxa" w:w="18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b/>
                <w:bCs/>
                <w:color w:val="E5E5EA"/>
                <w:sz w:val="18"/>
                <w:szCs w:val="18"/>
              </w:rPr>
              <w:t xml:space="preserve">Orchestration</w:t>
            </w:r>
          </w:p>
        </w:tc>
        <w:tc>
          <w:tcPr>
            <w:tcW w:type="dxa" w:w="26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Courier New" w:cs="Courier New" w:eastAsia="Courier New" w:hAnsi="Courier New"/>
                <w:color w:val="30D158"/>
                <w:sz w:val="17"/>
                <w:szCs w:val="17"/>
              </w:rPr>
              <w:t xml:space="preserve">LangGraph</w:t>
            </w:r>
          </w:p>
        </w:tc>
        <w:tc>
          <w:tcPr>
            <w:tcW w:type="dxa" w:w="50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Stateful multi-agent graph. Required for session memory and node separation. Each node is independently replaceable.</w:t>
            </w:r>
          </w:p>
        </w:tc>
      </w:tr>
      <w:tr>
        <w:tc>
          <w:tcPr>
            <w:tcW w:type="dxa" w:w="18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b/>
                <w:bCs/>
                <w:color w:val="E5E5EA"/>
                <w:sz w:val="18"/>
                <w:szCs w:val="18"/>
              </w:rPr>
              <w:t xml:space="preserve">RAG Pipeline</w:t>
            </w:r>
          </w:p>
        </w:tc>
        <w:tc>
          <w:tcPr>
            <w:tcW w:type="dxa" w:w="26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Courier New" w:cs="Courier New" w:eastAsia="Courier New" w:hAnsi="Courier New"/>
                <w:color w:val="30D158"/>
                <w:sz w:val="17"/>
                <w:szCs w:val="17"/>
              </w:rPr>
              <w:t xml:space="preserve">LlamaIndex</w:t>
            </w:r>
          </w:p>
        </w:tc>
        <w:tc>
          <w:tcPr>
            <w:tcW w:type="dxa" w:w="50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Best-in-class Agentic RAG. Handles multi-source ingestion, semantic chunking, retrieval from ChromaDB.</w:t>
            </w:r>
          </w:p>
        </w:tc>
      </w:tr>
      <w:tr>
        <w:tc>
          <w:tcPr>
            <w:tcW w:type="dxa" w:w="18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b/>
                <w:bCs/>
                <w:color w:val="E5E5EA"/>
                <w:sz w:val="18"/>
                <w:szCs w:val="18"/>
              </w:rPr>
              <w:t xml:space="preserve">LLM Runtime</w:t>
            </w:r>
          </w:p>
        </w:tc>
        <w:tc>
          <w:tcPr>
            <w:tcW w:type="dxa" w:w="26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Courier New" w:cs="Courier New" w:eastAsia="Courier New" w:hAnsi="Courier New"/>
                <w:color w:val="30D158"/>
                <w:sz w:val="17"/>
                <w:szCs w:val="17"/>
              </w:rPr>
              <w:t xml:space="preserve">Ollama (local)</w:t>
            </w:r>
          </w:p>
        </w:tc>
        <w:tc>
          <w:tcPr>
            <w:tcW w:type="dxa" w:w="50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Local inference ONLY. Private vault data and session data never leave the machine.</w:t>
            </w:r>
          </w:p>
        </w:tc>
      </w:tr>
      <w:tr>
        <w:tc>
          <w:tcPr>
            <w:tcW w:type="dxa" w:w="18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b/>
                <w:bCs/>
                <w:color w:val="E5E5EA"/>
                <w:sz w:val="18"/>
                <w:szCs w:val="18"/>
              </w:rPr>
              <w:t xml:space="preserve">Base Model</w:t>
            </w:r>
          </w:p>
        </w:tc>
        <w:tc>
          <w:tcPr>
            <w:tcW w:type="dxa" w:w="26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Courier New" w:cs="Courier New" w:eastAsia="Courier New" w:hAnsi="Courier New"/>
                <w:color w:val="30D158"/>
                <w:sz w:val="17"/>
                <w:szCs w:val="17"/>
              </w:rPr>
              <w:t xml:space="preserve">llama3.2:3b</w:t>
            </w:r>
          </w:p>
        </w:tc>
        <w:tc>
          <w:tcPr>
            <w:tcW w:type="dxa" w:w="50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Fits in 8 GB RAM. No corporate guardrails on tone. Use phi3:mini as fallback.</w:t>
            </w:r>
          </w:p>
        </w:tc>
      </w:tr>
      <w:tr>
        <w:tc>
          <w:tcPr>
            <w:tcW w:type="dxa" w:w="18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b/>
                <w:bCs/>
                <w:color w:val="E5E5EA"/>
                <w:sz w:val="18"/>
                <w:szCs w:val="18"/>
              </w:rPr>
              <w:t xml:space="preserve">Embedding</w:t>
            </w:r>
          </w:p>
        </w:tc>
        <w:tc>
          <w:tcPr>
            <w:tcW w:type="dxa" w:w="26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Courier New" w:cs="Courier New" w:eastAsia="Courier New" w:hAnsi="Courier New"/>
                <w:color w:val="30D158"/>
                <w:sz w:val="17"/>
                <w:szCs w:val="17"/>
              </w:rPr>
              <w:t xml:space="preserve">nomic-embed-text</w:t>
            </w:r>
          </w:p>
        </w:tc>
        <w:tc>
          <w:tcPr>
            <w:tcW w:type="dxa" w:w="50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Runs via Ollama locally. No external embedding API.</w:t>
            </w:r>
          </w:p>
        </w:tc>
      </w:tr>
      <w:tr>
        <w:tc>
          <w:tcPr>
            <w:tcW w:type="dxa" w:w="18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b/>
                <w:bCs/>
                <w:color w:val="E5E5EA"/>
                <w:sz w:val="18"/>
                <w:szCs w:val="18"/>
              </w:rPr>
              <w:t xml:space="preserve">Vector DB</w:t>
            </w:r>
          </w:p>
        </w:tc>
        <w:tc>
          <w:tcPr>
            <w:tcW w:type="dxa" w:w="26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Courier New" w:cs="Courier New" w:eastAsia="Courier New" w:hAnsi="Courier New"/>
                <w:color w:val="30D158"/>
                <w:sz w:val="17"/>
                <w:szCs w:val="17"/>
              </w:rPr>
              <w:t xml:space="preserve">ChromaDB (local)</w:t>
            </w:r>
          </w:p>
        </w:tc>
        <w:tc>
          <w:tcPr>
            <w:tcW w:type="dxa" w:w="50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Persistent local directory. Namespaced per persona. Never in-memory for production.</w:t>
            </w:r>
          </w:p>
        </w:tc>
      </w:tr>
      <w:tr>
        <w:tc>
          <w:tcPr>
            <w:tcW w:type="dxa" w:w="18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b/>
                <w:bCs/>
                <w:color w:val="E5E5EA"/>
                <w:sz w:val="18"/>
                <w:szCs w:val="18"/>
              </w:rPr>
              <w:t xml:space="preserve">Relational DB</w:t>
            </w:r>
          </w:p>
        </w:tc>
        <w:tc>
          <w:tcPr>
            <w:tcW w:type="dxa" w:w="26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Courier New" w:cs="Courier New" w:eastAsia="Courier New" w:hAnsi="Courier New"/>
                <w:color w:val="30D158"/>
                <w:sz w:val="17"/>
                <w:szCs w:val="17"/>
              </w:rPr>
              <w:t xml:space="preserve">SQLite + aiosqlite</w:t>
            </w:r>
          </w:p>
        </w:tc>
        <w:tc>
          <w:tcPr>
            <w:tcW w:type="dxa" w:w="50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Sessions, MasteryLedger, MasteryCertificates. Local, no server. Via SQLAlchemy async.</w:t>
            </w:r>
          </w:p>
        </w:tc>
      </w:tr>
      <w:tr>
        <w:tc>
          <w:tcPr>
            <w:tcW w:type="dxa" w:w="18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b/>
                <w:bCs/>
                <w:color w:val="E5E5EA"/>
                <w:sz w:val="18"/>
                <w:szCs w:val="18"/>
              </w:rPr>
              <w:t xml:space="preserve">Backend</w:t>
            </w:r>
          </w:p>
        </w:tc>
        <w:tc>
          <w:tcPr>
            <w:tcW w:type="dxa" w:w="26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Courier New" w:cs="Courier New" w:eastAsia="Courier New" w:hAnsi="Courier New"/>
                <w:color w:val="30D158"/>
                <w:sz w:val="17"/>
                <w:szCs w:val="17"/>
              </w:rPr>
              <w:t xml:space="preserve">FastAPI + Python 3.11</w:t>
            </w:r>
          </w:p>
        </w:tc>
        <w:tc>
          <w:tcPr>
            <w:tcW w:type="dxa" w:w="50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Lightweight, async, integrates cleanly with LangGraph and LlamaIndex.</w:t>
            </w:r>
          </w:p>
        </w:tc>
      </w:tr>
      <w:tr>
        <w:tc>
          <w:tcPr>
            <w:tcW w:type="dxa" w:w="18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b/>
                <w:bCs/>
                <w:color w:val="E5E5EA"/>
                <w:sz w:val="18"/>
                <w:szCs w:val="18"/>
              </w:rPr>
              <w:t xml:space="preserve">Transcription</w:t>
            </w:r>
          </w:p>
        </w:tc>
        <w:tc>
          <w:tcPr>
            <w:tcW w:type="dxa" w:w="26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Courier New" w:cs="Courier New" w:eastAsia="Courier New" w:hAnsi="Courier New"/>
                <w:color w:val="30D158"/>
                <w:sz w:val="17"/>
                <w:szCs w:val="17"/>
              </w:rPr>
              <w:t xml:space="preserve">Whisper (local, base)</w:t>
            </w:r>
          </w:p>
        </w:tc>
        <w:tc>
          <w:tcPr>
            <w:tcW w:type="dxa" w:w="50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Local video/audio to text. Offline. No data leakage. base or small model ONLY.</w:t>
            </w:r>
          </w:p>
        </w:tc>
      </w:tr>
      <w:tr>
        <w:tc>
          <w:tcPr>
            <w:tcW w:type="dxa" w:w="18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b/>
                <w:bCs/>
                <w:color w:val="E5E5EA"/>
                <w:sz w:val="18"/>
                <w:szCs w:val="18"/>
              </w:rPr>
              <w:t xml:space="preserve">Scraping</w:t>
            </w:r>
          </w:p>
        </w:tc>
        <w:tc>
          <w:tcPr>
            <w:tcW w:type="dxa" w:w="26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Courier New" w:cs="Courier New" w:eastAsia="Courier New" w:hAnsi="Courier New"/>
                <w:color w:val="30D158"/>
                <w:sz w:val="17"/>
                <w:szCs w:val="17"/>
              </w:rPr>
              <w:t xml:space="preserve">Scrapy + Playwright</w:t>
            </w:r>
          </w:p>
        </w:tc>
        <w:tc>
          <w:tcPr>
            <w:tcW w:type="dxa" w:w="50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Scrapy for static pages. Playwright for JS-rendered content (Twitter, LinkedIn).</w:t>
            </w:r>
          </w:p>
        </w:tc>
      </w:tr>
      <w:tr>
        <w:tc>
          <w:tcPr>
            <w:tcW w:type="dxa" w:w="18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b/>
                <w:bCs/>
                <w:color w:val="E5E5EA"/>
                <w:sz w:val="18"/>
                <w:szCs w:val="18"/>
              </w:rPr>
              <w:t xml:space="preserve">Safety</w:t>
            </w:r>
          </w:p>
        </w:tc>
        <w:tc>
          <w:tcPr>
            <w:tcW w:type="dxa" w:w="26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Courier New" w:cs="Courier New" w:eastAsia="Courier New" w:hAnsi="Courier New"/>
                <w:color w:val="30D158"/>
                <w:sz w:val="17"/>
                <w:szCs w:val="17"/>
              </w:rPr>
              <w:t xml:space="preserve">DistilBERT (local)</w:t>
            </w:r>
          </w:p>
        </w:tc>
        <w:tc>
          <w:tcPr>
            <w:tcW w:type="dxa" w:w="50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Guardian shadow classifier. Loaded lazily. Fast. Runs offline.</w:t>
            </w:r>
          </w:p>
        </w:tc>
      </w:tr>
      <w:tr>
        <w:tc>
          <w:tcPr>
            <w:tcW w:type="dxa" w:w="18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b/>
                <w:bCs/>
                <w:color w:val="E5E5EA"/>
                <w:sz w:val="18"/>
                <w:szCs w:val="18"/>
              </w:rPr>
              <w:t xml:space="preserve">Workspace Hook</w:t>
            </w:r>
          </w:p>
        </w:tc>
        <w:tc>
          <w:tcPr>
            <w:tcW w:type="dxa" w:w="26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Courier New" w:cs="Courier New" w:eastAsia="Courier New" w:hAnsi="Courier New"/>
                <w:color w:val="30D158"/>
                <w:sz w:val="17"/>
                <w:szCs w:val="17"/>
              </w:rPr>
              <w:t xml:space="preserve">VS Code Extension</w:t>
            </w:r>
          </w:p>
        </w:tc>
        <w:tc>
          <w:tcPr>
            <w:tcW w:type="dxa" w:w="50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Phase 2 addition. Monitors terminal errors, file saves, idle. Posts to /workspace/event.</w:t>
            </w:r>
          </w:p>
        </w:tc>
      </w:tr>
      <w:tr>
        <w:tc>
          <w:tcPr>
            <w:tcW w:type="dxa" w:w="18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b/>
                <w:bCs/>
                <w:color w:val="E5E5EA"/>
                <w:sz w:val="18"/>
                <w:szCs w:val="18"/>
              </w:rPr>
              <w:t xml:space="preserve">Frontend</w:t>
            </w:r>
          </w:p>
        </w:tc>
        <w:tc>
          <w:tcPr>
            <w:tcW w:type="dxa" w:w="26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Courier New" w:cs="Courier New" w:eastAsia="Courier New" w:hAnsi="Courier New"/>
                <w:color w:val="30D158"/>
                <w:sz w:val="17"/>
                <w:szCs w:val="17"/>
              </w:rPr>
              <w:t xml:space="preserve">React + Vite + TS</w:t>
            </w:r>
          </w:p>
        </w:tc>
        <w:tc>
          <w:tcPr>
            <w:tcW w:type="dxa" w:w="50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SPA on localhost:5173. No cloud dependency.</w:t>
            </w:r>
          </w:p>
        </w:tc>
      </w:tr>
      <w:tr>
        <w:tc>
          <w:tcPr>
            <w:tcW w:type="dxa" w:w="18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b/>
                <w:bCs/>
                <w:color w:val="E5E5EA"/>
                <w:sz w:val="18"/>
                <w:szCs w:val="18"/>
              </w:rPr>
              <w:t xml:space="preserve">Containers</w:t>
            </w:r>
          </w:p>
        </w:tc>
        <w:tc>
          <w:tcPr>
            <w:tcW w:type="dxa" w:w="26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Courier New" w:cs="Courier New" w:eastAsia="Courier New" w:hAnsi="Courier New"/>
                <w:color w:val="30D158"/>
                <w:sz w:val="17"/>
                <w:szCs w:val="17"/>
              </w:rPr>
              <w:t xml:space="preserve">Docker + compose</w:t>
            </w:r>
          </w:p>
        </w:tc>
        <w:tc>
          <w:tcPr>
            <w:tcW w:type="dxa" w:w="50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Full dev environment in containers. Reproducible. Ollama in its own container.</w:t>
            </w:r>
          </w:p>
        </w:tc>
      </w:tr>
    </w:tbl>
    <w:p>
      <w:pPr>
        <w:spacing w:after="0" w:before="80"/>
      </w:pPr>
      <w:r>
        <w:t xml:space="preserve"/>
      </w:r>
    </w:p>
    <w:p>
      <w:pPr>
        <w:pStyle w:val="Heading2"/>
        <w:pBdr>
          <w:bottom w:val="single" w:color="3A3A3C" w:sz="3"/>
        </w:pBdr>
        <w:spacing w:after="100" w:before="340"/>
      </w:pPr>
      <w:r>
        <w:rPr>
          <w:rFonts w:ascii="DM Sans" w:cs="DM Sans" w:eastAsia="DM Sans" w:hAnsi="DM Sans"/>
          <w:b/>
          <w:bCs/>
          <w:color w:val="FFFFFF"/>
          <w:sz w:val="28"/>
          <w:szCs w:val="28"/>
        </w:rPr>
        <w:t xml:space="preserve">5.1  Privacy Architecture Rules  (Hard Requirements)</w:t>
      </w:r>
    </w:p>
    <w:p>
      <w:pPr>
        <w:pStyle w:val="ListParagraph"/>
        <w:numPr>
          <w:ilvl w:val="0"/>
          <w:numId w:val="2"/>
        </w:numPr>
        <w:spacing w:after="45" w:before="45"/>
      </w:pPr>
      <w:r>
        <w:rPr>
          <w:rFonts w:ascii="DM Sans" w:cs="DM Sans" w:eastAsia="DM Sans" w:hAnsi="DM Sans"/>
          <w:color w:val="E5E5EA"/>
          <w:sz w:val="20"/>
          <w:szCs w:val="20"/>
        </w:rPr>
        <w:t xml:space="preserve">ZERO external API calls for inference — Ollama only. No OpenAI, Anthropic, Gemini, or any cloud LLM</w:t>
      </w:r>
    </w:p>
    <w:p>
      <w:pPr>
        <w:pStyle w:val="ListParagraph"/>
        <w:numPr>
          <w:ilvl w:val="0"/>
          <w:numId w:val="2"/>
        </w:numPr>
        <w:spacing w:after="45" w:before="45"/>
      </w:pPr>
      <w:r>
        <w:rPr>
          <w:rFonts w:ascii="DM Sans" w:cs="DM Sans" w:eastAsia="DM Sans" w:hAnsi="DM Sans"/>
          <w:color w:val="E5E5EA"/>
          <w:sz w:val="20"/>
          <w:szCs w:val="20"/>
        </w:rPr>
        <w:t xml:space="preserve">All vector databases run locally — ChromaDB in a local directory</w:t>
      </w:r>
    </w:p>
    <w:p>
      <w:pPr>
        <w:pStyle w:val="ListParagraph"/>
        <w:numPr>
          <w:ilvl w:val="0"/>
          <w:numId w:val="2"/>
        </w:numPr>
        <w:spacing w:after="45" w:before="45"/>
      </w:pPr>
      <w:r>
        <w:rPr>
          <w:rFonts w:ascii="DM Sans" w:cs="DM Sans" w:eastAsia="DM Sans" w:hAnsi="DM Sans"/>
          <w:color w:val="E5E5EA"/>
          <w:sz w:val="20"/>
          <w:szCs w:val="20"/>
        </w:rPr>
        <w:t xml:space="preserve">Private vault uploads encrypted at rest (AES-256)</w:t>
      </w:r>
    </w:p>
    <w:p>
      <w:pPr>
        <w:pStyle w:val="ListParagraph"/>
        <w:numPr>
          <w:ilvl w:val="0"/>
          <w:numId w:val="2"/>
        </w:numPr>
        <w:spacing w:after="45" w:before="45"/>
      </w:pPr>
      <w:r>
        <w:rPr>
          <w:rFonts w:ascii="DM Sans" w:cs="DM Sans" w:eastAsia="DM Sans" w:hAnsi="DM Sans"/>
          <w:color w:val="E5E5EA"/>
          <w:sz w:val="20"/>
          <w:szCs w:val="20"/>
        </w:rPr>
        <w:t xml:space="preserve">Session snapshots, Mastery Ledger, and Proof of Mastery certificates stored locally only</w:t>
      </w:r>
    </w:p>
    <w:p>
      <w:pPr>
        <w:pStyle w:val="ListParagraph"/>
        <w:numPr>
          <w:ilvl w:val="0"/>
          <w:numId w:val="2"/>
        </w:numPr>
        <w:spacing w:after="45" w:before="45"/>
      </w:pPr>
      <w:r>
        <w:rPr>
          <w:rFonts w:ascii="DM Sans" w:cs="DM Sans" w:eastAsia="DM Sans" w:hAnsi="DM Sans"/>
          <w:color w:val="E5E5EA"/>
          <w:sz w:val="20"/>
          <w:szCs w:val="20"/>
        </w:rPr>
        <w:t xml:space="preserve">Shadow classifier runs locally — no external moderation API</w:t>
      </w:r>
    </w:p>
    <w:p>
      <w:pPr>
        <w:pStyle w:val="ListParagraph"/>
        <w:numPr>
          <w:ilvl w:val="0"/>
          <w:numId w:val="2"/>
        </w:numPr>
        <w:spacing w:after="45" w:before="45"/>
      </w:pPr>
      <w:r>
        <w:rPr>
          <w:rFonts w:ascii="DM Sans" w:cs="DM Sans" w:eastAsia="DM Sans" w:hAnsi="DM Sans"/>
          <w:color w:val="E5E5EA"/>
          <w:sz w:val="20"/>
          <w:szCs w:val="20"/>
        </w:rPr>
        <w:t xml:space="preserve">evolution_db.json built from local fingerprint analysis only — no external AI service</w:t>
      </w:r>
    </w:p>
    <w:p>
      <w:pPr>
        <w:pStyle w:val="ListParagraph"/>
        <w:numPr>
          <w:ilvl w:val="0"/>
          <w:numId w:val="2"/>
        </w:numPr>
        <w:spacing w:after="45" w:before="45"/>
      </w:pPr>
      <w:r>
        <w:rPr>
          <w:rFonts w:ascii="DM Sans" w:cs="DM Sans" w:eastAsia="DM Sans" w:hAnsi="DM Sans"/>
          <w:color w:val="E5E5EA"/>
          <w:sz w:val="20"/>
          <w:szCs w:val="20"/>
        </w:rPr>
        <w:t xml:space="preserve">The ONLY permitted external network calls: (1) Playwright scraping during fingerprint ingestion, (2) yt-dlp for YouTube downloads. BOTH triggered only by explicit user action.</w:t>
      </w:r>
    </w:p>
    <w:p>
      <w:r>
        <w:br w:type="page"/>
      </w:r>
    </w:p>
    <w:p>
      <w:pPr>
        <w:pStyle w:val="Heading1"/>
        <w:pBdr>
          <w:bottom w:val="single" w:color="FF9F0A" w:sz="6"/>
        </w:pBdr>
        <w:shd w:fill="1C1C1E" w:val="clear"/>
        <w:spacing w:after="140" w:before="460"/>
      </w:pPr>
      <w:r>
        <w:rPr>
          <w:rFonts w:ascii="DM Sans" w:cs="DM Sans" w:eastAsia="DM Sans" w:hAnsi="DM Sans"/>
          <w:b/>
          <w:bCs/>
          <w:color w:val="FF9F0A"/>
          <w:sz w:val="44"/>
          <w:szCs w:val="44"/>
        </w:rPr>
        <w:t xml:space="preserve">6.  Non-Functional Requirements</w:t>
      </w:r>
    </w:p>
    <w:tbl>
      <w:tblPr>
        <w:tblW w:type="dxa" w:w="9400"/>
        <w:tblBorders>
          <w:top w:val="single" w:color="auto" w:sz="4"/>
          <w:start w:val="single" w:color="auto" w:sz="4"/>
          <w:bottom w:val="single" w:color="auto" w:sz="4"/>
          <w:end w:val="single" w:color="auto" w:sz="4"/>
          <w:insideH w:val="single" w:color="auto" w:sz="4"/>
          <w:insideV w:val="single" w:color="auto" w:sz="4"/>
        </w:tblBorders>
      </w:tblPr>
      <w:tblGrid>
        <w:gridCol w:w="1200"/>
        <w:gridCol w:w="1800"/>
        <w:gridCol w:w="6400"/>
      </w:tblGrid>
      <w:tr>
        <w:tc>
          <w:tcPr>
            <w:tcW w:type="dxa" w:w="1200"/>
            <w:tcBorders>
              <w:top w:val="single" w:color="3A3A3C" w:sz="1"/>
              <w:left w:val="single" w:color="3A3A3C" w:sz="1"/>
              <w:bottom w:val="single" w:color="3A3A3C" w:sz="1"/>
              <w:right w:val="single" w:color="3A3A3C" w:sz="1"/>
            </w:tcBorders>
            <w:shd w:fill="0D0D0D" w:val="clear"/>
            <w:tcMar>
              <w:top w:type="dxa" w:w="90"/>
              <w:left w:type="dxa" w:w="150"/>
              <w:bottom w:type="dxa" w:w="90"/>
              <w:right w:type="dxa" w:w="150"/>
            </w:tcMar>
          </w:tcPr>
          <w:p>
            <w:r>
              <w:rPr>
                <w:rFonts w:ascii="DM Sans" w:cs="DM Sans" w:eastAsia="DM Sans" w:hAnsi="DM Sans"/>
                <w:b/>
                <w:bCs/>
                <w:color w:val="FF9F0A"/>
                <w:sz w:val="18"/>
                <w:szCs w:val="18"/>
              </w:rPr>
              <w:t xml:space="preserve">ID</w:t>
            </w:r>
          </w:p>
        </w:tc>
        <w:tc>
          <w:tcPr>
            <w:tcW w:type="dxa" w:w="1800"/>
            <w:tcBorders>
              <w:top w:val="single" w:color="3A3A3C" w:sz="1"/>
              <w:left w:val="single" w:color="3A3A3C" w:sz="1"/>
              <w:bottom w:val="single" w:color="3A3A3C" w:sz="1"/>
              <w:right w:val="single" w:color="3A3A3C" w:sz="1"/>
            </w:tcBorders>
            <w:shd w:fill="0D0D0D" w:val="clear"/>
            <w:tcMar>
              <w:top w:type="dxa" w:w="90"/>
              <w:left w:type="dxa" w:w="150"/>
              <w:bottom w:type="dxa" w:w="90"/>
              <w:right w:type="dxa" w:w="150"/>
            </w:tcMar>
          </w:tcPr>
          <w:p>
            <w:r>
              <w:rPr>
                <w:rFonts w:ascii="DM Sans" w:cs="DM Sans" w:eastAsia="DM Sans" w:hAnsi="DM Sans"/>
                <w:b/>
                <w:bCs/>
                <w:color w:val="FF9F0A"/>
                <w:sz w:val="18"/>
                <w:szCs w:val="18"/>
              </w:rPr>
              <w:t xml:space="preserve">Category</w:t>
            </w:r>
          </w:p>
        </w:tc>
        <w:tc>
          <w:tcPr>
            <w:tcW w:type="dxa" w:w="6400"/>
            <w:tcBorders>
              <w:top w:val="single" w:color="3A3A3C" w:sz="1"/>
              <w:left w:val="single" w:color="3A3A3C" w:sz="1"/>
              <w:bottom w:val="single" w:color="3A3A3C" w:sz="1"/>
              <w:right w:val="single" w:color="3A3A3C" w:sz="1"/>
            </w:tcBorders>
            <w:shd w:fill="0D0D0D" w:val="clear"/>
            <w:tcMar>
              <w:top w:type="dxa" w:w="90"/>
              <w:left w:type="dxa" w:w="150"/>
              <w:bottom w:type="dxa" w:w="90"/>
              <w:right w:type="dxa" w:w="150"/>
            </w:tcMar>
          </w:tcPr>
          <w:p>
            <w:r>
              <w:rPr>
                <w:rFonts w:ascii="DM Sans" w:cs="DM Sans" w:eastAsia="DM Sans" w:hAnsi="DM Sans"/>
                <w:b/>
                <w:bCs/>
                <w:color w:val="FF9F0A"/>
                <w:sz w:val="18"/>
                <w:szCs w:val="18"/>
              </w:rPr>
              <w:t xml:space="preserve">Requirement</w:t>
            </w:r>
          </w:p>
        </w:tc>
      </w:tr>
      <w:tr>
        <w:tc>
          <w:tcPr>
            <w:tcW w:type="dxa" w:w="12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NFR-001</w:t>
            </w:r>
          </w:p>
        </w:tc>
        <w:tc>
          <w:tcPr>
            <w:tcW w:type="dxa" w:w="18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Latency</w:t>
            </w:r>
          </w:p>
        </w:tc>
        <w:tc>
          <w:tcPr>
            <w:tcW w:type="dxa" w:w="64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Socratic interruption prompts delivered within &lt;2 seconds of detected deviation. ETM injection adds &lt;300ms. Guardian classifier adds &lt;500ms.</w:t>
            </w:r>
          </w:p>
        </w:tc>
      </w:tr>
      <w:tr>
        <w:tc>
          <w:tcPr>
            <w:tcW w:type="dxa" w:w="12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NFR-002</w:t>
            </w:r>
          </w:p>
        </w:tc>
        <w:tc>
          <w:tcPr>
            <w:tcW w:type="dxa" w:w="18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Authenticity</w:t>
            </w:r>
          </w:p>
        </w:tc>
        <w:tc>
          <w:tcPr>
            <w:tcW w:type="dxa" w:w="64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The persona must pass a Persona Turing Test: someone who knows the mentor should find the advice and tone recognizably consistent with the real person.</w:t>
            </w:r>
          </w:p>
        </w:tc>
      </w:tr>
      <w:tr>
        <w:tc>
          <w:tcPr>
            <w:tcW w:type="dxa" w:w="12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NFR-003</w:t>
            </w:r>
          </w:p>
        </w:tc>
        <w:tc>
          <w:tcPr>
            <w:tcW w:type="dxa" w:w="18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Explainability</w:t>
            </w:r>
          </w:p>
        </w:tc>
        <w:tc>
          <w:tcPr>
            <w:tcW w:type="dxa" w:w="64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Every Socratic intervention at Level 2+ must cite a specific source in the Private Wisdom Vault. No hallucinated citations permitted.</w:t>
            </w:r>
          </w:p>
        </w:tc>
      </w:tr>
      <w:tr>
        <w:tc>
          <w:tcPr>
            <w:tcW w:type="dxa" w:w="12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NFR-004</w:t>
            </w:r>
          </w:p>
        </w:tc>
        <w:tc>
          <w:tcPr>
            <w:tcW w:type="dxa" w:w="18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Privacy</w:t>
            </w:r>
          </w:p>
        </w:tc>
        <w:tc>
          <w:tcPr>
            <w:tcW w:type="dxa" w:w="64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Zero external data transmission for user-generated content, private vault data, mastery data, or certification content. Local inference is non-negotiable.</w:t>
            </w:r>
          </w:p>
        </w:tc>
      </w:tr>
      <w:tr>
        <w:tc>
          <w:tcPr>
            <w:tcW w:type="dxa" w:w="12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NFR-005</w:t>
            </w:r>
          </w:p>
        </w:tc>
        <w:tc>
          <w:tcPr>
            <w:tcW w:type="dxa" w:w="18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Persistence</w:t>
            </w:r>
          </w:p>
        </w:tc>
        <w:tc>
          <w:tcPr>
            <w:tcW w:type="dxa" w:w="64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Session state and Mastery Ledger must survive application crashes. Auto-save every 60 seconds. Full snapshot on graceful exit.</w:t>
            </w:r>
          </w:p>
        </w:tc>
      </w:tr>
      <w:tr>
        <w:tc>
          <w:tcPr>
            <w:tcW w:type="dxa" w:w="12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NFR-006</w:t>
            </w:r>
          </w:p>
        </w:tc>
        <w:tc>
          <w:tcPr>
            <w:tcW w:type="dxa" w:w="18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Scalability</w:t>
            </w:r>
          </w:p>
        </w:tc>
        <w:tc>
          <w:tcPr>
            <w:tcW w:type="dxa" w:w="64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Architecture must support a future Marketplace where Persona Seeds (soul profiles without vault data) can be shared. Mastery data always stays private.</w:t>
            </w:r>
          </w:p>
        </w:tc>
      </w:tr>
      <w:tr>
        <w:tc>
          <w:tcPr>
            <w:tcW w:type="dxa" w:w="12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NFR-007</w:t>
            </w:r>
          </w:p>
        </w:tc>
        <w:tc>
          <w:tcPr>
            <w:tcW w:type="dxa" w:w="18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Extensibility</w:t>
            </w:r>
          </w:p>
        </w:tc>
        <w:tc>
          <w:tcPr>
            <w:tcW w:type="dxa" w:w="64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Each LangGraph node must be replaceable independently. Swapping the base LLM or vector DB requires changes only to the relevant node.</w:t>
            </w:r>
          </w:p>
        </w:tc>
      </w:tr>
      <w:tr>
        <w:tc>
          <w:tcPr>
            <w:tcW w:type="dxa" w:w="12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b/>
                <w:bCs/>
                <w:color w:val="5AC8FA"/>
                <w:sz w:val="18"/>
                <w:szCs w:val="18"/>
              </w:rPr>
              <w:t xml:space="preserve">NFR-008</w:t>
            </w:r>
          </w:p>
        </w:tc>
        <w:tc>
          <w:tcPr>
            <w:tcW w:type="dxa" w:w="18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Mastery Accuracy</w:t>
            </w:r>
          </w:p>
        </w:tc>
        <w:tc>
          <w:tcPr>
            <w:tcW w:type="dxa" w:w="64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[v3] mastery_score formula must be deterministic and auditable. The user must be able to see exactly WHY a concept has its current status. TDD is the formal audit.</w:t>
            </w:r>
          </w:p>
        </w:tc>
      </w:tr>
      <w:tr>
        <w:tc>
          <w:tcPr>
            <w:tcW w:type="dxa" w:w="12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b/>
                <w:bCs/>
                <w:color w:val="5AC8FA"/>
                <w:sz w:val="18"/>
                <w:szCs w:val="18"/>
              </w:rPr>
              <w:t xml:space="preserve">NFR-009</w:t>
            </w:r>
          </w:p>
        </w:tc>
        <w:tc>
          <w:tcPr>
            <w:tcW w:type="dxa" w:w="18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Mastery Async</w:t>
            </w:r>
          </w:p>
        </w:tc>
        <w:tc>
          <w:tcPr>
            <w:tcW w:type="dxa" w:w="64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[v3] mastery_node and cert_node must NEVER add latency to the user-facing response path. They run after the response is delivered.</w:t>
            </w:r>
          </w:p>
        </w:tc>
      </w:tr>
      <w:tr>
        <w:tc>
          <w:tcPr>
            <w:tcW w:type="dxa" w:w="12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b/>
                <w:bCs/>
                <w:color w:val="5AC8FA"/>
                <w:sz w:val="18"/>
                <w:szCs w:val="18"/>
              </w:rPr>
              <w:t xml:space="preserve">NFR-010</w:t>
            </w:r>
          </w:p>
        </w:tc>
        <w:tc>
          <w:tcPr>
            <w:tcW w:type="dxa" w:w="18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Cert Integrity</w:t>
            </w:r>
          </w:p>
        </w:tc>
        <w:tc>
          <w:tcPr>
            <w:tcW w:type="dxa" w:w="64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[v3] Proof of Mastery certifications must not be issued unless ALL conditions in REQ-CERT-001 are met simultaneously. No partial certifications.</w:t>
            </w:r>
          </w:p>
        </w:tc>
      </w:tr>
      <w:tr>
        <w:tc>
          <w:tcPr>
            <w:tcW w:type="dxa" w:w="12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b/>
                <w:bCs/>
                <w:color w:val="FF9F0A"/>
                <w:sz w:val="18"/>
                <w:szCs w:val="18"/>
              </w:rPr>
              <w:t xml:space="preserve">NFR-011</w:t>
            </w:r>
          </w:p>
        </w:tc>
        <w:tc>
          <w:tcPr>
            <w:tcW w:type="dxa" w:w="18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Superpowers</w:t>
            </w:r>
          </w:p>
        </w:tc>
        <w:tc>
          <w:tcPr>
            <w:tcW w:type="dxa" w:w="64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[v4] Every phase must begin with git-worktrees + writing-plans. No production code before plan is approved.</w:t>
            </w:r>
          </w:p>
        </w:tc>
      </w:tr>
      <w:tr>
        <w:tc>
          <w:tcPr>
            <w:tcW w:type="dxa" w:w="12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b/>
                <w:bCs/>
                <w:color w:val="FF9F0A"/>
                <w:sz w:val="18"/>
                <w:szCs w:val="18"/>
              </w:rPr>
              <w:t xml:space="preserve">NFR-012</w:t>
            </w:r>
          </w:p>
        </w:tc>
        <w:tc>
          <w:tcPr>
            <w:tcW w:type="dxa" w:w="18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TDD</w:t>
            </w:r>
          </w:p>
        </w:tc>
        <w:tc>
          <w:tcPr>
            <w:tcW w:type="dxa" w:w="64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[v4] All 7 LangGraph nodes + all services + RAG retriever must be implemented test-first. No exceptions.</w:t>
            </w:r>
          </w:p>
        </w:tc>
      </w:tr>
      <w:tr>
        <w:tc>
          <w:tcPr>
            <w:tcW w:type="dxa" w:w="12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b/>
                <w:bCs/>
                <w:color w:val="FF9F0A"/>
                <w:sz w:val="18"/>
                <w:szCs w:val="18"/>
              </w:rPr>
              <w:t xml:space="preserve">NFR-013</w:t>
            </w:r>
          </w:p>
        </w:tc>
        <w:tc>
          <w:tcPr>
            <w:tcW w:type="dxa" w:w="18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Context7</w:t>
            </w:r>
          </w:p>
        </w:tc>
        <w:tc>
          <w:tcPr>
            <w:tcW w:type="dxa" w:w="64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[v4] No library API may be implemented from memory. Context7 MCP must be resolved for each external library before use.</w:t>
            </w:r>
          </w:p>
        </w:tc>
      </w:tr>
      <w:tr>
        <w:tc>
          <w:tcPr>
            <w:tcW w:type="dxa" w:w="12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b/>
                <w:bCs/>
                <w:color w:val="FF9F0A"/>
                <w:sz w:val="18"/>
                <w:szCs w:val="18"/>
              </w:rPr>
              <w:t xml:space="preserve">NFR-014</w:t>
            </w:r>
          </w:p>
        </w:tc>
        <w:tc>
          <w:tcPr>
            <w:tcW w:type="dxa" w:w="18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YAGNI</w:t>
            </w:r>
          </w:p>
        </w:tc>
        <w:tc>
          <w:tcPr>
            <w:tcW w:type="dxa" w:w="6400"/>
            <w:tcBorders>
              <w:top w:val="single" w:color="3A3A3C" w:sz="1"/>
              <w:left w:val="single" w:color="3A3A3C" w:sz="1"/>
              <w:bottom w:val="single" w:color="3A3A3C" w:sz="1"/>
              <w:right w:val="single" w:color="3A3A3C" w:sz="1"/>
            </w:tcBorders>
            <w:shd w:fill="1E1E20" w:val="clear"/>
            <w:tcMar>
              <w:top w:type="dxa" w:w="75"/>
              <w:left w:type="dxa" w:w="150"/>
              <w:bottom w:type="dxa" w:w="75"/>
              <w:right w:type="dxa" w:w="150"/>
            </w:tcMar>
          </w:tcPr>
          <w:p>
            <w:r>
              <w:rPr>
                <w:rFonts w:ascii="DM Sans" w:cs="DM Sans" w:eastAsia="DM Sans" w:hAnsi="DM Sans"/>
                <w:color w:val="E5E5EA"/>
                <w:sz w:val="18"/>
                <w:szCs w:val="18"/>
              </w:rPr>
              <w:t xml:space="preserve">[v4] No feature, abstraction, or optimisation is built unless required by an explicit REQ or NFR. YAGNI is law.</w:t>
            </w:r>
          </w:p>
        </w:tc>
      </w:tr>
      <w:tr>
        <w:tc>
          <w:tcPr>
            <w:tcW w:type="dxa" w:w="12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b/>
                <w:bCs/>
                <w:color w:val="FF9F0A"/>
                <w:sz w:val="18"/>
                <w:szCs w:val="18"/>
              </w:rPr>
              <w:t xml:space="preserve">NFR-015</w:t>
            </w:r>
          </w:p>
        </w:tc>
        <w:tc>
          <w:tcPr>
            <w:tcW w:type="dxa" w:w="18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DRY</w:t>
            </w:r>
          </w:p>
        </w:tc>
        <w:tc>
          <w:tcPr>
            <w:tcW w:type="dxa" w:w="6400"/>
            <w:tcBorders>
              <w:top w:val="single" w:color="3A3A3C" w:sz="1"/>
              <w:left w:val="single" w:color="3A3A3C" w:sz="1"/>
              <w:bottom w:val="single" w:color="3A3A3C" w:sz="1"/>
              <w:right w:val="single" w:color="3A3A3C" w:sz="1"/>
            </w:tcBorders>
            <w:shd w:fill="161618" w:val="clear"/>
            <w:tcMar>
              <w:top w:type="dxa" w:w="75"/>
              <w:left w:type="dxa" w:w="150"/>
              <w:bottom w:type="dxa" w:w="75"/>
              <w:right w:type="dxa" w:w="150"/>
            </w:tcMar>
          </w:tcPr>
          <w:p>
            <w:r>
              <w:rPr>
                <w:rFonts w:ascii="DM Sans" w:cs="DM Sans" w:eastAsia="DM Sans" w:hAnsi="DM Sans"/>
                <w:color w:val="E5E5EA"/>
                <w:sz w:val="18"/>
                <w:szCs w:val="18"/>
              </w:rPr>
              <w:t xml:space="preserve">[v4] No logic duplicated across nodes or services. Shared Python utilities → core/utils.py. Shared frontend logic → hooks/ or lib/.</w:t>
            </w:r>
          </w:p>
        </w:tc>
      </w:tr>
    </w:tbl>
    <w:p>
      <w:r>
        <w:br w:type="page"/>
      </w:r>
    </w:p>
    <w:p>
      <w:pPr>
        <w:pStyle w:val="Heading1"/>
        <w:pBdr>
          <w:bottom w:val="single" w:color="FF9F0A" w:sz="6"/>
        </w:pBdr>
        <w:shd w:fill="1C1C1E" w:val="clear"/>
        <w:spacing w:after="140" w:before="460"/>
      </w:pPr>
      <w:r>
        <w:rPr>
          <w:rFonts w:ascii="DM Sans" w:cs="DM Sans" w:eastAsia="DM Sans" w:hAnsi="DM Sans"/>
          <w:b/>
          <w:bCs/>
          <w:color w:val="FF9F0A"/>
          <w:sz w:val="44"/>
          <w:szCs w:val="44"/>
        </w:rPr>
        <w:t xml:space="preserve">7.  MVP Build Order  —  5 Phases</w:t>
      </w:r>
    </w:p>
    <w:p>
      <w:pPr>
        <w:pBdr>
          <w:top w:val="none" w:color="FFFFFF" w:sz="0"/>
          <w:bottom w:val="none" w:color="FFFFFF" w:sz="0"/>
          <w:left w:val="single" w:color="FF9F0A" w:sz="18"/>
          <w:right w:val="none" w:color="FFFFFF" w:sz="0"/>
        </w:pBdr>
        <w:shd w:fill="1C1C1E" w:val="clear"/>
        <w:spacing w:after="110" w:before="110"/>
        <w:ind w:left="420" w:right="420"/>
      </w:pPr>
      <w:r>
        <w:rPr>
          <w:rFonts w:ascii="DM Sans" w:cs="DM Sans" w:eastAsia="DM Sans" w:hAnsi="DM Sans"/>
          <w:i/>
          <w:iCs/>
          <w:color w:val="E5E5EA"/>
          <w:sz w:val="19"/>
          <w:szCs w:val="19"/>
        </w:rPr>
        <w:t xml:space="preserve">BUILD IN THIS EXACT ORDER. Complete and test each phase before starting the next. Each phase ends with a verification checklist — all items must pass before the next phase begins.</w:t>
      </w:r>
    </w:p>
    <w:p>
      <w:pPr>
        <w:spacing w:after="0" w:before="80"/>
      </w:pPr>
      <w:r>
        <w:t xml:space="preserve"/>
      </w:r>
    </w:p>
    <w:p>
      <w:pPr>
        <w:pStyle w:val="Heading2"/>
        <w:pBdr>
          <w:bottom w:val="single" w:color="3A3A3C" w:sz="3"/>
        </w:pBdr>
        <w:spacing w:after="100" w:before="340"/>
      </w:pPr>
      <w:r>
        <w:rPr>
          <w:rFonts w:ascii="DM Sans" w:cs="DM Sans" w:eastAsia="DM Sans" w:hAnsi="DM Sans"/>
          <w:b/>
          <w:bCs/>
          <w:color w:val="FFFFFF"/>
          <w:sz w:val="28"/>
          <w:szCs w:val="28"/>
        </w:rPr>
        <w:t xml:space="preserve">Phase 1  —  Core Engine + Docker (Weeks 1–4)</w:t>
      </w:r>
    </w:p>
    <w:p>
      <w:pPr>
        <w:spacing w:after="55" w:before="55"/>
      </w:pPr>
      <w:r>
        <w:rPr>
          <w:rFonts w:ascii="DM Sans" w:cs="DM Sans" w:eastAsia="DM Sans" w:hAnsi="DM Sans"/>
          <w:color w:val="E5E5EA"/>
          <w:sz w:val="20"/>
          <w:szCs w:val="20"/>
        </w:rPr>
        <w:t xml:space="preserve">Goal: User can chat with a persona. Session saves and resumes. Docker dev environment running. Sacred Space opening ritual (basic).</w:t>
      </w:r>
    </w:p>
    <w:p>
      <w:pPr>
        <w:pStyle w:val="ListParagraph"/>
        <w:numPr>
          <w:ilvl w:val="0"/>
          <w:numId w:val="2"/>
        </w:numPr>
        <w:spacing w:after="45" w:before="45"/>
      </w:pPr>
      <w:r>
        <w:rPr>
          <w:rFonts w:ascii="DM Sans" w:cs="DM Sans" w:eastAsia="DM Sans" w:hAnsi="DM Sans"/>
          <w:color w:val="E5E5EA"/>
          <w:sz w:val="20"/>
          <w:szCs w:val="20"/>
        </w:rPr>
        <w:t xml:space="preserve">Docker: docker-compose.yml running Ollama + backend + frontend</w:t>
      </w:r>
    </w:p>
    <w:p>
      <w:pPr>
        <w:pStyle w:val="ListParagraph"/>
        <w:numPr>
          <w:ilvl w:val="0"/>
          <w:numId w:val="2"/>
        </w:numPr>
        <w:spacing w:after="45" w:before="45"/>
      </w:pPr>
      <w:r>
        <w:rPr>
          <w:rFonts w:ascii="DM Sans" w:cs="DM Sans" w:eastAsia="DM Sans" w:hAnsi="DM Sans"/>
          <w:color w:val="E5E5EA"/>
          <w:sz w:val="20"/>
          <w:szCs w:val="20"/>
        </w:rPr>
        <w:t xml:space="preserve">Private Vault Ingestion (REQ-INGEST-005, 006) — PDF and video upload, local vector storage</w:t>
      </w:r>
    </w:p>
    <w:p>
      <w:pPr>
        <w:pStyle w:val="ListParagraph"/>
        <w:numPr>
          <w:ilvl w:val="0"/>
          <w:numId w:val="2"/>
        </w:numPr>
        <w:spacing w:after="45" w:before="45"/>
      </w:pPr>
      <w:r>
        <w:rPr>
          <w:rFonts w:ascii="DM Sans" w:cs="DM Sans" w:eastAsia="DM Sans" w:hAnsi="DM Sans"/>
          <w:color w:val="E5E5EA"/>
          <w:sz w:val="20"/>
          <w:szCs w:val="20"/>
        </w:rPr>
        <w:t xml:space="preserve">Persona System Prompt (REQ-PERSONA-001, 002) — Llama 3.2:3b + few-shot style transfer</w:t>
      </w:r>
    </w:p>
    <w:p>
      <w:pPr>
        <w:pStyle w:val="ListParagraph"/>
        <w:numPr>
          <w:ilvl w:val="0"/>
          <w:numId w:val="2"/>
        </w:numPr>
        <w:spacing w:after="45" w:before="45"/>
      </w:pPr>
      <w:r>
        <w:rPr>
          <w:rFonts w:ascii="DM Sans" w:cs="DM Sans" w:eastAsia="DM Sans" w:hAnsi="DM Sans"/>
          <w:color w:val="E5E5EA"/>
          <w:sz w:val="20"/>
          <w:szCs w:val="20"/>
        </w:rPr>
        <w:t xml:space="preserve">Session State Schema (REQ-MEMORY-002) — JSON + SQLite save/load</w:t>
      </w:r>
    </w:p>
    <w:p>
      <w:pPr>
        <w:pStyle w:val="ListParagraph"/>
        <w:numPr>
          <w:ilvl w:val="0"/>
          <w:numId w:val="2"/>
        </w:numPr>
        <w:spacing w:after="45" w:before="45"/>
      </w:pPr>
      <w:r>
        <w:rPr>
          <w:rFonts w:ascii="DM Sans" w:cs="DM Sans" w:eastAsia="DM Sans" w:hAnsi="DM Sans"/>
          <w:color w:val="E5E5EA"/>
          <w:sz w:val="20"/>
          <w:szCs w:val="20"/>
        </w:rPr>
        <w:t xml:space="preserve">Sacred Space Opening Ritual — basic: black screen → mentor name types → Enter to continue</w:t>
      </w:r>
    </w:p>
    <w:p>
      <w:pPr>
        <w:pStyle w:val="ListParagraph"/>
        <w:numPr>
          <w:ilvl w:val="0"/>
          <w:numId w:val="2"/>
        </w:numPr>
        <w:spacing w:after="45" w:before="45"/>
      </w:pPr>
      <w:r>
        <w:rPr>
          <w:rFonts w:ascii="DM Sans" w:cs="DM Sans" w:eastAsia="DM Sans" w:hAnsi="DM Sans"/>
          <w:color w:val="E5E5EA"/>
          <w:sz w:val="20"/>
          <w:szCs w:val="20"/>
        </w:rPr>
        <w:t xml:space="preserve">ResumeModal with contextual re-sync greeting</w:t>
      </w:r>
    </w:p>
    <w:p>
      <w:pPr>
        <w:pStyle w:val="ListParagraph"/>
        <w:numPr>
          <w:ilvl w:val="0"/>
          <w:numId w:val="2"/>
        </w:numPr>
        <w:spacing w:after="45" w:before="45"/>
      </w:pPr>
      <w:r>
        <w:rPr>
          <w:rFonts w:ascii="DM Sans" w:cs="DM Sans" w:eastAsia="DM Sans" w:hAnsi="DM Sans"/>
          <w:color w:val="E5E5EA"/>
          <w:sz w:val="20"/>
          <w:szCs w:val="20"/>
        </w:rPr>
        <w:t xml:space="preserve">All LangGraph nodes present — Modules 5, 6, 7 nodes are STUBS only in Phase 1</w:t>
      </w:r>
    </w:p>
    <w:p>
      <w:pPr>
        <w:pStyle w:val="Heading2"/>
        <w:pBdr>
          <w:bottom w:val="single" w:color="3A3A3C" w:sz="3"/>
        </w:pBdr>
        <w:spacing w:after="100" w:before="340"/>
      </w:pPr>
      <w:r>
        <w:rPr>
          <w:rFonts w:ascii="DM Sans" w:cs="DM Sans" w:eastAsia="DM Sans" w:hAnsi="DM Sans"/>
          <w:b/>
          <w:bCs/>
          <w:color w:val="FFFFFF"/>
          <w:sz w:val="28"/>
          <w:szCs w:val="28"/>
        </w:rPr>
        <w:t xml:space="preserve">Phase 2  —  Socratic Engine (Weeks 5–8)</w:t>
      </w:r>
    </w:p>
    <w:p>
      <w:pPr>
        <w:spacing w:after="55" w:before="55"/>
      </w:pPr>
      <w:r>
        <w:rPr>
          <w:rFonts w:ascii="DM Sans" w:cs="DM Sans" w:eastAsia="DM Sans" w:hAnsi="DM Sans"/>
          <w:color w:val="E5E5EA"/>
          <w:sz w:val="20"/>
          <w:szCs w:val="20"/>
        </w:rPr>
        <w:t xml:space="preserve">Goal: Socratic Ladder activates. VS Code extension sends workspace events.</w:t>
      </w:r>
    </w:p>
    <w:p>
      <w:pPr>
        <w:pStyle w:val="ListParagraph"/>
        <w:numPr>
          <w:ilvl w:val="0"/>
          <w:numId w:val="2"/>
        </w:numPr>
        <w:spacing w:after="45" w:before="45"/>
      </w:pPr>
      <w:r>
        <w:rPr>
          <w:rFonts w:ascii="DM Sans" w:cs="DM Sans" w:eastAsia="DM Sans" w:hAnsi="DM Sans"/>
          <w:color w:val="E5E5EA"/>
          <w:sz w:val="20"/>
          <w:szCs w:val="20"/>
        </w:rPr>
        <w:t xml:space="preserve">VS Code Extension: terminal error, file save, idle event posting (REQ-SOCRATIC-001)</w:t>
      </w:r>
    </w:p>
    <w:p>
      <w:pPr>
        <w:pStyle w:val="ListParagraph"/>
        <w:numPr>
          <w:ilvl w:val="0"/>
          <w:numId w:val="2"/>
        </w:numPr>
        <w:spacing w:after="45" w:before="45"/>
      </w:pPr>
      <w:r>
        <w:rPr>
          <w:rFonts w:ascii="DM Sans" w:cs="DM Sans" w:eastAsia="DM Sans" w:hAnsi="DM Sans"/>
          <w:color w:val="E5E5EA"/>
          <w:sz w:val="20"/>
          <w:szCs w:val="20"/>
        </w:rPr>
        <w:t xml:space="preserve">Full socratic_node without mastery context yet (REQ-SOCRATIC-003, levels 0-4)</w:t>
      </w:r>
    </w:p>
    <w:p>
      <w:pPr>
        <w:pStyle w:val="ListParagraph"/>
        <w:numPr>
          <w:ilvl w:val="0"/>
          <w:numId w:val="2"/>
        </w:numPr>
        <w:spacing w:after="45" w:before="45"/>
      </w:pPr>
      <w:r>
        <w:rPr>
          <w:rFonts w:ascii="DM Sans" w:cs="DM Sans" w:eastAsia="DM Sans" w:hAnsi="DM Sans"/>
          <w:color w:val="E5E5EA"/>
          <w:sz w:val="20"/>
          <w:szCs w:val="20"/>
        </w:rPr>
        <w:t xml:space="preserve">Deviation Threshold Engine (REQ-SOCRATIC-002, without MasteryLedger reading)</w:t>
      </w:r>
    </w:p>
    <w:p>
      <w:pPr>
        <w:pStyle w:val="ListParagraph"/>
        <w:numPr>
          <w:ilvl w:val="0"/>
          <w:numId w:val="2"/>
        </w:numPr>
        <w:spacing w:after="45" w:before="45"/>
      </w:pPr>
      <w:r>
        <w:rPr>
          <w:rFonts w:ascii="DM Sans" w:cs="DM Sans" w:eastAsia="DM Sans" w:hAnsi="DM Sans"/>
          <w:color w:val="E5E5EA"/>
          <w:sz w:val="20"/>
          <w:szCs w:val="20"/>
        </w:rPr>
        <w:t xml:space="preserve">Persona Dashboard sliders (REQ-PERSONA-003)</w:t>
      </w:r>
    </w:p>
    <w:p>
      <w:pPr>
        <w:pStyle w:val="ListParagraph"/>
        <w:numPr>
          <w:ilvl w:val="0"/>
          <w:numId w:val="2"/>
        </w:numPr>
        <w:spacing w:after="45" w:before="45"/>
      </w:pPr>
      <w:r>
        <w:rPr>
          <w:rFonts w:ascii="DM Sans" w:cs="DM Sans" w:eastAsia="DM Sans" w:hAnsi="DM Sans"/>
          <w:color w:val="E5E5EA"/>
          <w:sz w:val="20"/>
          <w:szCs w:val="20"/>
        </w:rPr>
        <w:t xml:space="preserve">Full ingest pipeline: rag/vault.py, rag/fingerprint.py, rag/retriever.py</w:t>
      </w:r>
    </w:p>
    <w:p>
      <w:pPr>
        <w:pStyle w:val="Heading2"/>
        <w:pBdr>
          <w:bottom w:val="single" w:color="3A3A3C" w:sz="3"/>
        </w:pBdr>
        <w:spacing w:after="100" w:before="340"/>
      </w:pPr>
      <w:r>
        <w:rPr>
          <w:rFonts w:ascii="DM Sans" w:cs="DM Sans" w:eastAsia="DM Sans" w:hAnsi="DM Sans"/>
          <w:b/>
          <w:bCs/>
          <w:color w:val="FFFFFF"/>
          <w:sz w:val="28"/>
          <w:szCs w:val="28"/>
        </w:rPr>
        <w:t xml:space="preserve">Phase 3  —  Mastery Tracking + ETM (Weeks 9–12)  [v3.0]</w:t>
      </w:r>
    </w:p>
    <w:p>
      <w:pPr>
        <w:spacing w:after="55" w:before="55"/>
      </w:pPr>
      <w:r>
        <w:rPr>
          <w:rFonts w:ascii="DM Sans" w:cs="DM Sans" w:eastAsia="DM Sans" w:hAnsi="DM Sans"/>
          <w:color w:val="E5E5EA"/>
          <w:sz w:val="20"/>
          <w:szCs w:val="20"/>
        </w:rPr>
        <w:t xml:space="preserve">Goal: Cross-session mastery tracking is live. Ethical Time Machine proactively injects evolution context.</w:t>
      </w:r>
    </w:p>
    <w:p>
      <w:pPr>
        <w:pStyle w:val="ListParagraph"/>
        <w:numPr>
          <w:ilvl w:val="0"/>
          <w:numId w:val="2"/>
        </w:numPr>
        <w:spacing w:after="45" w:before="45"/>
      </w:pPr>
      <w:r>
        <w:rPr>
          <w:rFonts w:ascii="DM Sans" w:cs="DM Sans" w:eastAsia="DM Sans" w:hAnsi="DM Sans"/>
          <w:color w:val="E5E5EA"/>
          <w:sz w:val="20"/>
          <w:szCs w:val="20"/>
        </w:rPr>
        <w:t xml:space="preserve">MasteryLedger SQLite table and schema (REQ-MASTERY-001, 002)</w:t>
      </w:r>
    </w:p>
    <w:p>
      <w:pPr>
        <w:pStyle w:val="ListParagraph"/>
        <w:numPr>
          <w:ilvl w:val="0"/>
          <w:numId w:val="2"/>
        </w:numPr>
        <w:spacing w:after="45" w:before="45"/>
      </w:pPr>
      <w:r>
        <w:rPr>
          <w:rFonts w:ascii="DM Sans" w:cs="DM Sans" w:eastAsia="DM Sans" w:hAnsi="DM Sans"/>
          <w:color w:val="E5E5EA"/>
          <w:sz w:val="20"/>
          <w:szCs w:val="20"/>
        </w:rPr>
        <w:t xml:space="preserve">mastery_node: concept extraction + ledger update as FastAPI BackgroundTask (REQ-MASTERY-003)</w:t>
      </w:r>
    </w:p>
    <w:p>
      <w:pPr>
        <w:pStyle w:val="ListParagraph"/>
        <w:numPr>
          <w:ilvl w:val="0"/>
          <w:numId w:val="2"/>
        </w:numPr>
        <w:spacing w:after="45" w:before="45"/>
      </w:pPr>
      <w:r>
        <w:rPr>
          <w:rFonts w:ascii="DM Sans" w:cs="DM Sans" w:eastAsia="DM Sans" w:hAnsi="DM Sans"/>
          <w:color w:val="E5E5EA"/>
          <w:sz w:val="20"/>
          <w:szCs w:val="20"/>
        </w:rPr>
        <w:t xml:space="preserve">Mastery Map UI component (REQ-MASTERY-004)</w:t>
      </w:r>
    </w:p>
    <w:p>
      <w:pPr>
        <w:pStyle w:val="ListParagraph"/>
        <w:numPr>
          <w:ilvl w:val="0"/>
          <w:numId w:val="2"/>
        </w:numPr>
        <w:spacing w:after="45" w:before="45"/>
      </w:pPr>
      <w:r>
        <w:rPr>
          <w:rFonts w:ascii="DM Sans" w:cs="DM Sans" w:eastAsia="DM Sans" w:hAnsi="DM Sans"/>
          <w:color w:val="E5E5EA"/>
          <w:sz w:val="20"/>
          <w:szCs w:val="20"/>
        </w:rPr>
        <w:t xml:space="preserve">Mastery-aware Socratic Ladder — reads MasteryLedger for starting level (REQ-SOCRATIC-002 updated)</w:t>
      </w:r>
    </w:p>
    <w:p>
      <w:pPr>
        <w:pStyle w:val="ListParagraph"/>
        <w:numPr>
          <w:ilvl w:val="0"/>
          <w:numId w:val="2"/>
        </w:numPr>
        <w:spacing w:after="45" w:before="45"/>
      </w:pPr>
      <w:r>
        <w:rPr>
          <w:rFonts w:ascii="DM Sans" w:cs="DM Sans" w:eastAsia="DM Sans" w:hAnsi="DM Sans"/>
          <w:color w:val="E5E5EA"/>
          <w:sz w:val="20"/>
          <w:szCs w:val="20"/>
        </w:rPr>
        <w:t xml:space="preserve">evolution_db.json seeded during fingerprint ingestion (REQ-ETM-001)</w:t>
      </w:r>
    </w:p>
    <w:p>
      <w:pPr>
        <w:pStyle w:val="ListParagraph"/>
        <w:numPr>
          <w:ilvl w:val="0"/>
          <w:numId w:val="2"/>
        </w:numPr>
        <w:spacing w:after="45" w:before="45"/>
      </w:pPr>
      <w:r>
        <w:rPr>
          <w:rFonts w:ascii="DM Sans" w:cs="DM Sans" w:eastAsia="DM Sans" w:hAnsi="DM Sans"/>
          <w:color w:val="E5E5EA"/>
          <w:sz w:val="20"/>
          <w:szCs w:val="20"/>
        </w:rPr>
        <w:t xml:space="preserve">etm_node: proactive evolution injection (REQ-ETM-002)</w:t>
      </w:r>
    </w:p>
    <w:p>
      <w:pPr>
        <w:pStyle w:val="Heading2"/>
        <w:pBdr>
          <w:bottom w:val="single" w:color="3A3A3C" w:sz="3"/>
        </w:pBdr>
        <w:spacing w:after="100" w:before="340"/>
      </w:pPr>
      <w:r>
        <w:rPr>
          <w:rFonts w:ascii="DM Sans" w:cs="DM Sans" w:eastAsia="DM Sans" w:hAnsi="DM Sans"/>
          <w:b/>
          <w:bCs/>
          <w:color w:val="FFFFFF"/>
          <w:sz w:val="28"/>
          <w:szCs w:val="28"/>
        </w:rPr>
        <w:t xml:space="preserve">Phase 4  —  Proof of Mastery + Guardian Full (Weeks 13–16)  [v3.0]</w:t>
      </w:r>
    </w:p>
    <w:p>
      <w:pPr>
        <w:spacing w:after="55" w:before="55"/>
      </w:pPr>
      <w:r>
        <w:rPr>
          <w:rFonts w:ascii="DM Sans" w:cs="DM Sans" w:eastAsia="DM Sans" w:hAnsi="DM Sans"/>
          <w:color w:val="E5E5EA"/>
          <w:sz w:val="20"/>
          <w:szCs w:val="20"/>
        </w:rPr>
        <w:t xml:space="preserve">Goal: Certifications are issued. Guardian shadow classifier is live. Real persona soul from fingerprint data.</w:t>
      </w:r>
    </w:p>
    <w:p>
      <w:pPr>
        <w:pStyle w:val="ListParagraph"/>
        <w:numPr>
          <w:ilvl w:val="0"/>
          <w:numId w:val="2"/>
        </w:numPr>
        <w:spacing w:after="45" w:before="45"/>
      </w:pPr>
      <w:r>
        <w:rPr>
          <w:rFonts w:ascii="DM Sans" w:cs="DM Sans" w:eastAsia="DM Sans" w:hAnsi="DM Sans"/>
          <w:color w:val="E5E5EA"/>
          <w:sz w:val="20"/>
          <w:szCs w:val="20"/>
        </w:rPr>
        <w:t xml:space="preserve">cert_node: certification trigger + in-character generation (REQ-CERT-001, 002)</w:t>
      </w:r>
    </w:p>
    <w:p>
      <w:pPr>
        <w:pStyle w:val="ListParagraph"/>
        <w:numPr>
          <w:ilvl w:val="0"/>
          <w:numId w:val="2"/>
        </w:numPr>
        <w:spacing w:after="45" w:before="45"/>
      </w:pPr>
      <w:r>
        <w:rPr>
          <w:rFonts w:ascii="DM Sans" w:cs="DM Sans" w:eastAsia="DM Sans" w:hAnsi="DM Sans"/>
          <w:color w:val="E5E5EA"/>
          <w:sz w:val="20"/>
          <w:szCs w:val="20"/>
        </w:rPr>
        <w:t xml:space="preserve">MasteryCertModal UI component (REQ-CERT-004)</w:t>
      </w:r>
    </w:p>
    <w:p>
      <w:pPr>
        <w:pStyle w:val="ListParagraph"/>
        <w:numPr>
          <w:ilvl w:val="0"/>
          <w:numId w:val="2"/>
        </w:numPr>
        <w:spacing w:after="45" w:before="45"/>
      </w:pPr>
      <w:r>
        <w:rPr>
          <w:rFonts w:ascii="DM Sans" w:cs="DM Sans" w:eastAsia="DM Sans" w:hAnsi="DM Sans"/>
          <w:color w:val="E5E5EA"/>
          <w:sz w:val="20"/>
          <w:szCs w:val="20"/>
        </w:rPr>
        <w:t xml:space="preserve">Certificate storage and PDF export (REQ-CERT-003)</w:t>
      </w:r>
    </w:p>
    <w:p>
      <w:pPr>
        <w:pStyle w:val="ListParagraph"/>
        <w:numPr>
          <w:ilvl w:val="0"/>
          <w:numId w:val="2"/>
        </w:numPr>
        <w:spacing w:after="45" w:before="45"/>
      </w:pPr>
      <w:r>
        <w:rPr>
          <w:rFonts w:ascii="DM Sans" w:cs="DM Sans" w:eastAsia="DM Sans" w:hAnsi="DM Sans"/>
          <w:color w:val="E5E5EA"/>
          <w:sz w:val="20"/>
          <w:szCs w:val="20"/>
        </w:rPr>
        <w:t xml:space="preserve">Guardian shadow classifier: full DistilBERT implementation (REQ-ETM-003)</w:t>
      </w:r>
    </w:p>
    <w:p>
      <w:pPr>
        <w:pStyle w:val="ListParagraph"/>
        <w:numPr>
          <w:ilvl w:val="0"/>
          <w:numId w:val="2"/>
        </w:numPr>
        <w:spacing w:after="45" w:before="45"/>
      </w:pPr>
      <w:r>
        <w:rPr>
          <w:rFonts w:ascii="DM Sans" w:cs="DM Sans" w:eastAsia="DM Sans" w:hAnsi="DM Sans"/>
          <w:color w:val="E5E5EA"/>
          <w:sz w:val="20"/>
          <w:szCs w:val="20"/>
        </w:rPr>
        <w:t xml:space="preserve">Full public fingerprint pipeline: YouTube, social media, linguistic profile extraction</w:t>
      </w:r>
    </w:p>
    <w:p>
      <w:pPr>
        <w:pStyle w:val="ListParagraph"/>
        <w:numPr>
          <w:ilvl w:val="0"/>
          <w:numId w:val="2"/>
        </w:numPr>
        <w:spacing w:after="45" w:before="45"/>
      </w:pPr>
      <w:r>
        <w:rPr>
          <w:rFonts w:ascii="DM Sans" w:cs="DM Sans" w:eastAsia="DM Sans" w:hAnsi="DM Sans"/>
          <w:color w:val="E5E5EA"/>
          <w:sz w:val="20"/>
          <w:szCs w:val="20"/>
        </w:rPr>
        <w:t xml:space="preserve">Gap-Fill Interview system (REQ-INGEST-007, 008)</w:t>
      </w:r>
    </w:p>
    <w:p>
      <w:pPr>
        <w:pStyle w:val="Heading2"/>
        <w:pBdr>
          <w:bottom w:val="single" w:color="3A3A3C" w:sz="3"/>
        </w:pBdr>
        <w:spacing w:after="100" w:before="340"/>
      </w:pPr>
      <w:r>
        <w:rPr>
          <w:rFonts w:ascii="DM Sans" w:cs="DM Sans" w:eastAsia="DM Sans" w:hAnsi="DM Sans"/>
          <w:b/>
          <w:bCs/>
          <w:color w:val="FFFFFF"/>
          <w:sz w:val="28"/>
          <w:szCs w:val="28"/>
        </w:rPr>
        <w:t xml:space="preserve">Phase 5  —  Sacred Space Full + Polish (Weeks 17–20)</w:t>
      </w:r>
    </w:p>
    <w:p>
      <w:pPr>
        <w:spacing w:after="55" w:before="55"/>
      </w:pPr>
      <w:r>
        <w:rPr>
          <w:rFonts w:ascii="DM Sans" w:cs="DM Sans" w:eastAsia="DM Sans" w:hAnsi="DM Sans"/>
          <w:color w:val="E5E5EA"/>
          <w:sz w:val="20"/>
          <w:szCs w:val="20"/>
        </w:rPr>
        <w:t xml:space="preserve">Goal: Full Sacred Space ritual. Friend Mode. Lessons Learned. Production hardening.</w:t>
      </w:r>
    </w:p>
    <w:p>
      <w:pPr>
        <w:pStyle w:val="ListParagraph"/>
        <w:numPr>
          <w:ilvl w:val="0"/>
          <w:numId w:val="2"/>
        </w:numPr>
        <w:spacing w:after="45" w:before="45"/>
      </w:pPr>
      <w:r>
        <w:rPr>
          <w:rFonts w:ascii="DM Sans" w:cs="DM Sans" w:eastAsia="DM Sans" w:hAnsi="DM Sans"/>
          <w:color w:val="E5E5EA"/>
          <w:sz w:val="20"/>
          <w:szCs w:val="20"/>
        </w:rPr>
        <w:t xml:space="preserve">Full Sacred Space opening animation (typewriter effect, workspace materialises from black)</w:t>
      </w:r>
    </w:p>
    <w:p>
      <w:pPr>
        <w:pStyle w:val="ListParagraph"/>
        <w:numPr>
          <w:ilvl w:val="0"/>
          <w:numId w:val="2"/>
        </w:numPr>
        <w:spacing w:after="45" w:before="45"/>
      </w:pPr>
      <w:r>
        <w:rPr>
          <w:rFonts w:ascii="DM Sans" w:cs="DM Sans" w:eastAsia="DM Sans" w:hAnsi="DM Sans"/>
          <w:color w:val="E5E5EA"/>
          <w:sz w:val="20"/>
          <w:szCs w:val="20"/>
        </w:rPr>
        <w:t xml:space="preserve">Focus Mode: dim effect — all UI outside chat dims to 15% opacity in Deep Dive mode</w:t>
      </w:r>
    </w:p>
    <w:p>
      <w:pPr>
        <w:pStyle w:val="ListParagraph"/>
        <w:numPr>
          <w:ilvl w:val="0"/>
          <w:numId w:val="2"/>
        </w:numPr>
        <w:spacing w:after="45" w:before="45"/>
      </w:pPr>
      <w:r>
        <w:rPr>
          <w:rFonts w:ascii="DM Sans" w:cs="DM Sans" w:eastAsia="DM Sans" w:hAnsi="DM Sans"/>
          <w:color w:val="E5E5EA"/>
          <w:sz w:val="20"/>
          <w:szCs w:val="20"/>
        </w:rPr>
        <w:t xml:space="preserve">Friend Mode: toggle, suspend Socratic + mastery, UI colour shift amber→blue</w:t>
      </w:r>
    </w:p>
    <w:p>
      <w:pPr>
        <w:pStyle w:val="ListParagraph"/>
        <w:numPr>
          <w:ilvl w:val="0"/>
          <w:numId w:val="2"/>
        </w:numPr>
        <w:spacing w:after="45" w:before="45"/>
      </w:pPr>
      <w:r>
        <w:rPr>
          <w:rFonts w:ascii="DM Sans" w:cs="DM Sans" w:eastAsia="DM Sans" w:hAnsi="DM Sans"/>
          <w:color w:val="E5E5EA"/>
          <w:sz w:val="20"/>
          <w:szCs w:val="20"/>
        </w:rPr>
        <w:t xml:space="preserve">Lessons Learned modal on session exit — includes concept status movements</w:t>
      </w:r>
    </w:p>
    <w:p>
      <w:pPr>
        <w:pStyle w:val="ListParagraph"/>
        <w:numPr>
          <w:ilvl w:val="0"/>
          <w:numId w:val="2"/>
        </w:numPr>
        <w:spacing w:after="45" w:before="45"/>
      </w:pPr>
      <w:r>
        <w:rPr>
          <w:rFonts w:ascii="DM Sans" w:cs="DM Sans" w:eastAsia="DM Sans" w:hAnsi="DM Sans"/>
          <w:color w:val="E5E5EA"/>
          <w:sz w:val="20"/>
          <w:szCs w:val="20"/>
        </w:rPr>
        <w:t xml:space="preserve">Auto-save every 60 seconds (frontend setInterval → POST /session/save)</w:t>
      </w:r>
    </w:p>
    <w:p>
      <w:pPr>
        <w:pStyle w:val="ListParagraph"/>
        <w:numPr>
          <w:ilvl w:val="0"/>
          <w:numId w:val="2"/>
        </w:numPr>
        <w:spacing w:after="45" w:before="45"/>
      </w:pPr>
      <w:r>
        <w:rPr>
          <w:rFonts w:ascii="DM Sans" w:cs="DM Sans" w:eastAsia="DM Sans" w:hAnsi="DM Sans"/>
          <w:color w:val="E5E5EA"/>
          <w:sz w:val="20"/>
          <w:szCs w:val="20"/>
        </w:rPr>
        <w:t xml:space="preserve">Error handling: Ollama offline banner, vault ingest failure recovery, guardian failure passthrough</w:t>
      </w:r>
    </w:p>
    <w:p>
      <w:pPr>
        <w:pStyle w:val="ListParagraph"/>
        <w:numPr>
          <w:ilvl w:val="0"/>
          <w:numId w:val="2"/>
        </w:numPr>
        <w:spacing w:after="45" w:before="45"/>
      </w:pPr>
      <w:r>
        <w:rPr>
          <w:rFonts w:ascii="DM Sans" w:cs="DM Sans" w:eastAsia="DM Sans" w:hAnsi="DM Sans"/>
          <w:color w:val="E5E5EA"/>
          <w:sz w:val="20"/>
          <w:szCs w:val="20"/>
        </w:rPr>
        <w:t xml:space="preserve">README.md with Docker quickstart + manual setup + first-run guide</w:t>
      </w:r>
    </w:p>
    <w:p>
      <w:pPr>
        <w:pStyle w:val="ListParagraph"/>
        <w:numPr>
          <w:ilvl w:val="0"/>
          <w:numId w:val="2"/>
        </w:numPr>
        <w:spacing w:after="45" w:before="45"/>
      </w:pPr>
      <w:r>
        <w:rPr>
          <w:rFonts w:ascii="DM Sans" w:cs="DM Sans" w:eastAsia="DM Sans" w:hAnsi="DM Sans"/>
          <w:color w:val="E5E5EA"/>
          <w:sz w:val="20"/>
          <w:szCs w:val="20"/>
        </w:rPr>
        <w:t xml:space="preserve">scripts/setup.sh and scripts/start-docker.sh finalised</w:t>
      </w:r>
    </w:p>
    <w:p>
      <w:pPr>
        <w:spacing w:after="0" w:before="200"/>
      </w:pPr>
      <w:r>
        <w:t xml:space="preserve"/>
      </w:r>
    </w:p>
    <w:p>
      <w:pPr>
        <w:jc w:val="center"/>
      </w:pPr>
      <w:r>
        <w:rPr>
          <w:rFonts w:ascii="DM Sans" w:cs="DM Sans" w:eastAsia="DM Sans" w:hAnsi="DM Sans"/>
          <w:i/>
          <w:iCs/>
          <w:color w:val="636366"/>
          <w:sz w:val="17"/>
          <w:szCs w:val="17"/>
        </w:rPr>
        <w:t xml:space="preserve">End of Document — PME SRS Final Version</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A3A3C" w:sz="3"/>
      </w:pBdr>
      <w:shd w:fill="0D0D0D" w:val="clear"/>
    </w:pPr>
    <w:r>
      <w:rPr>
        <w:rFonts w:ascii="DM Sans" w:cs="DM Sans" w:eastAsia="DM Sans" w:hAnsi="DM Sans"/>
        <w:color w:val="636366"/>
        <w:sz w:val="16"/>
        <w:szCs w:val="16"/>
      </w:rPr>
      <w:t xml:space="preserve">Private &amp; Confidential  ·  Page </w:t>
    </w:r>
    <w:r>
      <w:rPr>
        <w:rFonts w:ascii="DM Sans" w:cs="DM Sans" w:eastAsia="DM Sans" w:hAnsi="DM Sans"/>
        <w:color w:val="FF9F0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A3A3C" w:sz="3"/>
      </w:pBdr>
      <w:shd w:fill="0D0D0D" w:val="clear"/>
    </w:pPr>
    <w:r>
      <w:rPr>
        <w:rFonts w:ascii="DM Sans" w:cs="DM Sans" w:eastAsia="DM Sans" w:hAnsi="DM Sans"/>
        <w:b/>
        <w:bCs/>
        <w:color w:val="FF9F0A"/>
        <w:sz w:val="17"/>
        <w:szCs w:val="17"/>
      </w:rPr>
      <w:t xml:space="preserve">PME  ·  </w:t>
    </w:r>
    <w:r>
      <w:rPr>
        <w:rFonts w:ascii="DM Sans" w:cs="DM Sans" w:eastAsia="DM Sans" w:hAnsi="DM Sans"/>
        <w:color w:val="636366"/>
        <w:sz w:val="17"/>
        <w:szCs w:val="17"/>
      </w:rPr>
      <w:t xml:space="preserve">Software Requirements Specification  ·  Final Version (Consolidates v1.0 – v4.0)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70"/>
      </w:pPr>
      <w:rPr>
        <w:rFonts w:ascii="DM Sans" w:cs="DM Sans" w:eastAsia="DM Sans" w:hAnsi="DM Sans"/>
        <w:color w:val="FF9F0A"/>
      </w:rPr>
    </w:lvl>
    <w:lvl w:ilvl="1" w15:tentative="1">
      <w:start w:val="1"/>
      <w:numFmt w:val="bullet"/>
      <w:lvlText w:val="◦"/>
      <w:lvlJc w:val="left"/>
      <w:pPr>
        <w:ind w:left="880" w:hanging="270"/>
      </w:pPr>
      <w:rPr>
        <w:rFonts w:ascii="DM Sans" w:cs="DM Sans" w:eastAsia="DM Sans" w:hAnsi="DM Sans"/>
        <w:color w:val="AEAEB2"/>
      </w:rPr>
    </w:lvl>
    <w:lvl w:ilvl="2" w15:tentative="1">
      <w:start w:val="1"/>
      <w:numFmt w:val="bullet"/>
      <w:lvlText w:val="–"/>
      <w:lvlJc w:val="left"/>
      <w:pPr>
        <w:ind w:left="1240" w:hanging="270"/>
      </w:pPr>
      <w:rPr>
        <w:rFonts w:ascii="DM Sans" w:cs="DM Sans" w:eastAsia="DM Sans" w:hAnsi="DM Sans"/>
        <w:color w:val="636366"/>
      </w:rPr>
    </w:lvl>
  </w:abstractNum>
  <w:abstractNum w:abstractNumId="3" w15:restartNumberingAfterBreak="0">
    <w:multiLevelType w:val="hybridMultilevel"/>
    <w:lvl w:ilvl="0" w15:tentative="1">
      <w:start w:val="1"/>
      <w:numFmt w:val="decimal"/>
      <w:lvlText w:val="%1."/>
      <w:lvlJc w:val="left"/>
      <w:pPr>
        <w:ind w:left="520" w:hanging="270"/>
      </w:pPr>
      <w:rPr>
        <w:rFonts w:ascii="DM Sans" w:cs="DM Sans" w:eastAsia="DM Sans" w:hAnsi="DM Sans"/>
        <w:b/>
        <w:bCs/>
        <w:color w:val="FF9F0A"/>
      </w:rPr>
    </w:lvl>
    <w:lvl w:ilvl="1" w15:tentative="1">
      <w:start w:val="1"/>
      <w:numFmt w:val="decimal"/>
      <w:lvlText w:val="%1.%2."/>
      <w:lvlJc w:val="left"/>
      <w:pPr>
        <w:ind w:left="880" w:hanging="270"/>
      </w:pPr>
      <w:rPr>
        <w:rFonts w:ascii="DM Sans" w:cs="DM Sans" w:eastAsia="DM Sans" w:hAnsi="DM Sans"/>
        <w:color w:val="AEAEB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E5E5E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60"/>
      <w:outlineLvl w:val="0"/>
    </w:pPr>
    <w:rPr>
      <w:rFonts w:ascii="DM Sans" w:cs="DM Sans" w:eastAsia="DM Sans" w:hAnsi="DM Sans"/>
      <w:b/>
      <w:bCs/>
      <w:color w:val="FF9F0A"/>
      <w:sz w:val="44"/>
      <w:szCs w:val="44"/>
    </w:rPr>
  </w:style>
  <w:style w:type="paragraph" w:styleId="Heading2">
    <w:name w:val="Heading 2"/>
    <w:basedOn w:val="Normal"/>
    <w:next w:val="Normal"/>
    <w:qFormat/>
    <w:pPr>
      <w:spacing w:after="100" w:before="340"/>
      <w:outlineLvl w:val="1"/>
    </w:pPr>
    <w:rPr>
      <w:rFonts w:ascii="DM Sans" w:cs="DM Sans" w:eastAsia="DM Sans" w:hAnsi="DM Sans"/>
      <w:b/>
      <w:bCs/>
      <w:color w:val="FFFFFF"/>
      <w:sz w:val="28"/>
      <w:szCs w:val="28"/>
    </w:rPr>
  </w:style>
  <w:style w:type="paragraph" w:styleId="Heading3">
    <w:name w:val="Heading 3"/>
    <w:basedOn w:val="Normal"/>
    <w:next w:val="Normal"/>
    <w:qFormat/>
    <w:pPr>
      <w:spacing w:after="70" w:before="260"/>
      <w:outlineLvl w:val="2"/>
    </w:pPr>
    <w:rPr>
      <w:rFonts w:ascii="DM Sans" w:cs="DM Sans" w:eastAsia="DM Sans" w:hAnsi="DM Sans"/>
      <w:b/>
      <w:bCs/>
      <w:color w:val="FF9F0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2026-04-22T01:14:22.690Z</dcterms:created>
  <dcterms:modified xsi:type="dcterms:W3CDTF">2026-04-22T01:14:22.691Z</dcterms:modified>
</cp:coreProperties>
</file>

<file path=docProps/custom.xml><?xml version="1.0" encoding="utf-8"?>
<Properties xmlns="http://schemas.openxmlformats.org/officeDocument/2006/custom-properties" xmlns:vt="http://schemas.openxmlformats.org/officeDocument/2006/docPropsVTypes"/>
</file>