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53B5" w:rsidRPr="0061441E" w:rsidRDefault="0051049D" w:rsidP="003B3CBA">
      <w:pPr>
        <w:spacing w:line="360" w:lineRule="auto"/>
        <w:jc w:val="center"/>
        <w:rPr>
          <w:rFonts w:ascii="garamond" w:eastAsia="Bookman Old Style" w:hAnsi="garamond" w:cs="Times New Roman"/>
          <w:b/>
          <w:color w:val="000000" w:themeColor="text1"/>
          <w:sz w:val="21"/>
          <w:szCs w:val="21"/>
          <w:u w:val="single"/>
        </w:rPr>
      </w:pPr>
      <w:bookmarkStart w:id="0" w:name="_heading=h.gjdgxs" w:colFirst="0" w:colLast="0"/>
      <w:bookmarkEnd w:id="0"/>
      <w:r w:rsidRPr="0061441E">
        <w:rPr>
          <w:rFonts w:ascii="garamond" w:eastAsia="Bookman Old Style" w:hAnsi="garamond" w:cs="Times New Roman"/>
          <w:b/>
          <w:color w:val="000000" w:themeColor="text1"/>
          <w:sz w:val="21"/>
          <w:szCs w:val="21"/>
          <w:u w:val="single"/>
        </w:rPr>
        <w:t>MATERNITY LEAVE POLICY</w:t>
      </w:r>
    </w:p>
    <w:p w14:paraId="4460700B" w14:textId="350B9058" w:rsidR="00060922" w:rsidRPr="0061441E" w:rsidRDefault="009C2D44" w:rsidP="003B3CBA">
      <w:pPr>
        <w:spacing w:line="360" w:lineRule="auto"/>
        <w:jc w:val="both"/>
        <w:rPr>
          <w:rFonts w:ascii="garamond" w:eastAsia="Bookman Old Style" w:hAnsi="garamond" w:cs="Times New Roman"/>
          <w:sz w:val="21"/>
          <w:szCs w:val="21"/>
        </w:rPr>
      </w:pPr>
      <w:r w:rsidRPr="0061441E">
        <w:rPr>
          <w:rFonts w:ascii="garamond" w:hAnsi="garamond" w:cs="Arial"/>
          <w:b/>
          <w:color w:val="222222"/>
          <w:sz w:val="21"/>
          <w:szCs w:val="21"/>
          <w:shd w:val="clear" w:color="auto" w:fill="FFFFFF"/>
        </w:rPr>
        <w:t>AMP Fitness, LLP</w:t>
      </w:r>
      <w:r w:rsidRPr="0061441E">
        <w:rPr>
          <w:rFonts w:ascii="garamond" w:eastAsia="Bookman Old Style" w:hAnsi="garamond" w:cs="Times New Roman"/>
          <w:sz w:val="21"/>
          <w:szCs w:val="21"/>
        </w:rPr>
        <w:t xml:space="preserve"> is </w:t>
      </w:r>
      <w:r w:rsidR="0051049D" w:rsidRPr="0061441E">
        <w:rPr>
          <w:rFonts w:ascii="garamond" w:eastAsia="Bookman Old Style" w:hAnsi="garamond" w:cs="Times New Roman"/>
          <w:sz w:val="21"/>
          <w:szCs w:val="21"/>
        </w:rPr>
        <w:t>taking progressive steps to assist employees during significant life events through company-paid time for maternity leaves. These leave benefits are intended to allow employees paid time off to bond with their child before returning to work. This policy is available to all the eligible employees.</w:t>
      </w:r>
    </w:p>
    <w:p w14:paraId="33341A97" w14:textId="77777777" w:rsidR="009C2D44" w:rsidRPr="0061441E" w:rsidRDefault="0051049D"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ELIGIBILITY</w:t>
      </w:r>
    </w:p>
    <w:p w14:paraId="6BF6B0A2" w14:textId="77777777" w:rsidR="009C2D44" w:rsidRPr="0061441E" w:rsidRDefault="0051049D"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Regular female employee who</w:t>
      </w:r>
      <w:r w:rsidR="00060922" w:rsidRPr="0061441E">
        <w:rPr>
          <w:rFonts w:ascii="garamond" w:eastAsia="Bookman Old Style" w:hAnsi="garamond" w:cs="Times New Roman"/>
          <w:sz w:val="21"/>
          <w:szCs w:val="21"/>
        </w:rPr>
        <w:t xml:space="preserve"> has worked for a minimum </w:t>
      </w:r>
      <w:r w:rsidR="00060922" w:rsidRPr="0061441E">
        <w:rPr>
          <w:rFonts w:ascii="garamond" w:hAnsi="garamond" w:cs="Times New Roman"/>
          <w:sz w:val="21"/>
          <w:szCs w:val="21"/>
        </w:rPr>
        <w:t>period of not less than 80 days in 12 months</w:t>
      </w:r>
      <w:r w:rsidRPr="0061441E">
        <w:rPr>
          <w:rFonts w:ascii="garamond" w:eastAsia="Bookman Old Style" w:hAnsi="garamond" w:cs="Times New Roman"/>
          <w:sz w:val="21"/>
          <w:szCs w:val="21"/>
        </w:rPr>
        <w:t>:</w:t>
      </w:r>
    </w:p>
    <w:p w14:paraId="46C4E63F" w14:textId="77777777" w:rsidR="009C2D44" w:rsidRPr="0061441E" w:rsidRDefault="009C2D44"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D</w:t>
      </w:r>
      <w:r w:rsidR="0051049D" w:rsidRPr="0061441E">
        <w:rPr>
          <w:rFonts w:ascii="garamond" w:eastAsia="Bookman Old Style" w:hAnsi="garamond" w:cs="Times New Roman"/>
          <w:sz w:val="21"/>
          <w:szCs w:val="21"/>
        </w:rPr>
        <w:t>elivers a baby (i.e. birth mother), or</w:t>
      </w:r>
    </w:p>
    <w:p w14:paraId="0862673F" w14:textId="77777777" w:rsidR="009C2D44" w:rsidRPr="0061441E" w:rsidRDefault="0051049D"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legally adopts a child below the age of one year (i.e. adoptive mother), or</w:t>
      </w:r>
    </w:p>
    <w:p w14:paraId="58B077DF" w14:textId="676082A1" w:rsidR="00060922" w:rsidRPr="0061441E" w:rsidRDefault="00EA4A24" w:rsidP="003B3CBA">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Is</w:t>
      </w:r>
      <w:r w:rsidR="0051049D" w:rsidRPr="0061441E">
        <w:rPr>
          <w:rFonts w:ascii="garamond" w:eastAsia="Bookman Old Style" w:hAnsi="garamond" w:cs="Times New Roman"/>
          <w:sz w:val="21"/>
          <w:szCs w:val="21"/>
        </w:rPr>
        <w:t xml:space="preserve"> a commissioning mother. Commission mother means a biological mother who uses her egg to create an embryo implanted in any other woman.</w:t>
      </w:r>
    </w:p>
    <w:p w14:paraId="7C803932" w14:textId="77777777" w:rsidR="009C2D44" w:rsidRPr="0061441E" w:rsidRDefault="009C2D44" w:rsidP="009C2D44">
      <w:pPr>
        <w:pStyle w:val="ListParagraph"/>
        <w:spacing w:line="360" w:lineRule="auto"/>
        <w:ind w:left="1224"/>
        <w:jc w:val="both"/>
        <w:rPr>
          <w:rFonts w:ascii="garamond" w:eastAsia="Bookman Old Style" w:hAnsi="garamond" w:cs="Times New Roman"/>
          <w:b/>
          <w:sz w:val="21"/>
          <w:szCs w:val="21"/>
        </w:rPr>
      </w:pPr>
    </w:p>
    <w:p w14:paraId="3EA34F35" w14:textId="77777777" w:rsidR="009C2D44" w:rsidRPr="0061441E" w:rsidRDefault="00E620B6"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GENERAL GUIDELINES</w:t>
      </w:r>
    </w:p>
    <w:p w14:paraId="45310B9B" w14:textId="77777777" w:rsidR="009C2D44" w:rsidRPr="0061441E" w:rsidRDefault="00E620B6"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You will be paid at 100% of Annual Fixed Salary that you received pre leave application.</w:t>
      </w:r>
    </w:p>
    <w:p w14:paraId="46411868" w14:textId="77777777" w:rsidR="009C2D44" w:rsidRPr="0061441E" w:rsidRDefault="00E620B6"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The Maternity Leave is inclusive of rest days, off days and public holidays.</w:t>
      </w:r>
    </w:p>
    <w:p w14:paraId="4516AE19" w14:textId="77777777" w:rsidR="009C2D44" w:rsidRPr="0061441E" w:rsidRDefault="00E620B6"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Maternity Leave generally begins on the date requested by an eligible employee and must be taken continuously upon the birth or adoption of the child.</w:t>
      </w:r>
    </w:p>
    <w:p w14:paraId="3B2CA0B1" w14:textId="77777777" w:rsidR="009C2D44" w:rsidRPr="0061441E" w:rsidRDefault="00E620B6"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To minimize business disruption, after availing the Maternity leave, employee cannot take any additional time off immediately.</w:t>
      </w:r>
    </w:p>
    <w:p w14:paraId="083381BB" w14:textId="77777777" w:rsidR="009C2D44" w:rsidRPr="0061441E" w:rsidRDefault="00E620B6"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If employee wishes to take any leave before the Maternity leave, please contact company HR to discuss your specific situation.</w:t>
      </w:r>
    </w:p>
    <w:p w14:paraId="2ACA35D3" w14:textId="77777777" w:rsidR="009C2D44" w:rsidRPr="0061441E" w:rsidRDefault="001A58FC"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While on a Maternity Leave, you will maintain the same benefits coverage you have as an active employee (subject to plan provisions), for the full duration of the leave. If you do not return from a leave, these benefits will cease as of the last of day of your leave.</w:t>
      </w:r>
    </w:p>
    <w:p w14:paraId="3769C3AD" w14:textId="77777777" w:rsidR="009C2D44" w:rsidRPr="0061441E" w:rsidRDefault="003B3CBA"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Additional documentation and certification may be required for verification purposes.</w:t>
      </w:r>
    </w:p>
    <w:p w14:paraId="66B47B7E" w14:textId="2B473026" w:rsidR="00E620B6" w:rsidRPr="0061441E" w:rsidRDefault="003B3CBA"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Employees who fail to return within three days of the specified return to work date, accept other employment (including self-employment) for compensation while on leave, or are found to have falsified any information about the leave, including dates and reasons for the leave, will be considered grounds for termination.</w:t>
      </w:r>
    </w:p>
    <w:p w14:paraId="34F2801E" w14:textId="77777777" w:rsidR="00E620B6" w:rsidRPr="0061441E" w:rsidRDefault="00E620B6" w:rsidP="003B3CBA">
      <w:pPr>
        <w:pStyle w:val="ListParagraph"/>
        <w:spacing w:line="360" w:lineRule="auto"/>
        <w:ind w:left="360"/>
        <w:jc w:val="both"/>
        <w:rPr>
          <w:rFonts w:ascii="garamond" w:eastAsia="Bookman Old Style" w:hAnsi="garamond" w:cs="Times New Roman"/>
          <w:sz w:val="21"/>
          <w:szCs w:val="21"/>
        </w:rPr>
      </w:pPr>
    </w:p>
    <w:p w14:paraId="161E4F7D" w14:textId="38F40145" w:rsidR="009C2D44" w:rsidRPr="0061441E" w:rsidRDefault="004C6E84"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Period Of Maternity Benefit</w:t>
      </w:r>
    </w:p>
    <w:p w14:paraId="7E3045B4" w14:textId="77777777" w:rsidR="009C2D44" w:rsidRPr="0061441E" w:rsidRDefault="00060922"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u w:val="single"/>
        </w:rPr>
        <w:t>Woman having 1</w:t>
      </w:r>
      <w:r w:rsidRPr="0061441E">
        <w:rPr>
          <w:rFonts w:ascii="garamond" w:eastAsia="Bookman Old Style" w:hAnsi="garamond" w:cs="Times New Roman"/>
          <w:b/>
          <w:sz w:val="21"/>
          <w:szCs w:val="21"/>
          <w:u w:val="single"/>
          <w:vertAlign w:val="superscript"/>
        </w:rPr>
        <w:t>st</w:t>
      </w:r>
      <w:r w:rsidRPr="0061441E">
        <w:rPr>
          <w:rFonts w:ascii="garamond" w:eastAsia="Bookman Old Style" w:hAnsi="garamond" w:cs="Times New Roman"/>
          <w:b/>
          <w:sz w:val="21"/>
          <w:szCs w:val="21"/>
          <w:u w:val="single"/>
        </w:rPr>
        <w:t xml:space="preserve"> or 2</w:t>
      </w:r>
      <w:r w:rsidRPr="0061441E">
        <w:rPr>
          <w:rFonts w:ascii="garamond" w:eastAsia="Bookman Old Style" w:hAnsi="garamond" w:cs="Times New Roman"/>
          <w:b/>
          <w:sz w:val="21"/>
          <w:szCs w:val="21"/>
          <w:u w:val="single"/>
          <w:vertAlign w:val="superscript"/>
        </w:rPr>
        <w:t>nd</w:t>
      </w:r>
      <w:r w:rsidRPr="0061441E">
        <w:rPr>
          <w:rFonts w:ascii="garamond" w:eastAsia="Bookman Old Style" w:hAnsi="garamond" w:cs="Times New Roman"/>
          <w:b/>
          <w:sz w:val="21"/>
          <w:szCs w:val="21"/>
          <w:u w:val="single"/>
        </w:rPr>
        <w:t xml:space="preserve"> child</w:t>
      </w:r>
    </w:p>
    <w:p w14:paraId="292CE339" w14:textId="77777777" w:rsidR="009C2D44" w:rsidRPr="0061441E" w:rsidRDefault="00060922"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The Maternity leave shall be of maximum 26 weeks, out of which not more than 8 weeks shall precede the expected date of her delivery.</w:t>
      </w:r>
      <w:r w:rsidR="00B1353F" w:rsidRPr="0061441E">
        <w:rPr>
          <w:rFonts w:ascii="garamond" w:eastAsia="Bookman Old Style" w:hAnsi="garamond" w:cs="Times New Roman"/>
          <w:sz w:val="21"/>
          <w:szCs w:val="21"/>
        </w:rPr>
        <w:t xml:space="preserve"> Once a woman employee joins back services after delivery, she is entitled to two breaks for nursing the child, until the child is one and a half years old.</w:t>
      </w:r>
    </w:p>
    <w:p w14:paraId="4C029E3D" w14:textId="77777777" w:rsidR="009C2D44" w:rsidRPr="0061441E" w:rsidRDefault="00060922"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u w:val="single"/>
        </w:rPr>
        <w:t>Woman having 2 or more children:</w:t>
      </w:r>
    </w:p>
    <w:p w14:paraId="3CF0FF5B" w14:textId="77777777" w:rsidR="009C2D44" w:rsidRPr="0061441E" w:rsidRDefault="00060922"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lastRenderedPageBreak/>
        <w:t>The Maternity leave shall be 12 weeks</w:t>
      </w:r>
      <w:r w:rsidR="00B1353F" w:rsidRPr="0061441E">
        <w:rPr>
          <w:rFonts w:ascii="garamond" w:eastAsia="Bookman Old Style" w:hAnsi="garamond" w:cs="Times New Roman"/>
          <w:sz w:val="21"/>
          <w:szCs w:val="21"/>
        </w:rPr>
        <w:t>, out</w:t>
      </w:r>
      <w:r w:rsidRPr="0061441E">
        <w:rPr>
          <w:rFonts w:ascii="garamond" w:eastAsia="Bookman Old Style" w:hAnsi="garamond" w:cs="Times New Roman"/>
          <w:sz w:val="21"/>
          <w:szCs w:val="21"/>
        </w:rPr>
        <w:t xml:space="preserve"> of which not more than 6 weeks shall precede the date of her expected delivery.</w:t>
      </w:r>
      <w:r w:rsidR="00B1353F" w:rsidRPr="0061441E">
        <w:rPr>
          <w:rFonts w:ascii="garamond" w:eastAsia="Bookman Old Style" w:hAnsi="garamond" w:cs="Times New Roman"/>
          <w:sz w:val="21"/>
          <w:szCs w:val="21"/>
        </w:rPr>
        <w:t xml:space="preserve"> </w:t>
      </w:r>
      <w:r w:rsidRPr="0061441E">
        <w:rPr>
          <w:rFonts w:ascii="garamond" w:eastAsia="Bookman Old Style" w:hAnsi="garamond" w:cs="Times New Roman"/>
          <w:sz w:val="21"/>
          <w:szCs w:val="21"/>
        </w:rPr>
        <w:t>Once a woman employee joins back services after delivery, she is entitled to two breaks for nursing the child, until the child is one and a half years old.</w:t>
      </w:r>
    </w:p>
    <w:p w14:paraId="114E9024" w14:textId="77777777" w:rsidR="009C2D44" w:rsidRPr="0061441E" w:rsidRDefault="00B1353F"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u w:val="single"/>
        </w:rPr>
        <w:t>Maternity leave Law for adoptive mothers</w:t>
      </w:r>
    </w:p>
    <w:p w14:paraId="763B7F69" w14:textId="77777777" w:rsidR="009C2D44" w:rsidRPr="0061441E" w:rsidRDefault="00B1353F"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A woman who legally adopts a child below the age of three months shall be entitled to maternity benefit for a period of 12 weeks from the date the child is handed over to the adopting mother</w:t>
      </w:r>
    </w:p>
    <w:p w14:paraId="7C58C774" w14:textId="77777777" w:rsidR="009C2D44" w:rsidRPr="0061441E" w:rsidRDefault="00B1353F"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 xml:space="preserve"> </w:t>
      </w:r>
      <w:r w:rsidRPr="0061441E">
        <w:rPr>
          <w:rFonts w:ascii="garamond" w:eastAsia="Bookman Old Style" w:hAnsi="garamond" w:cs="Times New Roman"/>
          <w:b/>
          <w:sz w:val="21"/>
          <w:szCs w:val="21"/>
          <w:u w:val="single"/>
        </w:rPr>
        <w:t xml:space="preserve">Maternity law for commissioning mothers </w:t>
      </w:r>
    </w:p>
    <w:p w14:paraId="522D2F93" w14:textId="77777777" w:rsidR="009C2D44" w:rsidRPr="0061441E" w:rsidRDefault="00B1353F" w:rsidP="009C2D44">
      <w:pPr>
        <w:pStyle w:val="ListParagraph"/>
        <w:numPr>
          <w:ilvl w:val="2"/>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The advent of technology has brought relief and joy to many families who were unable to conceive naturally. The maternity leave law here states a 12 week leave to the biological mother who imparts her egg to create an embryo which is then planted in another woman.</w:t>
      </w:r>
    </w:p>
    <w:p w14:paraId="369ECB81" w14:textId="77777777" w:rsidR="009C2D44" w:rsidRPr="0061441E" w:rsidRDefault="00B1353F"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u w:val="single"/>
        </w:rPr>
        <w:t>Tubectomy during pregnancy</w:t>
      </w:r>
    </w:p>
    <w:p w14:paraId="427E7E17" w14:textId="35175A92" w:rsidR="00B1353F" w:rsidRPr="0061441E" w:rsidRDefault="00B1353F" w:rsidP="004C6E8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In the case of tubectomy, a woman on the production of the prescribed papers can opt for two weeks’ leave, immediately from the date of the tubectomy operation.</w:t>
      </w:r>
    </w:p>
    <w:p w14:paraId="6AD839B5" w14:textId="77777777" w:rsidR="00BE1909" w:rsidRPr="0061441E" w:rsidRDefault="00BE1909" w:rsidP="003B3CBA">
      <w:pPr>
        <w:pStyle w:val="ListParagraph"/>
        <w:spacing w:line="360" w:lineRule="auto"/>
        <w:ind w:left="360"/>
        <w:jc w:val="both"/>
        <w:rPr>
          <w:rFonts w:ascii="garamond" w:eastAsia="Bookman Old Style" w:hAnsi="garamond" w:cs="Times New Roman"/>
          <w:sz w:val="21"/>
          <w:szCs w:val="21"/>
        </w:rPr>
      </w:pPr>
    </w:p>
    <w:p w14:paraId="1744EE83" w14:textId="002D4206" w:rsidR="009C2D44" w:rsidRPr="0061441E" w:rsidRDefault="004C6E84"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 xml:space="preserve">Leave For Miscarriage, Or Medical Termination Of Pregnancy </w:t>
      </w:r>
    </w:p>
    <w:p w14:paraId="0000000C" w14:textId="6DBFD1D1" w:rsidR="001353B5" w:rsidRPr="0061441E" w:rsidRDefault="00B1353F"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 xml:space="preserve">In case of miscarriage, or medical termination of pregnancy, a woman shall, on production of such proof as may be </w:t>
      </w:r>
      <w:r w:rsidR="00BE1909" w:rsidRPr="0061441E">
        <w:rPr>
          <w:rFonts w:ascii="garamond" w:eastAsia="Bookman Old Style" w:hAnsi="garamond" w:cs="Times New Roman"/>
          <w:sz w:val="21"/>
          <w:szCs w:val="21"/>
        </w:rPr>
        <w:t>appropriate</w:t>
      </w:r>
      <w:r w:rsidRPr="0061441E">
        <w:rPr>
          <w:rFonts w:ascii="garamond" w:eastAsia="Bookman Old Style" w:hAnsi="garamond" w:cs="Times New Roman"/>
          <w:sz w:val="21"/>
          <w:szCs w:val="21"/>
        </w:rPr>
        <w:t>, be entitled to leave with wages at the rate of maternity benefit, for a period of 6 weeks immediately following the day of her miscarriage or, as the case may be, her medical termination of pregnancy.</w:t>
      </w:r>
    </w:p>
    <w:p w14:paraId="72E1202E" w14:textId="77777777" w:rsidR="004C6E84" w:rsidRPr="0061441E" w:rsidRDefault="004C6E84" w:rsidP="004C6E84">
      <w:pPr>
        <w:pStyle w:val="ListParagraph"/>
        <w:spacing w:line="360" w:lineRule="auto"/>
        <w:ind w:left="792"/>
        <w:jc w:val="both"/>
        <w:rPr>
          <w:rFonts w:ascii="garamond" w:eastAsia="Bookman Old Style" w:hAnsi="garamond" w:cs="Times New Roman"/>
          <w:b/>
          <w:sz w:val="21"/>
          <w:szCs w:val="21"/>
        </w:rPr>
      </w:pPr>
    </w:p>
    <w:p w14:paraId="04AD8826" w14:textId="3827E66E" w:rsidR="009C2D44" w:rsidRPr="0061441E" w:rsidRDefault="004C6E84" w:rsidP="009C2D44">
      <w:pPr>
        <w:pStyle w:val="ListParagraph"/>
        <w:numPr>
          <w:ilvl w:val="0"/>
          <w:numId w:val="4"/>
        </w:numPr>
        <w:spacing w:line="360" w:lineRule="auto"/>
        <w:jc w:val="both"/>
        <w:rPr>
          <w:rFonts w:ascii="garamond" w:eastAsia="Bookman Old Style" w:hAnsi="garamond" w:cs="Times New Roman"/>
          <w:b/>
          <w:bCs/>
          <w:sz w:val="21"/>
          <w:szCs w:val="21"/>
        </w:rPr>
      </w:pPr>
      <w:r w:rsidRPr="0061441E">
        <w:rPr>
          <w:rFonts w:ascii="garamond" w:eastAsia="Bookman Old Style" w:hAnsi="garamond" w:cs="Times New Roman"/>
          <w:b/>
          <w:bCs/>
          <w:sz w:val="21"/>
          <w:szCs w:val="21"/>
        </w:rPr>
        <w:t>Payment Of Maternity Benefit In Case Of Death Of A Woman</w:t>
      </w:r>
    </w:p>
    <w:p w14:paraId="2D77BA84" w14:textId="0DF157F7" w:rsidR="003A0CD8" w:rsidRPr="0061441E" w:rsidRDefault="003A0CD8" w:rsidP="003B3CBA">
      <w:pPr>
        <w:pStyle w:val="ListParagraph"/>
        <w:numPr>
          <w:ilvl w:val="1"/>
          <w:numId w:val="4"/>
        </w:numPr>
        <w:spacing w:line="360" w:lineRule="auto"/>
        <w:jc w:val="both"/>
        <w:rPr>
          <w:rFonts w:ascii="garamond" w:eastAsia="Bookman Old Style" w:hAnsi="garamond" w:cs="Times New Roman"/>
          <w:b/>
          <w:bCs/>
          <w:sz w:val="21"/>
          <w:szCs w:val="21"/>
        </w:rPr>
      </w:pPr>
      <w:r w:rsidRPr="0061441E">
        <w:rPr>
          <w:rFonts w:ascii="garamond" w:eastAsia="Bookman Old Style" w:hAnsi="garamond" w:cs="Times New Roman"/>
          <w:sz w:val="21"/>
          <w:szCs w:val="21"/>
        </w:rPr>
        <w:t>In case of death of a woman before receiving such maternity benefit or amount the employer shall pay such benefit or amount to the person nominated by the woman in the given notice and in case there is no such nominee, to her legal representative.</w:t>
      </w:r>
    </w:p>
    <w:p w14:paraId="7EC86995" w14:textId="77777777" w:rsidR="004C6E84" w:rsidRPr="0061441E" w:rsidRDefault="004C6E84" w:rsidP="004C6E84">
      <w:pPr>
        <w:pStyle w:val="ListParagraph"/>
        <w:spacing w:line="360" w:lineRule="auto"/>
        <w:ind w:left="792"/>
        <w:jc w:val="both"/>
        <w:rPr>
          <w:rFonts w:ascii="garamond" w:eastAsia="Bookman Old Style" w:hAnsi="garamond" w:cs="Times New Roman"/>
          <w:b/>
          <w:bCs/>
          <w:sz w:val="21"/>
          <w:szCs w:val="21"/>
        </w:rPr>
      </w:pPr>
    </w:p>
    <w:p w14:paraId="3C209B5C" w14:textId="2B5665C2" w:rsidR="009C2D44" w:rsidRPr="0061441E" w:rsidRDefault="004C6E84"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Critical Illness Post-Maternity</w:t>
      </w:r>
    </w:p>
    <w:p w14:paraId="649F1AED" w14:textId="35248CA7" w:rsidR="003A0CD8" w:rsidRPr="0061441E" w:rsidRDefault="003A0CD8" w:rsidP="003B3CBA">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A woman suffering from illness arising out of pregnancy, delivery, premature birth of child, miscarriage or medical termination of pregnancy shall, on production of such proof as may be appropriate, be entitled, in addition to the period of absence allowed to her or, as the case may be, to leave with wages at the rate of maternity benefit for a maximum period of one month.</w:t>
      </w:r>
    </w:p>
    <w:p w14:paraId="5634A0DC" w14:textId="77777777" w:rsidR="004C6E84" w:rsidRPr="0061441E" w:rsidRDefault="004C6E84" w:rsidP="004C6E84">
      <w:pPr>
        <w:pStyle w:val="ListParagraph"/>
        <w:spacing w:line="360" w:lineRule="auto"/>
        <w:ind w:left="792"/>
        <w:jc w:val="both"/>
        <w:rPr>
          <w:rFonts w:ascii="garamond" w:eastAsia="Bookman Old Style" w:hAnsi="garamond" w:cs="Times New Roman"/>
          <w:b/>
          <w:sz w:val="21"/>
          <w:szCs w:val="21"/>
        </w:rPr>
      </w:pPr>
    </w:p>
    <w:p w14:paraId="39DDF8B5" w14:textId="2CA413AC" w:rsidR="009C2D44" w:rsidRPr="0061441E" w:rsidRDefault="004C6E84"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t>Forfeiture Of Maternity Benefit</w:t>
      </w:r>
    </w:p>
    <w:p w14:paraId="46679283" w14:textId="3BBF6DA4" w:rsidR="00EA4A24" w:rsidRPr="0061441E" w:rsidRDefault="003A0CD8"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A woman who works for remuneration</w:t>
      </w:r>
      <w:r w:rsidR="001A58FC" w:rsidRPr="0061441E">
        <w:rPr>
          <w:rFonts w:ascii="garamond" w:eastAsia="Bookman Old Style" w:hAnsi="garamond" w:cs="Times New Roman"/>
          <w:sz w:val="21"/>
          <w:szCs w:val="21"/>
        </w:rPr>
        <w:t xml:space="preserve"> with some other </w:t>
      </w:r>
      <w:r w:rsidR="00EA4A24" w:rsidRPr="0061441E">
        <w:rPr>
          <w:rFonts w:ascii="garamond" w:eastAsia="Bookman Old Style" w:hAnsi="garamond" w:cs="Times New Roman"/>
          <w:sz w:val="21"/>
          <w:szCs w:val="21"/>
        </w:rPr>
        <w:t>organization</w:t>
      </w:r>
      <w:r w:rsidRPr="0061441E">
        <w:rPr>
          <w:rFonts w:ascii="garamond" w:eastAsia="Bookman Old Style" w:hAnsi="garamond" w:cs="Times New Roman"/>
          <w:sz w:val="21"/>
          <w:szCs w:val="21"/>
        </w:rPr>
        <w:t xml:space="preserve"> during the period she has been permitted by an employer to absent herself for availing the maternity benefits provided shall not be entitled to receive maternity benefit for such period</w:t>
      </w:r>
    </w:p>
    <w:p w14:paraId="67FF682B" w14:textId="77777777" w:rsidR="003A0CD8" w:rsidRPr="0061441E" w:rsidRDefault="003A0CD8" w:rsidP="003B3CBA">
      <w:pPr>
        <w:pStyle w:val="ListParagraph"/>
        <w:spacing w:line="360" w:lineRule="auto"/>
        <w:ind w:left="360"/>
        <w:jc w:val="both"/>
        <w:rPr>
          <w:rFonts w:ascii="garamond" w:eastAsia="Bookman Old Style" w:hAnsi="garamond" w:cs="Times New Roman"/>
          <w:b/>
          <w:sz w:val="21"/>
          <w:szCs w:val="21"/>
        </w:rPr>
      </w:pPr>
    </w:p>
    <w:p w14:paraId="7701A0F9" w14:textId="54266730" w:rsidR="009C2D44" w:rsidRPr="0061441E" w:rsidRDefault="004C6E84" w:rsidP="009C2D44">
      <w:pPr>
        <w:pStyle w:val="ListParagraph"/>
        <w:numPr>
          <w:ilvl w:val="0"/>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b/>
          <w:sz w:val="21"/>
          <w:szCs w:val="21"/>
        </w:rPr>
        <w:lastRenderedPageBreak/>
        <w:t>Initiating Maternity Leave, And Returning To Work</w:t>
      </w:r>
    </w:p>
    <w:p w14:paraId="0185048C" w14:textId="77777777" w:rsidR="009C2D44" w:rsidRPr="0061441E" w:rsidRDefault="001A58FC"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You can submit your application for maternity leave to the company HR along with your doctor’s certification of the expected date of delivery or relevant document for adoption at least 30 days</w:t>
      </w:r>
      <w:r w:rsidR="0051049D" w:rsidRPr="0061441E">
        <w:rPr>
          <w:rFonts w:ascii="garamond" w:eastAsia="Bookman Old Style" w:hAnsi="garamond" w:cs="Times New Roman"/>
          <w:sz w:val="21"/>
          <w:szCs w:val="21"/>
        </w:rPr>
        <w:t xml:space="preserve"> before starting your maternity leave. You should provide as much notice as possible to give your manager more time to plan for your absence. </w:t>
      </w:r>
    </w:p>
    <w:p w14:paraId="0000002C" w14:textId="0EE85156" w:rsidR="001353B5" w:rsidRPr="0061441E" w:rsidRDefault="0051049D" w:rsidP="009C2D44">
      <w:pPr>
        <w:pStyle w:val="ListParagraph"/>
        <w:numPr>
          <w:ilvl w:val="1"/>
          <w:numId w:val="4"/>
        </w:numPr>
        <w:spacing w:line="360" w:lineRule="auto"/>
        <w:jc w:val="both"/>
        <w:rPr>
          <w:rFonts w:ascii="garamond" w:eastAsia="Bookman Old Style" w:hAnsi="garamond" w:cs="Times New Roman"/>
          <w:b/>
          <w:sz w:val="21"/>
          <w:szCs w:val="21"/>
        </w:rPr>
      </w:pPr>
      <w:r w:rsidRPr="0061441E">
        <w:rPr>
          <w:rFonts w:ascii="garamond" w:eastAsia="Bookman Old Style" w:hAnsi="garamond" w:cs="Times New Roman"/>
          <w:sz w:val="21"/>
          <w:szCs w:val="21"/>
        </w:rPr>
        <w:t>You should contact your manager and company HR no later than 5 working days prior to the scheduled end date of your leave to confirm your return to work date. If there are any changes to the scheduled date, you must notify your manager and company HR of the new return to work date as soon as possible. Additional documentation and certification may be required.</w:t>
      </w:r>
    </w:p>
    <w:p w14:paraId="00000030" w14:textId="6945EC9E" w:rsidR="001353B5" w:rsidRPr="0061441E" w:rsidRDefault="001353B5" w:rsidP="003B3CBA">
      <w:pPr>
        <w:spacing w:line="360" w:lineRule="auto"/>
        <w:jc w:val="both"/>
        <w:rPr>
          <w:rFonts w:ascii="garamond" w:eastAsia="Bookman Old Style" w:hAnsi="garamond" w:cs="Times New Roman"/>
          <w:sz w:val="21"/>
          <w:szCs w:val="21"/>
        </w:rPr>
      </w:pPr>
    </w:p>
    <w:p w14:paraId="447DA829" w14:textId="77777777" w:rsidR="0061441E" w:rsidRPr="0061441E" w:rsidRDefault="0061441E" w:rsidP="0061441E">
      <w:pPr>
        <w:spacing w:line="360" w:lineRule="auto"/>
        <w:jc w:val="center"/>
        <w:rPr>
          <w:rFonts w:ascii="garamond" w:hAnsi="garamond"/>
          <w:b/>
          <w:color w:val="000000" w:themeColor="text1"/>
          <w:sz w:val="21"/>
          <w:szCs w:val="21"/>
          <w:u w:val="single"/>
        </w:rPr>
      </w:pPr>
      <w:r w:rsidRPr="0061441E">
        <w:rPr>
          <w:rFonts w:ascii="garamond" w:hAnsi="garamond"/>
          <w:b/>
          <w:color w:val="000000" w:themeColor="text1"/>
          <w:sz w:val="21"/>
          <w:szCs w:val="21"/>
          <w:u w:val="single"/>
        </w:rPr>
        <w:t>PATERNITY LEAVE POLICY</w:t>
      </w:r>
    </w:p>
    <w:p w14:paraId="23A904B6" w14:textId="77777777" w:rsidR="0061441E" w:rsidRPr="0061441E" w:rsidRDefault="0061441E" w:rsidP="0061441E">
      <w:pPr>
        <w:spacing w:line="360" w:lineRule="auto"/>
        <w:jc w:val="both"/>
        <w:rPr>
          <w:rFonts w:ascii="garamond" w:hAnsi="garamond"/>
          <w:sz w:val="21"/>
          <w:szCs w:val="21"/>
        </w:rPr>
      </w:pPr>
      <w:r w:rsidRPr="0061441E">
        <w:rPr>
          <w:rFonts w:ascii="garamond" w:hAnsi="garamond"/>
          <w:sz w:val="21"/>
          <w:szCs w:val="21"/>
        </w:rPr>
        <w:t>Our is taking progressive steps to assist employees during significant life events through company-paid time for paternity leaves. This leave benefits are intended to allow employees paid time off to bond with their child before returning to work. This policy is available to all the eligible employees.</w:t>
      </w:r>
    </w:p>
    <w:p w14:paraId="221FE805" w14:textId="77777777" w:rsidR="0061441E" w:rsidRPr="0061441E" w:rsidRDefault="0061441E" w:rsidP="0061441E">
      <w:pPr>
        <w:pStyle w:val="ListParagraph"/>
        <w:numPr>
          <w:ilvl w:val="0"/>
          <w:numId w:val="12"/>
        </w:numPr>
        <w:spacing w:line="360" w:lineRule="auto"/>
        <w:jc w:val="both"/>
        <w:rPr>
          <w:rFonts w:ascii="garamond" w:hAnsi="garamond"/>
          <w:b/>
          <w:sz w:val="21"/>
          <w:szCs w:val="21"/>
          <w:u w:val="single"/>
        </w:rPr>
      </w:pPr>
      <w:r w:rsidRPr="0061441E">
        <w:rPr>
          <w:rFonts w:ascii="garamond" w:hAnsi="garamond"/>
          <w:b/>
          <w:sz w:val="21"/>
          <w:szCs w:val="21"/>
          <w:u w:val="single"/>
        </w:rPr>
        <w:t>ELIGIBILITY</w:t>
      </w:r>
    </w:p>
    <w:p w14:paraId="24841AE1"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Regular male employees who</w:t>
      </w:r>
    </w:p>
    <w:p w14:paraId="7019CE8D" w14:textId="77777777" w:rsidR="0061441E" w:rsidRPr="0061441E" w:rsidRDefault="0061441E" w:rsidP="0061441E">
      <w:pPr>
        <w:pStyle w:val="ListParagraph"/>
        <w:numPr>
          <w:ilvl w:val="2"/>
          <w:numId w:val="12"/>
        </w:numPr>
        <w:spacing w:line="360" w:lineRule="auto"/>
        <w:jc w:val="both"/>
        <w:rPr>
          <w:rFonts w:ascii="garamond" w:hAnsi="garamond"/>
          <w:b/>
          <w:sz w:val="21"/>
          <w:szCs w:val="21"/>
          <w:u w:val="single"/>
        </w:rPr>
      </w:pPr>
      <w:r w:rsidRPr="0061441E">
        <w:rPr>
          <w:rFonts w:ascii="garamond" w:hAnsi="garamond"/>
          <w:sz w:val="21"/>
          <w:szCs w:val="21"/>
        </w:rPr>
        <w:t>Is having a new born child (i.e., birth father), or</w:t>
      </w:r>
    </w:p>
    <w:p w14:paraId="105D5FD4" w14:textId="77777777" w:rsidR="0061441E" w:rsidRPr="0061441E" w:rsidRDefault="0061441E" w:rsidP="0061441E">
      <w:pPr>
        <w:pStyle w:val="ListParagraph"/>
        <w:numPr>
          <w:ilvl w:val="2"/>
          <w:numId w:val="12"/>
        </w:numPr>
        <w:spacing w:line="360" w:lineRule="auto"/>
        <w:jc w:val="both"/>
        <w:rPr>
          <w:rFonts w:ascii="garamond" w:hAnsi="garamond"/>
          <w:b/>
          <w:sz w:val="21"/>
          <w:szCs w:val="21"/>
          <w:u w:val="single"/>
        </w:rPr>
      </w:pPr>
      <w:r w:rsidRPr="0061441E">
        <w:rPr>
          <w:rFonts w:ascii="garamond" w:hAnsi="garamond"/>
          <w:sz w:val="21"/>
          <w:szCs w:val="21"/>
        </w:rPr>
        <w:t>legally adopts a child below the age of one year (i.e. adoptive father)</w:t>
      </w:r>
    </w:p>
    <w:p w14:paraId="1C232838" w14:textId="77777777" w:rsidR="0061441E" w:rsidRPr="0061441E" w:rsidRDefault="0061441E" w:rsidP="0061441E">
      <w:pPr>
        <w:pStyle w:val="ListParagraph"/>
        <w:numPr>
          <w:ilvl w:val="2"/>
          <w:numId w:val="12"/>
        </w:numPr>
        <w:spacing w:line="360" w:lineRule="auto"/>
        <w:jc w:val="both"/>
        <w:rPr>
          <w:rFonts w:ascii="garamond" w:hAnsi="garamond"/>
          <w:b/>
          <w:sz w:val="21"/>
          <w:szCs w:val="21"/>
          <w:u w:val="single"/>
        </w:rPr>
      </w:pPr>
      <w:r w:rsidRPr="0061441E">
        <w:rPr>
          <w:rFonts w:ascii="garamond" w:hAnsi="garamond"/>
          <w:sz w:val="21"/>
          <w:szCs w:val="21"/>
        </w:rPr>
        <w:t>There is no minimum service year requirement for employees to be eligible for the benefits under this policy.</w:t>
      </w:r>
    </w:p>
    <w:p w14:paraId="20402D63" w14:textId="77777777" w:rsidR="0061441E" w:rsidRPr="0061441E" w:rsidRDefault="0061441E" w:rsidP="0061441E">
      <w:pPr>
        <w:pStyle w:val="ListParagraph"/>
        <w:numPr>
          <w:ilvl w:val="0"/>
          <w:numId w:val="12"/>
        </w:numPr>
        <w:spacing w:line="360" w:lineRule="auto"/>
        <w:jc w:val="both"/>
        <w:rPr>
          <w:rFonts w:ascii="garamond" w:hAnsi="garamond"/>
          <w:b/>
          <w:sz w:val="21"/>
          <w:szCs w:val="21"/>
          <w:u w:val="single"/>
        </w:rPr>
      </w:pPr>
      <w:r w:rsidRPr="0061441E">
        <w:rPr>
          <w:rFonts w:ascii="garamond" w:hAnsi="garamond"/>
          <w:b/>
          <w:sz w:val="21"/>
          <w:szCs w:val="21"/>
          <w:u w:val="single"/>
        </w:rPr>
        <w:t>BENEFITS DURING PATERNITY LEAVE</w:t>
      </w:r>
    </w:p>
    <w:p w14:paraId="49DC35E0"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 xml:space="preserve"> You are eligible for two (2) weeks (10 working days) of paid paternity leave at 100% of your Fixed Annual salary.</w:t>
      </w:r>
    </w:p>
    <w:p w14:paraId="1C887000"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The 10 working days are exclusive of public holidays and paid time off.</w:t>
      </w:r>
    </w:p>
    <w:p w14:paraId="05EFE2B2"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Paid paternity leave must be taken as one continuous block within six months of the birth or adoption of the child.</w:t>
      </w:r>
    </w:p>
    <w:p w14:paraId="1DF54834"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If you return to work at any point earlier than the 10 working days, the leave benefit will cease and the remaining days will be forfeited.</w:t>
      </w:r>
    </w:p>
    <w:p w14:paraId="08D53516" w14:textId="77777777" w:rsidR="0061441E" w:rsidRPr="0061441E" w:rsidRDefault="0061441E" w:rsidP="0061441E">
      <w:pPr>
        <w:pStyle w:val="ListParagraph"/>
        <w:numPr>
          <w:ilvl w:val="0"/>
          <w:numId w:val="12"/>
        </w:numPr>
        <w:spacing w:line="360" w:lineRule="auto"/>
        <w:jc w:val="both"/>
        <w:rPr>
          <w:rFonts w:ascii="garamond" w:hAnsi="garamond"/>
          <w:b/>
          <w:sz w:val="21"/>
          <w:szCs w:val="21"/>
          <w:u w:val="single"/>
        </w:rPr>
      </w:pPr>
      <w:r w:rsidRPr="0061441E">
        <w:rPr>
          <w:rFonts w:ascii="garamond" w:hAnsi="garamond"/>
          <w:b/>
          <w:sz w:val="21"/>
          <w:szCs w:val="21"/>
          <w:u w:val="single"/>
        </w:rPr>
        <w:t xml:space="preserve">III INITIATING PATERNITY LEAVE, AND RETURNING TO WORK </w:t>
      </w:r>
    </w:p>
    <w:p w14:paraId="2381E318"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You must notify your manager and company HR at least 30 days before starting your paternity leave.</w:t>
      </w:r>
    </w:p>
    <w:p w14:paraId="4186AF22"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You can submit your application for paternity leave, along with the birth certificate or letter of intent to adopt, to your manager and company HR for approval.</w:t>
      </w:r>
    </w:p>
    <w:p w14:paraId="108C6D3F"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If the need for leave is not foreseeable, you must request the leave as far in advance as reasonably practical (generally the same day or next day after you became aware of the need for leave).</w:t>
      </w:r>
    </w:p>
    <w:p w14:paraId="41681BE3" w14:textId="5202A8BC"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lastRenderedPageBreak/>
        <w:t>In case of emergency, you (or a representative) must notify your manager or the company HR as soon as practical.</w:t>
      </w:r>
    </w:p>
    <w:p w14:paraId="4B1002E5" w14:textId="77777777" w:rsidR="0061441E" w:rsidRPr="0061441E" w:rsidRDefault="0061441E" w:rsidP="0061441E">
      <w:pPr>
        <w:pStyle w:val="ListParagraph"/>
        <w:spacing w:line="360" w:lineRule="auto"/>
        <w:ind w:left="792"/>
        <w:jc w:val="both"/>
        <w:rPr>
          <w:rFonts w:ascii="garamond" w:hAnsi="garamond"/>
          <w:b/>
          <w:sz w:val="21"/>
          <w:szCs w:val="21"/>
          <w:u w:val="single"/>
        </w:rPr>
      </w:pPr>
    </w:p>
    <w:p w14:paraId="19704265" w14:textId="77777777" w:rsidR="0061441E" w:rsidRPr="0061441E" w:rsidRDefault="0061441E" w:rsidP="0061441E">
      <w:pPr>
        <w:pStyle w:val="ListParagraph"/>
        <w:numPr>
          <w:ilvl w:val="0"/>
          <w:numId w:val="12"/>
        </w:numPr>
        <w:spacing w:line="360" w:lineRule="auto"/>
        <w:jc w:val="both"/>
        <w:rPr>
          <w:rFonts w:ascii="garamond" w:hAnsi="garamond"/>
          <w:b/>
          <w:sz w:val="21"/>
          <w:szCs w:val="21"/>
          <w:u w:val="single"/>
        </w:rPr>
      </w:pPr>
      <w:r w:rsidRPr="0061441E">
        <w:rPr>
          <w:rFonts w:ascii="garamond" w:hAnsi="garamond"/>
          <w:b/>
          <w:sz w:val="21"/>
          <w:szCs w:val="21"/>
          <w:u w:val="single"/>
        </w:rPr>
        <w:t>GENERAL</w:t>
      </w:r>
    </w:p>
    <w:p w14:paraId="7C07404A" w14:textId="77777777"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Additional documentation and certification may be required for verification purposes.</w:t>
      </w:r>
    </w:p>
    <w:p w14:paraId="3D576F98" w14:textId="0E841430" w:rsidR="0061441E" w:rsidRPr="0061441E" w:rsidRDefault="0061441E" w:rsidP="0061441E">
      <w:pPr>
        <w:pStyle w:val="ListParagraph"/>
        <w:numPr>
          <w:ilvl w:val="1"/>
          <w:numId w:val="12"/>
        </w:numPr>
        <w:spacing w:line="360" w:lineRule="auto"/>
        <w:jc w:val="both"/>
        <w:rPr>
          <w:rFonts w:ascii="garamond" w:hAnsi="garamond"/>
          <w:b/>
          <w:sz w:val="21"/>
          <w:szCs w:val="21"/>
          <w:u w:val="single"/>
        </w:rPr>
      </w:pPr>
      <w:r w:rsidRPr="0061441E">
        <w:rPr>
          <w:rFonts w:ascii="garamond" w:hAnsi="garamond"/>
          <w:sz w:val="21"/>
          <w:szCs w:val="21"/>
        </w:rPr>
        <w:t>Employees who fail to return within three days of the specified return to work date, accept other employment (including self-employment) for compensation while on leave, or are found to have falsified any information about the leave, including dates and reasons for the leave, will be considered grounds for termination.</w:t>
      </w:r>
    </w:p>
    <w:p w14:paraId="5E6100DE" w14:textId="77777777" w:rsidR="0061441E" w:rsidRPr="0061441E" w:rsidRDefault="0061441E" w:rsidP="0061441E">
      <w:pPr>
        <w:spacing w:line="360" w:lineRule="auto"/>
        <w:jc w:val="both"/>
        <w:rPr>
          <w:rFonts w:ascii="garamond" w:hAnsi="garamond"/>
          <w:sz w:val="21"/>
          <w:szCs w:val="21"/>
        </w:rPr>
      </w:pPr>
    </w:p>
    <w:p w14:paraId="4A6B3F02" w14:textId="77777777" w:rsidR="0061441E" w:rsidRPr="0061441E" w:rsidRDefault="0061441E" w:rsidP="0061441E">
      <w:pPr>
        <w:spacing w:line="360" w:lineRule="auto"/>
        <w:rPr>
          <w:rFonts w:ascii="garamond" w:hAnsi="garamond"/>
          <w:sz w:val="21"/>
          <w:szCs w:val="21"/>
        </w:rPr>
      </w:pPr>
    </w:p>
    <w:p w14:paraId="3A936B06" w14:textId="77777777" w:rsidR="0061441E" w:rsidRPr="0061441E" w:rsidRDefault="0061441E" w:rsidP="003B3CBA">
      <w:pPr>
        <w:spacing w:line="360" w:lineRule="auto"/>
        <w:jc w:val="both"/>
        <w:rPr>
          <w:rFonts w:ascii="garamond" w:eastAsia="Bookman Old Style" w:hAnsi="garamond" w:cs="Times New Roman"/>
          <w:sz w:val="21"/>
          <w:szCs w:val="21"/>
        </w:rPr>
      </w:pPr>
    </w:p>
    <w:p w14:paraId="00000031" w14:textId="0C7EA261" w:rsidR="001353B5" w:rsidRPr="0061441E" w:rsidRDefault="004C6E84" w:rsidP="004C6E84">
      <w:pPr>
        <w:spacing w:line="360" w:lineRule="auto"/>
        <w:jc w:val="center"/>
        <w:rPr>
          <w:rFonts w:ascii="garamond" w:hAnsi="garamond" w:cs="Times New Roman"/>
          <w:sz w:val="21"/>
          <w:szCs w:val="21"/>
        </w:rPr>
      </w:pPr>
      <w:r w:rsidRPr="0061441E">
        <w:rPr>
          <w:rFonts w:ascii="garamond" w:hAnsi="garamond" w:cs="Times New Roman"/>
          <w:sz w:val="21"/>
          <w:szCs w:val="21"/>
        </w:rPr>
        <w:t>___</w:t>
      </w:r>
    </w:p>
    <w:sectPr w:rsidR="001353B5" w:rsidRPr="0061441E" w:rsidSect="009C2D44">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DD99" w14:textId="77777777" w:rsidR="004D2EF6" w:rsidRDefault="004D2EF6">
      <w:pPr>
        <w:spacing w:after="0" w:line="240" w:lineRule="auto"/>
      </w:pPr>
      <w:r>
        <w:separator/>
      </w:r>
    </w:p>
  </w:endnote>
  <w:endnote w:type="continuationSeparator" w:id="0">
    <w:p w14:paraId="314AAED7" w14:textId="77777777" w:rsidR="004D2EF6" w:rsidRDefault="004D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88B9" w14:textId="77777777" w:rsidR="004D2EF6" w:rsidRDefault="004D2EF6">
      <w:pPr>
        <w:spacing w:after="0" w:line="240" w:lineRule="auto"/>
      </w:pPr>
      <w:r>
        <w:separator/>
      </w:r>
    </w:p>
  </w:footnote>
  <w:footnote w:type="continuationSeparator" w:id="0">
    <w:p w14:paraId="463E3BF6" w14:textId="77777777" w:rsidR="004D2EF6" w:rsidRDefault="004D2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BDC"/>
    <w:multiLevelType w:val="hybridMultilevel"/>
    <w:tmpl w:val="FEEC55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73498"/>
    <w:multiLevelType w:val="hybridMultilevel"/>
    <w:tmpl w:val="D54A1AF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6A29E9"/>
    <w:multiLevelType w:val="hybridMultilevel"/>
    <w:tmpl w:val="8EC0F8AC"/>
    <w:lvl w:ilvl="0" w:tplc="40090017">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710284"/>
    <w:multiLevelType w:val="multilevel"/>
    <w:tmpl w:val="0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F1453D"/>
    <w:multiLevelType w:val="hybridMultilevel"/>
    <w:tmpl w:val="E6CCCBB6"/>
    <w:lvl w:ilvl="0" w:tplc="AE3847DA">
      <w:start w:val="1"/>
      <w:numFmt w:val="upp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CA965F6"/>
    <w:multiLevelType w:val="hybridMultilevel"/>
    <w:tmpl w:val="126E7116"/>
    <w:lvl w:ilvl="0" w:tplc="1F1483D6">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BF0C52"/>
    <w:multiLevelType w:val="hybridMultilevel"/>
    <w:tmpl w:val="C5DC24A6"/>
    <w:lvl w:ilvl="0" w:tplc="40090017">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74006F2"/>
    <w:multiLevelType w:val="hybridMultilevel"/>
    <w:tmpl w:val="74FA0B54"/>
    <w:lvl w:ilvl="0" w:tplc="0802AB22">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C0507EE"/>
    <w:multiLevelType w:val="hybridMultilevel"/>
    <w:tmpl w:val="0E289184"/>
    <w:lvl w:ilvl="0" w:tplc="F40044D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2CF79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E20AC"/>
    <w:multiLevelType w:val="hybridMultilevel"/>
    <w:tmpl w:val="9606E962"/>
    <w:lvl w:ilvl="0" w:tplc="DE4EE502">
      <w:start w:val="1"/>
      <w:numFmt w:val="upp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8DD1BCB"/>
    <w:multiLevelType w:val="hybridMultilevel"/>
    <w:tmpl w:val="BF84AB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09603390">
    <w:abstractNumId w:val="10"/>
  </w:num>
  <w:num w:numId="2" w16cid:durableId="161940610">
    <w:abstractNumId w:val="5"/>
  </w:num>
  <w:num w:numId="3" w16cid:durableId="264383504">
    <w:abstractNumId w:val="1"/>
  </w:num>
  <w:num w:numId="4" w16cid:durableId="644049885">
    <w:abstractNumId w:val="3"/>
  </w:num>
  <w:num w:numId="5" w16cid:durableId="591278889">
    <w:abstractNumId w:val="8"/>
  </w:num>
  <w:num w:numId="6" w16cid:durableId="125512729">
    <w:abstractNumId w:val="4"/>
  </w:num>
  <w:num w:numId="7" w16cid:durableId="846335235">
    <w:abstractNumId w:val="2"/>
  </w:num>
  <w:num w:numId="8" w16cid:durableId="1142162464">
    <w:abstractNumId w:val="11"/>
  </w:num>
  <w:num w:numId="9" w16cid:durableId="239607634">
    <w:abstractNumId w:val="7"/>
  </w:num>
  <w:num w:numId="10" w16cid:durableId="421419216">
    <w:abstractNumId w:val="0"/>
  </w:num>
  <w:num w:numId="11" w16cid:durableId="990601448">
    <w:abstractNumId w:val="6"/>
  </w:num>
  <w:num w:numId="12" w16cid:durableId="1173229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B5"/>
    <w:rsid w:val="00060922"/>
    <w:rsid w:val="001353B5"/>
    <w:rsid w:val="00153E22"/>
    <w:rsid w:val="001A58FC"/>
    <w:rsid w:val="001C62C4"/>
    <w:rsid w:val="00396E21"/>
    <w:rsid w:val="003A0CD8"/>
    <w:rsid w:val="003B3CBA"/>
    <w:rsid w:val="004C6E84"/>
    <w:rsid w:val="004D2EF6"/>
    <w:rsid w:val="0051049D"/>
    <w:rsid w:val="005E053A"/>
    <w:rsid w:val="0061441E"/>
    <w:rsid w:val="00615E7F"/>
    <w:rsid w:val="00794FE1"/>
    <w:rsid w:val="00990E30"/>
    <w:rsid w:val="009C2D44"/>
    <w:rsid w:val="00B1353F"/>
    <w:rsid w:val="00BE1909"/>
    <w:rsid w:val="00D12BAA"/>
    <w:rsid w:val="00E620B6"/>
    <w:rsid w:val="00EA4A24"/>
    <w:rsid w:val="00EC3F5C"/>
    <w:rsid w:val="00F6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5D36"/>
  <w15:docId w15:val="{DD53016A-282D-49A0-A55E-76BEC97F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4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615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E7F"/>
    <w:rPr>
      <w:rFonts w:ascii="Segoe UI" w:hAnsi="Segoe UI" w:cs="Segoe UI"/>
      <w:sz w:val="18"/>
      <w:szCs w:val="18"/>
    </w:rPr>
  </w:style>
  <w:style w:type="paragraph" w:styleId="ListParagraph">
    <w:name w:val="List Paragraph"/>
    <w:basedOn w:val="Normal"/>
    <w:uiPriority w:val="34"/>
    <w:qFormat/>
    <w:rsid w:val="00990E30"/>
    <w:pPr>
      <w:ind w:left="720"/>
      <w:contextualSpacing/>
    </w:pPr>
  </w:style>
  <w:style w:type="paragraph" w:styleId="Header">
    <w:name w:val="header"/>
    <w:basedOn w:val="Normal"/>
    <w:link w:val="HeaderChar"/>
    <w:uiPriority w:val="99"/>
    <w:unhideWhenUsed/>
    <w:rsid w:val="003B3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CBA"/>
  </w:style>
  <w:style w:type="paragraph" w:styleId="Footer">
    <w:name w:val="footer"/>
    <w:basedOn w:val="Normal"/>
    <w:link w:val="FooterChar"/>
    <w:uiPriority w:val="99"/>
    <w:unhideWhenUsed/>
    <w:rsid w:val="003B3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sk5/z8nai3cpSHzHwgwYa7R/Q==">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1256</Words>
  <Characters>6361</Characters>
  <Application>Microsoft Office Word</Application>
  <DocSecurity>0</DocSecurity>
  <Lines>244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Sharp Spider</dc:creator>
  <cp:lastModifiedBy>Shivani Mehta</cp:lastModifiedBy>
  <cp:revision>5</cp:revision>
  <dcterms:created xsi:type="dcterms:W3CDTF">2022-04-29T10:22:00Z</dcterms:created>
  <dcterms:modified xsi:type="dcterms:W3CDTF">2022-04-29T10:26:00Z</dcterms:modified>
</cp:coreProperties>
</file>