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0.0" w:type="pct"/>
        <w:tblLayout w:type="fixed"/>
        <w:tblLook w:val="0000"/>
      </w:tblPr>
      <w:tblGrid>
        <w:gridCol w:w="9638"/>
        <w:tblGridChange w:id="0">
          <w:tblGrid>
            <w:gridCol w:w="9638"/>
          </w:tblGrid>
        </w:tblGridChange>
      </w:tblGrid>
      <w:tr>
        <w:tc>
          <w:tcPr>
            <w:tcBorders>
              <w:top w:color="000080" w:space="0" w:sz="8" w:val="single"/>
              <w:bottom w:color="000080" w:space="0" w:sz="8" w:val="single"/>
            </w:tcBorders>
            <w:shd w:fill="auto" w:val="clea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both"/>
              <w:rPr>
                <w:rFonts w:ascii="Helvetica Neue" w:cs="Helvetica Neue" w:eastAsia="Helvetica Neue" w:hAnsi="Helvetica Neue"/>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Supplementary Information</w:t>
            </w:r>
            <w:bookmarkStart w:colFirst="0" w:colLast="0" w:name="bookmark=id.gjdgxs" w:id="0"/>
            <w:bookmarkEnd w:id="0"/>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4">
            <w:pPr>
              <w:jc w:val="both"/>
              <w:rPr>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Circr: Identify and Prioritize circRNA-miRNA Associations through Integration of Bioinformatic Predictions and Experimental Data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70" w:line="240" w:lineRule="auto"/>
              <w:ind w:left="0" w:right="0" w:firstLine="0"/>
              <w:jc w:val="both"/>
              <w:rPr>
                <w:rFonts w:ascii="Helvetica Neue Light" w:cs="Helvetica Neue Light" w:eastAsia="Helvetica Neue Light" w:hAnsi="Helvetica Neue Light"/>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Martina Dori</w:t>
            </w:r>
            <w:r w:rsidDel="00000000" w:rsidR="00000000" w:rsidRPr="00000000">
              <w:rPr>
                <w:rFonts w:ascii="Arial" w:cs="Arial" w:eastAsia="Arial" w:hAnsi="Arial"/>
                <w:b w:val="0"/>
                <w:i w:val="0"/>
                <w:smallCaps w:val="0"/>
                <w:strike w:val="0"/>
                <w:color w:val="000000"/>
                <w:sz w:val="26"/>
                <w:szCs w:val="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Jimmy Caroli</w:t>
            </w:r>
            <w:r w:rsidDel="00000000" w:rsidR="00000000" w:rsidRPr="00000000">
              <w:rPr>
                <w:rFonts w:ascii="Arial" w:cs="Arial" w:eastAsia="Arial" w:hAnsi="Arial"/>
                <w:b w:val="0"/>
                <w:i w:val="0"/>
                <w:smallCaps w:val="0"/>
                <w:strike w:val="0"/>
                <w:color w:val="000000"/>
                <w:sz w:val="26"/>
                <w:szCs w:val="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Silvio Bicciato</w:t>
            </w:r>
            <w:r w:rsidDel="00000000" w:rsidR="00000000" w:rsidRPr="00000000">
              <w:rPr>
                <w:rFonts w:ascii="Arial" w:cs="Arial" w:eastAsia="Arial" w:hAnsi="Arial"/>
                <w:b w:val="0"/>
                <w:i w:val="0"/>
                <w:smallCaps w:val="0"/>
                <w:strike w:val="0"/>
                <w:color w:val="000000"/>
                <w:sz w:val="26"/>
                <w:szCs w:val="26"/>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 of Life Sciences, University of Modena and Reggio Emilia, Modena, Italy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 of Drug Design and Pharmacology, University of Copenhagen, Copenhagen, Denmark</w:t>
            </w:r>
            <w:r w:rsidDel="00000000" w:rsidR="00000000" w:rsidRPr="00000000">
              <w:rPr>
                <w:rtl w:val="0"/>
              </w:rPr>
            </w:r>
          </w:p>
        </w:tc>
      </w:tr>
    </w:tb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tbl>
      <w:tblPr>
        <w:tblStyle w:val="Table2"/>
        <w:tblW w:w="9638.0" w:type="dxa"/>
        <w:jc w:val="left"/>
        <w:tblInd w:w="0.0" w:type="dxa"/>
        <w:tblLayout w:type="fixed"/>
        <w:tblLook w:val="0000"/>
      </w:tblPr>
      <w:tblGrid>
        <w:gridCol w:w="9072"/>
        <w:gridCol w:w="566"/>
        <w:tblGridChange w:id="0">
          <w:tblGrid>
            <w:gridCol w:w="9072"/>
            <w:gridCol w:w="566"/>
          </w:tblGrid>
        </w:tblGridChange>
      </w:tblGrid>
      <w:tr>
        <w:tc>
          <w:tcPr>
            <w:shd w:fill="auto" w:val="clear"/>
            <w:vAlign w:val="top"/>
          </w:tcPr>
          <w:p w:rsidR="00000000" w:rsidDel="00000000" w:rsidP="00000000" w:rsidRDefault="00000000" w:rsidRPr="00000000" w14:paraId="0000000A">
            <w:pPr>
              <w:spacing w:after="0" w:before="60" w:lineRule="auto"/>
              <w:ind w:left="0" w:right="-288" w:firstLine="0"/>
              <w:jc w:val="both"/>
              <w:rPr>
                <w:vertAlign w:val="baseline"/>
              </w:rPr>
            </w:pPr>
            <w:r w:rsidDel="00000000" w:rsidR="00000000" w:rsidRPr="00000000">
              <w:rPr>
                <w:rFonts w:ascii="Arial" w:cs="Arial" w:eastAsia="Arial" w:hAnsi="Arial"/>
                <w:b w:val="1"/>
                <w:vertAlign w:val="baseline"/>
                <w:rtl w:val="0"/>
              </w:rPr>
              <w:t xml:space="preserve">WORKFLOW</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DESCRIPTION</w:t>
            </w:r>
            <w:r w:rsidDel="00000000" w:rsidR="00000000" w:rsidRPr="00000000">
              <w:rPr>
                <w:rFonts w:ascii="Arial" w:cs="Arial" w:eastAsia="Arial" w:hAnsi="Arial"/>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0B">
            <w:pPr>
              <w:spacing w:after="0" w:before="60" w:lineRule="auto"/>
              <w:ind w:left="-312" w:right="0" w:firstLine="249"/>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r>
      <w:tr>
        <w:tc>
          <w:tcPr>
            <w:shd w:fill="auto" w:val="clear"/>
            <w:vAlign w:val="top"/>
          </w:tcPr>
          <w:p w:rsidR="00000000" w:rsidDel="00000000" w:rsidP="00000000" w:rsidRDefault="00000000" w:rsidRPr="00000000" w14:paraId="0000000C">
            <w:pPr>
              <w:ind w:left="176" w:right="-288" w:firstLine="0"/>
              <w:jc w:val="both"/>
              <w:rPr>
                <w:vertAlign w:val="baseline"/>
              </w:rPr>
            </w:pPr>
            <w:r w:rsidDel="00000000" w:rsidR="00000000" w:rsidRPr="00000000">
              <w:rPr>
                <w:rFonts w:ascii="Arial" w:cs="Arial" w:eastAsia="Arial" w:hAnsi="Arial"/>
                <w:vertAlign w:val="baseline"/>
                <w:rtl w:val="0"/>
              </w:rPr>
              <w:t xml:space="preserve">Step 1: input preparation……………………………………………………………………………………...</w:t>
            </w:r>
            <w:r w:rsidDel="00000000" w:rsidR="00000000" w:rsidRPr="00000000">
              <w:rPr>
                <w:rtl w:val="0"/>
              </w:rPr>
            </w:r>
          </w:p>
        </w:tc>
        <w:tc>
          <w:tcPr>
            <w:shd w:fill="auto" w:val="clear"/>
          </w:tcPr>
          <w:p w:rsidR="00000000" w:rsidDel="00000000" w:rsidP="00000000" w:rsidRDefault="00000000" w:rsidRPr="00000000" w14:paraId="0000000D">
            <w:pPr>
              <w:ind w:left="-312" w:right="0" w:firstLine="249"/>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r>
      <w:tr>
        <w:tc>
          <w:tcPr>
            <w:shd w:fill="auto" w:val="clear"/>
            <w:vAlign w:val="top"/>
          </w:tcPr>
          <w:p w:rsidR="00000000" w:rsidDel="00000000" w:rsidP="00000000" w:rsidRDefault="00000000" w:rsidRPr="00000000" w14:paraId="0000000E">
            <w:pPr>
              <w:ind w:left="176" w:right="-288" w:firstLine="0"/>
              <w:jc w:val="both"/>
              <w:rPr>
                <w:vertAlign w:val="baseline"/>
              </w:rPr>
            </w:pPr>
            <w:r w:rsidDel="00000000" w:rsidR="00000000" w:rsidRPr="00000000">
              <w:rPr>
                <w:rFonts w:ascii="Arial" w:cs="Arial" w:eastAsia="Arial" w:hAnsi="Arial"/>
                <w:vertAlign w:val="baseline"/>
                <w:rtl w:val="0"/>
              </w:rPr>
              <w:t xml:space="preserve">Step 2: prediction of miRNA-circRNA interactions…………………………….…………………………...</w:t>
            </w:r>
            <w:r w:rsidDel="00000000" w:rsidR="00000000" w:rsidRPr="00000000">
              <w:rPr>
                <w:rtl w:val="0"/>
              </w:rPr>
            </w:r>
          </w:p>
        </w:tc>
        <w:tc>
          <w:tcPr>
            <w:shd w:fill="auto" w:val="clear"/>
          </w:tcPr>
          <w:p w:rsidR="00000000" w:rsidDel="00000000" w:rsidP="00000000" w:rsidRDefault="00000000" w:rsidRPr="00000000" w14:paraId="0000000F">
            <w:pPr>
              <w:ind w:left="-312" w:right="0" w:firstLine="249"/>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r>
      <w:tr>
        <w:tc>
          <w:tcPr>
            <w:shd w:fill="auto" w:val="clear"/>
            <w:vAlign w:val="top"/>
          </w:tcPr>
          <w:p w:rsidR="00000000" w:rsidDel="00000000" w:rsidP="00000000" w:rsidRDefault="00000000" w:rsidRPr="00000000" w14:paraId="00000010">
            <w:pPr>
              <w:ind w:left="176" w:right="-288" w:firstLine="0"/>
              <w:jc w:val="both"/>
              <w:rPr>
                <w:vertAlign w:val="baseline"/>
              </w:rPr>
            </w:pPr>
            <w:r w:rsidDel="00000000" w:rsidR="00000000" w:rsidRPr="00000000">
              <w:rPr>
                <w:rFonts w:ascii="Arial" w:cs="Arial" w:eastAsia="Arial" w:hAnsi="Arial"/>
                <w:vertAlign w:val="baseline"/>
                <w:rtl w:val="0"/>
              </w:rPr>
              <w:t xml:space="preserve">Step 3: predict interactions with third party software…....………………………………………………....</w:t>
            </w:r>
            <w:r w:rsidDel="00000000" w:rsidR="00000000" w:rsidRPr="00000000">
              <w:rPr>
                <w:rtl w:val="0"/>
              </w:rPr>
            </w:r>
          </w:p>
        </w:tc>
        <w:tc>
          <w:tcPr>
            <w:shd w:fill="auto" w:val="clear"/>
          </w:tcPr>
          <w:p w:rsidR="00000000" w:rsidDel="00000000" w:rsidP="00000000" w:rsidRDefault="00000000" w:rsidRPr="00000000" w14:paraId="00000011">
            <w:pPr>
              <w:ind w:left="-312" w:right="0" w:firstLine="249"/>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r>
      <w:tr>
        <w:trPr>
          <w:trHeight w:val="188" w:hRule="atLeast"/>
        </w:trPr>
        <w:tc>
          <w:tcPr>
            <w:shd w:fill="auto" w:val="clear"/>
            <w:vAlign w:val="top"/>
          </w:tcPr>
          <w:p w:rsidR="00000000" w:rsidDel="00000000" w:rsidP="00000000" w:rsidRDefault="00000000" w:rsidRPr="00000000" w14:paraId="00000012">
            <w:pPr>
              <w:widowControl w:val="1"/>
              <w:tabs>
                <w:tab w:val="left" w:pos="268"/>
                <w:tab w:val="left" w:pos="493"/>
              </w:tabs>
              <w:spacing w:after="0" w:before="0" w:lineRule="auto"/>
              <w:ind w:left="180" w:right="-269" w:firstLine="0"/>
              <w:jc w:val="both"/>
              <w:rPr>
                <w:vertAlign w:val="baseline"/>
              </w:rPr>
            </w:pPr>
            <w:r w:rsidDel="00000000" w:rsidR="00000000" w:rsidRPr="00000000">
              <w:rPr>
                <w:rFonts w:ascii="Arial" w:cs="Arial" w:eastAsia="Arial" w:hAnsi="Arial"/>
                <w:b w:val="0"/>
                <w:vertAlign w:val="baseline"/>
                <w:rtl w:val="0"/>
              </w:rPr>
              <w:t xml:space="preserve">Step 4: comparing predicted circulars to database..</w:t>
            </w:r>
            <w:r w:rsidDel="00000000" w:rsidR="00000000" w:rsidRPr="00000000">
              <w:rPr>
                <w:rFonts w:ascii="Arial" w:cs="Arial" w:eastAsia="Arial" w:hAnsi="Arial"/>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13">
            <w:pPr>
              <w:spacing w:after="0" w:before="60" w:lineRule="auto"/>
              <w:ind w:left="-312" w:right="0" w:firstLine="249"/>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r>
      <w:tr>
        <w:tc>
          <w:tcPr>
            <w:shd w:fill="auto" w:val="clear"/>
            <w:vAlign w:val="top"/>
          </w:tcPr>
          <w:p w:rsidR="00000000" w:rsidDel="00000000" w:rsidP="00000000" w:rsidRDefault="00000000" w:rsidRPr="00000000" w14:paraId="00000014">
            <w:pPr>
              <w:ind w:left="176" w:right="-283" w:firstLine="0"/>
              <w:jc w:val="both"/>
              <w:rPr>
                <w:vertAlign w:val="baseline"/>
              </w:rPr>
            </w:pPr>
            <w:r w:rsidDel="00000000" w:rsidR="00000000" w:rsidRPr="00000000">
              <w:rPr>
                <w:rFonts w:ascii="Arial" w:cs="Arial" w:eastAsia="Arial" w:hAnsi="Arial"/>
                <w:vertAlign w:val="baseline"/>
                <w:rtl w:val="0"/>
              </w:rPr>
              <w:t xml:space="preserve">Step 5: filtering validated interactions…………………………………………………………..……………...</w:t>
            </w:r>
            <w:r w:rsidDel="00000000" w:rsidR="00000000" w:rsidRPr="00000000">
              <w:rPr>
                <w:rtl w:val="0"/>
              </w:rPr>
            </w:r>
          </w:p>
        </w:tc>
        <w:tc>
          <w:tcPr>
            <w:shd w:fill="auto" w:val="clear"/>
          </w:tcPr>
          <w:p w:rsidR="00000000" w:rsidDel="00000000" w:rsidP="00000000" w:rsidRDefault="00000000" w:rsidRPr="00000000" w14:paraId="00000015">
            <w:pPr>
              <w:ind w:left="-312" w:right="0" w:firstLine="249"/>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r>
      <w:tr>
        <w:tc>
          <w:tcPr>
            <w:shd w:fill="auto" w:val="clear"/>
            <w:vAlign w:val="top"/>
          </w:tcPr>
          <w:p w:rsidR="00000000" w:rsidDel="00000000" w:rsidP="00000000" w:rsidRDefault="00000000" w:rsidRPr="00000000" w14:paraId="00000016">
            <w:pPr>
              <w:spacing w:after="0" w:before="60" w:lineRule="auto"/>
              <w:ind w:left="0" w:right="-288" w:firstLine="0"/>
              <w:jc w:val="both"/>
              <w:rPr>
                <w:vertAlign w:val="baseline"/>
              </w:rPr>
            </w:pPr>
            <w:r w:rsidDel="00000000" w:rsidR="00000000" w:rsidRPr="00000000">
              <w:rPr>
                <w:rFonts w:ascii="Arial" w:cs="Arial" w:eastAsia="Arial" w:hAnsi="Arial"/>
                <w:b w:val="1"/>
                <w:vertAlign w:val="baseline"/>
                <w:rtl w:val="0"/>
              </w:rPr>
              <w:t xml:space="preserve">INSTALLATION AND USAGE</w:t>
            </w:r>
            <w:r w:rsidDel="00000000" w:rsidR="00000000" w:rsidRPr="00000000">
              <w:rPr>
                <w:rFonts w:ascii="Arial" w:cs="Arial" w:eastAsia="Arial" w:hAnsi="Arial"/>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17">
            <w:pPr>
              <w:spacing w:after="0" w:before="60" w:lineRule="auto"/>
              <w:ind w:left="-312" w:right="0" w:firstLine="249"/>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r>
      <w:tr>
        <w:tc>
          <w:tcPr>
            <w:shd w:fill="auto" w:val="clear"/>
            <w:vAlign w:val="top"/>
          </w:tcPr>
          <w:p w:rsidR="00000000" w:rsidDel="00000000" w:rsidP="00000000" w:rsidRDefault="00000000" w:rsidRPr="00000000" w14:paraId="00000018">
            <w:pPr>
              <w:ind w:left="176" w:right="-283" w:firstLine="0"/>
              <w:jc w:val="both"/>
              <w:rPr>
                <w:vertAlign w:val="baseline"/>
              </w:rPr>
            </w:pPr>
            <w:r w:rsidDel="00000000" w:rsidR="00000000" w:rsidRPr="00000000">
              <w:rPr>
                <w:rFonts w:ascii="Arial" w:cs="Arial" w:eastAsia="Arial" w:hAnsi="Arial"/>
                <w:vertAlign w:val="baseline"/>
                <w:rtl w:val="0"/>
              </w:rPr>
              <w:t xml:space="preserve">Installation...……………………………………………………………………………………..……………...</w:t>
            </w:r>
            <w:r w:rsidDel="00000000" w:rsidR="00000000" w:rsidRPr="00000000">
              <w:rPr>
                <w:rtl w:val="0"/>
              </w:rPr>
            </w:r>
          </w:p>
        </w:tc>
        <w:tc>
          <w:tcPr>
            <w:shd w:fill="auto" w:val="clear"/>
          </w:tcPr>
          <w:p w:rsidR="00000000" w:rsidDel="00000000" w:rsidP="00000000" w:rsidRDefault="00000000" w:rsidRPr="00000000" w14:paraId="00000019">
            <w:pPr>
              <w:ind w:left="-312" w:right="0" w:firstLine="249"/>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r>
      <w:tr>
        <w:tc>
          <w:tcPr>
            <w:shd w:fill="auto" w:val="clear"/>
            <w:vAlign w:val="top"/>
          </w:tcPr>
          <w:p w:rsidR="00000000" w:rsidDel="00000000" w:rsidP="00000000" w:rsidRDefault="00000000" w:rsidRPr="00000000" w14:paraId="0000001A">
            <w:pPr>
              <w:ind w:left="176" w:right="-283" w:firstLine="0"/>
              <w:jc w:val="both"/>
              <w:rPr>
                <w:vertAlign w:val="baseline"/>
              </w:rPr>
            </w:pPr>
            <w:r w:rsidDel="00000000" w:rsidR="00000000" w:rsidRPr="00000000">
              <w:rPr>
                <w:rFonts w:ascii="Arial" w:cs="Arial" w:eastAsia="Arial" w:hAnsi="Arial"/>
                <w:vertAlign w:val="baseline"/>
                <w:rtl w:val="0"/>
              </w:rPr>
              <w:t xml:space="preserve">Dependencies……………………………………………………………………………………..……………...</w:t>
            </w:r>
            <w:r w:rsidDel="00000000" w:rsidR="00000000" w:rsidRPr="00000000">
              <w:rPr>
                <w:rtl w:val="0"/>
              </w:rPr>
            </w:r>
          </w:p>
        </w:tc>
        <w:tc>
          <w:tcPr>
            <w:shd w:fill="auto" w:val="clear"/>
          </w:tcPr>
          <w:p w:rsidR="00000000" w:rsidDel="00000000" w:rsidP="00000000" w:rsidRDefault="00000000" w:rsidRPr="00000000" w14:paraId="0000001B">
            <w:pPr>
              <w:ind w:left="-312" w:right="0" w:firstLine="249"/>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r>
      <w:tr>
        <w:tc>
          <w:tcPr>
            <w:shd w:fill="auto" w:val="clear"/>
            <w:vAlign w:val="top"/>
          </w:tcPr>
          <w:p w:rsidR="00000000" w:rsidDel="00000000" w:rsidP="00000000" w:rsidRDefault="00000000" w:rsidRPr="00000000" w14:paraId="0000001C">
            <w:pPr>
              <w:ind w:left="176" w:right="-283" w:firstLine="0"/>
              <w:jc w:val="both"/>
              <w:rPr>
                <w:vertAlign w:val="baseline"/>
              </w:rPr>
            </w:pPr>
            <w:r w:rsidDel="00000000" w:rsidR="00000000" w:rsidRPr="00000000">
              <w:rPr>
                <w:rFonts w:ascii="Arial" w:cs="Arial" w:eastAsia="Arial" w:hAnsi="Arial"/>
                <w:vertAlign w:val="baseline"/>
                <w:rtl w:val="0"/>
              </w:rPr>
              <w:t xml:space="preserve">Parameters………………………………………………………………………………………..……………...</w:t>
            </w:r>
            <w:r w:rsidDel="00000000" w:rsidR="00000000" w:rsidRPr="00000000">
              <w:rPr>
                <w:rtl w:val="0"/>
              </w:rPr>
            </w:r>
          </w:p>
        </w:tc>
        <w:tc>
          <w:tcPr>
            <w:shd w:fill="auto" w:val="clear"/>
          </w:tcPr>
          <w:p w:rsidR="00000000" w:rsidDel="00000000" w:rsidP="00000000" w:rsidRDefault="00000000" w:rsidRPr="00000000" w14:paraId="0000001D">
            <w:pPr>
              <w:ind w:left="-312" w:right="0" w:firstLine="249"/>
              <w:rPr>
                <w:vertAlign w:val="baseline"/>
              </w:rPr>
            </w:pPr>
            <w:r w:rsidDel="00000000" w:rsidR="00000000" w:rsidRPr="00000000">
              <w:rPr>
                <w:rFonts w:ascii="Arial" w:cs="Arial" w:eastAsia="Arial" w:hAnsi="Arial"/>
                <w:vertAlign w:val="baseline"/>
                <w:rtl w:val="0"/>
              </w:rPr>
              <w:t xml:space="preserve">5</w:t>
            </w:r>
            <w:r w:rsidDel="00000000" w:rsidR="00000000" w:rsidRPr="00000000">
              <w:rPr>
                <w:rtl w:val="0"/>
              </w:rPr>
            </w:r>
          </w:p>
        </w:tc>
      </w:tr>
      <w:tr>
        <w:tc>
          <w:tcPr>
            <w:shd w:fill="auto" w:val="clear"/>
            <w:vAlign w:val="top"/>
          </w:tcPr>
          <w:p w:rsidR="00000000" w:rsidDel="00000000" w:rsidP="00000000" w:rsidRDefault="00000000" w:rsidRPr="00000000" w14:paraId="0000001E">
            <w:pPr>
              <w:spacing w:after="0" w:before="60" w:lineRule="auto"/>
              <w:ind w:left="0"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1F">
            <w:pPr>
              <w:spacing w:after="0" w:before="60" w:lineRule="auto"/>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0">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1">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2">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3">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4">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5">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6">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7">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8">
            <w:pPr>
              <w:spacing w:after="0" w:before="60" w:lineRule="auto"/>
              <w:ind w:left="0"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9">
            <w:pPr>
              <w:spacing w:after="0" w:before="60" w:lineRule="auto"/>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A">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B">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C">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D">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2E">
            <w:pPr>
              <w:ind w:left="176" w:right="-288" w:firstLine="0"/>
              <w:jc w:val="both"/>
              <w:rPr>
                <w:vertAlign w:val="baseline"/>
              </w:rPr>
            </w:pPr>
            <w:r w:rsidDel="00000000" w:rsidR="00000000" w:rsidRPr="00000000">
              <w:rPr>
                <w:rtl w:val="0"/>
              </w:rPr>
            </w:r>
          </w:p>
        </w:tc>
        <w:tc>
          <w:tcPr>
            <w:shd w:fill="auto" w:val="clear"/>
          </w:tcPr>
          <w:p w:rsidR="00000000" w:rsidDel="00000000" w:rsidP="00000000" w:rsidRDefault="00000000" w:rsidRPr="00000000" w14:paraId="0000002F">
            <w:pPr>
              <w:ind w:left="-312" w:right="0" w:firstLine="249"/>
              <w:rP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30">
            <w:pPr>
              <w:spacing w:after="0" w:before="60" w:lineRule="auto"/>
              <w:ind w:left="0" w:right="-288" w:firstLine="0"/>
              <w:jc w:val="both"/>
              <w:rPr>
                <w:vertAlign w:val="baseline"/>
              </w:rPr>
            </w:pPr>
            <w:r w:rsidDel="00000000" w:rsidR="00000000" w:rsidRPr="00000000">
              <w:rPr>
                <w:rFonts w:ascii="Arial" w:cs="Arial" w:eastAsia="Arial" w:hAnsi="Arial"/>
                <w:b w:val="1"/>
                <w:vertAlign w:val="baseline"/>
                <w:rtl w:val="0"/>
              </w:rPr>
              <w:t xml:space="preserve">REFERENCES</w:t>
            </w:r>
            <w:r w:rsidDel="00000000" w:rsidR="00000000" w:rsidRPr="00000000">
              <w:rPr>
                <w:rFonts w:ascii="Arial" w:cs="Arial" w:eastAsia="Arial" w:hAnsi="Arial"/>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31">
            <w:pPr>
              <w:spacing w:after="0" w:before="60" w:lineRule="auto"/>
              <w:ind w:left="-312" w:right="0" w:firstLine="249"/>
              <w:rPr>
                <w:vertAlign w:val="baseline"/>
              </w:rPr>
            </w:pPr>
            <w:r w:rsidDel="00000000" w:rsidR="00000000" w:rsidRPr="00000000">
              <w:rPr>
                <w:rFonts w:ascii="Arial" w:cs="Arial" w:eastAsia="Arial" w:hAnsi="Arial"/>
                <w:vertAlign w:val="baseline"/>
                <w:rtl w:val="0"/>
              </w:rPr>
              <w:t xml:space="preserve">11</w:t>
            </w: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after="120" w:before="0" w:lineRule="auto"/>
        <w:jc w:val="both"/>
        <w:rPr>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WORKFLOW DESCRIPTION</w:t>
      </w:r>
      <w:bookmarkStart w:colFirst="0" w:colLast="0" w:name="bookmark=id.30j0zll" w:id="1"/>
      <w:bookmarkEnd w:id="1"/>
      <w:r w:rsidDel="00000000" w:rsidR="00000000" w:rsidRPr="00000000">
        <w:rPr>
          <w:rtl w:val="0"/>
        </w:rPr>
      </w:r>
    </w:p>
    <w:p w:rsidR="00000000" w:rsidDel="00000000" w:rsidP="00000000" w:rsidRDefault="00000000" w:rsidRPr="00000000" w14:paraId="00000034">
      <w:pPr>
        <w:jc w:val="both"/>
        <w:rPr>
          <w:rFonts w:ascii="Arial" w:cs="Arial" w:eastAsia="Arial" w:hAnsi="Arial"/>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Here we present Circr, a computational tool for the prediction of circRNA-miRNA associations. It combines publicly available algorithms for </w:t>
      </w:r>
      <w:r w:rsidDel="00000000" w:rsidR="00000000" w:rsidRPr="00000000">
        <w:rPr>
          <w:rFonts w:ascii="Arial" w:cs="Arial" w:eastAsia="Arial" w:hAnsi="Arial"/>
          <w:i w:val="1"/>
          <w:smallCaps w:val="0"/>
          <w:strike w:val="0"/>
          <w:color w:val="000000"/>
          <w:sz w:val="20"/>
          <w:szCs w:val="20"/>
          <w:u w:val="none"/>
          <w:vertAlign w:val="baseline"/>
          <w:rtl w:val="0"/>
        </w:rPr>
        <w:t xml:space="preserve">de novo</w:t>
      </w:r>
      <w:r w:rsidDel="00000000" w:rsidR="00000000" w:rsidRPr="00000000">
        <w:rPr>
          <w:rFonts w:ascii="Arial" w:cs="Arial" w:eastAsia="Arial" w:hAnsi="Arial"/>
          <w:smallCaps w:val="0"/>
          <w:strike w:val="0"/>
          <w:color w:val="000000"/>
          <w:u w:val="none"/>
          <w:vertAlign w:val="baseline"/>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prediction of miRNA binding sites on target sequences with experimentally validated miRNA-AGO and miRNA-RNA sites in different organisms. Circr can be used with either the provided support files or with custom ones, allowing the analysis of novel and not previously annotated circRNAs in virtually any species of interest. Circr is designed to perform its analysis workflow in three sequential steps: I) the input preparation step, which calculates the exonic coordinates starting from the circRNA input file, ii) the prediction step, where three different softwares are used to perform interaction prediction (namely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sz w:val="20"/>
          <w:szCs w:val="20"/>
          <w:u w:val="none"/>
          <w:vertAlign w:val="baseline"/>
          <w:rtl w:val="0"/>
        </w:rPr>
        <w:t xml:space="preserve">i</w:t>
      </w:r>
      <w:r w:rsidDel="00000000" w:rsidR="00000000" w:rsidRPr="00000000">
        <w:rPr>
          <w:rFonts w:ascii="Arial" w:cs="Arial" w:eastAsia="Arial" w:hAnsi="Arial"/>
          <w:rtl w:val="0"/>
        </w:rPr>
        <w:t xml:space="preserve">R</w:t>
      </w:r>
      <w:r w:rsidDel="00000000" w:rsidR="00000000" w:rsidRPr="00000000">
        <w:rPr>
          <w:rFonts w:ascii="Arial" w:cs="Arial" w:eastAsia="Arial" w:hAnsi="Arial"/>
          <w:i w:val="0"/>
          <w:smallCaps w:val="0"/>
          <w:strike w:val="0"/>
          <w:color w:val="000000"/>
          <w:sz w:val="20"/>
          <w:szCs w:val="20"/>
          <w:u w:val="none"/>
          <w:vertAlign w:val="baseline"/>
          <w:rtl w:val="0"/>
        </w:rPr>
        <w:t xml:space="preserve">anda, targetscan and RNAhybrid) and iii) the result comparison step, in which output derived from the prediction software are retrieved, merged and compared against a database of validated interactions and AGO peaks.  Finally, </w:t>
      </w:r>
      <w:r w:rsidDel="00000000" w:rsidR="00000000" w:rsidRPr="00000000">
        <w:rPr>
          <w:rFonts w:ascii="Arial" w:cs="Arial" w:eastAsia="Arial" w:hAnsi="Arial"/>
          <w:rtl w:val="0"/>
        </w:rPr>
        <w:t xml:space="preserve">the resulting</w:t>
      </w:r>
      <w:r w:rsidDel="00000000" w:rsidR="00000000" w:rsidRPr="00000000">
        <w:rPr>
          <w:rFonts w:ascii="Arial" w:cs="Arial" w:eastAsia="Arial" w:hAnsi="Arial"/>
          <w:i w:val="0"/>
          <w:smallCaps w:val="0"/>
          <w:strike w:val="0"/>
          <w:color w:val="000000"/>
          <w:sz w:val="20"/>
          <w:szCs w:val="20"/>
          <w:u w:val="none"/>
          <w:vertAlign w:val="baseline"/>
          <w:rtl w:val="0"/>
        </w:rPr>
        <w:t xml:space="preserve"> annotated table </w:t>
      </w:r>
      <w:r w:rsidDel="00000000" w:rsidR="00000000" w:rsidRPr="00000000">
        <w:rPr>
          <w:rFonts w:ascii="Arial" w:cs="Arial" w:eastAsia="Arial" w:hAnsi="Arial"/>
          <w:rtl w:val="0"/>
        </w:rPr>
        <w:t xml:space="preserve">is provided in a comma-separated file</w:t>
      </w:r>
      <w:r w:rsidDel="00000000" w:rsidR="00000000" w:rsidRPr="00000000">
        <w:rPr>
          <w:rFonts w:ascii="Arial" w:cs="Arial" w:eastAsia="Arial" w:hAnsi="Arial"/>
          <w:i w:val="0"/>
          <w:smallCaps w:val="0"/>
          <w:strike w:val="0"/>
          <w:color w:val="000000"/>
          <w:sz w:val="20"/>
          <w:szCs w:val="20"/>
          <w:u w:val="none"/>
          <w:vertAlign w:val="baseline"/>
          <w:rtl w:val="0"/>
        </w:rPr>
        <w:t xml:space="preserve"> that allows the user an easy filtering and selection of interesting circRNA-miRNA sites for validation and functional investigations. </w:t>
      </w: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spacing w:after="0" w:before="120" w:lineRule="auto"/>
        <w:jc w:val="both"/>
        <w:rPr>
          <w:vertAlign w:val="baseline"/>
        </w:rPr>
      </w:pPr>
      <w:r w:rsidDel="00000000" w:rsidR="00000000" w:rsidRPr="00000000">
        <w:rPr>
          <w:rFonts w:ascii="Arial" w:cs="Arial" w:eastAsia="Arial" w:hAnsi="Arial"/>
          <w:b w:val="1"/>
          <w:vertAlign w:val="baseline"/>
          <w:rtl w:val="0"/>
        </w:rPr>
        <w:t xml:space="preserve">Step 1: input preparation</w:t>
      </w: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vertAlign w:val="baseline"/>
          <w:rtl w:val="0"/>
        </w:rPr>
        <w:t xml:space="preserve">In the first step, Circr generates </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baseline"/>
          <w:rtl w:val="0"/>
        </w:rPr>
        <w:t xml:space="preserve"> dataframe of fasta sequences </w:t>
      </w:r>
      <w:r w:rsidDel="00000000" w:rsidR="00000000" w:rsidRPr="00000000">
        <w:rPr>
          <w:rFonts w:ascii="Arial" w:cs="Arial" w:eastAsia="Arial" w:hAnsi="Arial"/>
          <w:rtl w:val="0"/>
        </w:rPr>
        <w:t xml:space="preserve">necessary for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the following</w:t>
      </w:r>
      <w:r w:rsidDel="00000000" w:rsidR="00000000" w:rsidRPr="00000000">
        <w:rPr>
          <w:rFonts w:ascii="Arial" w:cs="Arial" w:eastAsia="Arial" w:hAnsi="Arial"/>
          <w:vertAlign w:val="baseline"/>
          <w:rtl w:val="0"/>
        </w:rPr>
        <w:t xml:space="preserve"> analysis step</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starting from the genomic coordinates of circRNAs </w:t>
      </w:r>
      <w:r w:rsidDel="00000000" w:rsidR="00000000" w:rsidRPr="00000000">
        <w:rPr>
          <w:rFonts w:ascii="Arial" w:cs="Arial" w:eastAsia="Arial" w:hAnsi="Arial"/>
          <w:rtl w:val="0"/>
        </w:rPr>
        <w:t xml:space="preserve">provided as input ( </w:t>
      </w:r>
      <w:r w:rsidDel="00000000" w:rsidR="00000000" w:rsidRPr="00000000">
        <w:rPr>
          <w:rFonts w:ascii="Courier" w:cs="Courier" w:eastAsia="Courier" w:hAnsi="Courier"/>
          <w:rtl w:val="0"/>
        </w:rPr>
        <w:t xml:space="preserve">-i </w:t>
      </w:r>
      <w:r w:rsidDel="00000000" w:rsidR="00000000" w:rsidRPr="00000000">
        <w:rPr>
          <w:rFonts w:ascii="arial" w:cs="arial" w:eastAsia="arial" w:hAnsi="arial"/>
          <w:rtl w:val="0"/>
        </w:rPr>
        <w:t xml:space="preserve">or </w:t>
      </w:r>
      <w:r w:rsidDel="00000000" w:rsidR="00000000" w:rsidRPr="00000000">
        <w:rPr>
          <w:rFonts w:ascii="Courier" w:cs="Courier" w:eastAsia="Courier" w:hAnsi="Courier"/>
          <w:rtl w:val="0"/>
        </w:rPr>
        <w:t xml:space="preserve">--input</w:t>
      </w:r>
      <w:r w:rsidDel="00000000" w:rsidR="00000000" w:rsidRPr="00000000">
        <w:rPr>
          <w:rFonts w:ascii="Arial" w:cs="Arial" w:eastAsia="Arial" w:hAnsi="Arial"/>
          <w:rtl w:val="0"/>
        </w:rPr>
        <w:t xml:space="preserve"> parameter, </w:t>
      </w:r>
      <w:r w:rsidDel="00000000" w:rsidR="00000000" w:rsidRPr="00000000">
        <w:rPr>
          <w:rFonts w:ascii="Arial" w:cs="Arial" w:eastAsia="Arial" w:hAnsi="Arial"/>
          <w:vertAlign w:val="baseline"/>
          <w:rtl w:val="0"/>
        </w:rPr>
        <w:t xml:space="preserve">required).</w:t>
      </w: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For circRNA overlapping genes, Circr assumes them to include only exons, therefore each transcript is split into its intron/exon coordinates and only the coordinates of the latter are retained for fasta sequence reconstruction. Conversely, antisense circRNA and intergenic ones are considered as a single exon. By providing the organism and genome build required for the analysis via the command line variables (</w:t>
      </w:r>
      <w:r w:rsidDel="00000000" w:rsidR="00000000" w:rsidRPr="00000000">
        <w:rPr>
          <w:rFonts w:ascii="Courier" w:cs="Courier" w:eastAsia="Courier" w:hAnsi="Courier"/>
          <w:rtl w:val="0"/>
        </w:rPr>
        <w:t xml:space="preserve">-s</w:t>
      </w:r>
      <w:r w:rsidDel="00000000" w:rsidR="00000000" w:rsidRPr="00000000">
        <w:rPr>
          <w:rFonts w:ascii="arial" w:cs="arial" w:eastAsia="arial" w:hAnsi="arial"/>
          <w:rtl w:val="0"/>
        </w:rPr>
        <w:t xml:space="preserve"> or </w:t>
      </w:r>
      <w:r w:rsidDel="00000000" w:rsidR="00000000" w:rsidRPr="00000000">
        <w:rPr>
          <w:rFonts w:ascii="Courier" w:cs="Courier" w:eastAsia="Courier" w:hAnsi="Courier"/>
          <w:rtl w:val="0"/>
        </w:rPr>
        <w:t xml:space="preserve">--organism</w:t>
      </w:r>
      <w:r w:rsidDel="00000000" w:rsidR="00000000" w:rsidRPr="00000000">
        <w:rPr>
          <w:rFonts w:ascii="arial" w:cs="arial" w:eastAsia="arial" w:hAnsi="arial"/>
          <w:rtl w:val="0"/>
        </w:rPr>
        <w:t xml:space="preserve"> and </w:t>
      </w:r>
      <w:r w:rsidDel="00000000" w:rsidR="00000000" w:rsidRPr="00000000">
        <w:rPr>
          <w:rFonts w:ascii="Courier" w:cs="Courier" w:eastAsia="Courier" w:hAnsi="Courier"/>
          <w:rtl w:val="0"/>
        </w:rPr>
        <w:t xml:space="preserve">-v </w:t>
      </w:r>
      <w:r w:rsidDel="00000000" w:rsidR="00000000" w:rsidRPr="00000000">
        <w:rPr>
          <w:rFonts w:ascii="arial" w:cs="arial" w:eastAsia="arial" w:hAnsi="arial"/>
          <w:rtl w:val="0"/>
        </w:rPr>
        <w:t xml:space="preserve">or –</w:t>
      </w:r>
      <w:r w:rsidDel="00000000" w:rsidR="00000000" w:rsidRPr="00000000">
        <w:rPr>
          <w:rFonts w:ascii="Courier" w:cs="Courier" w:eastAsia="Courier" w:hAnsi="Courier"/>
          <w:rtl w:val="0"/>
        </w:rPr>
        <w:t xml:space="preserve">genome-version</w:t>
      </w:r>
      <w:r w:rsidDel="00000000" w:rsidR="00000000" w:rsidRPr="00000000">
        <w:rPr>
          <w:rFonts w:ascii="arial" w:cs="arial" w:eastAsia="arial" w:hAnsi="arial"/>
          <w:rtl w:val="0"/>
        </w:rPr>
        <w:t xml:space="preserve">), the software will automatically fetch the other required input files from its own database for the calculation purposes. Users can also provide custom genome, reference genes and rRNA files via the dedicated input command line commands (</w:t>
      </w:r>
      <w:r w:rsidDel="00000000" w:rsidR="00000000" w:rsidRPr="00000000">
        <w:rPr>
          <w:rFonts w:ascii="Courier" w:cs="Courier" w:eastAsia="Courier" w:hAnsi="Courier"/>
          <w:rtl w:val="0"/>
        </w:rPr>
        <w:t xml:space="preserve">--genome</w:t>
      </w:r>
      <w:r w:rsidDel="00000000" w:rsidR="00000000" w:rsidRPr="00000000">
        <w:rPr>
          <w:rFonts w:ascii="arial" w:cs="arial" w:eastAsia="arial" w:hAnsi="arial"/>
          <w:rtl w:val="0"/>
        </w:rPr>
        <w:t xml:space="preserve">, </w:t>
      </w:r>
      <w:r w:rsidDel="00000000" w:rsidR="00000000" w:rsidRPr="00000000">
        <w:rPr>
          <w:rFonts w:ascii="Courier" w:cs="Courier" w:eastAsia="Courier" w:hAnsi="Courier"/>
          <w:rtl w:val="0"/>
        </w:rPr>
        <w:t xml:space="preserve">--gtf</w:t>
      </w:r>
      <w:r w:rsidDel="00000000" w:rsidR="00000000" w:rsidRPr="00000000">
        <w:rPr>
          <w:rFonts w:ascii="arial" w:cs="arial" w:eastAsia="arial" w:hAnsi="arial"/>
          <w:rtl w:val="0"/>
        </w:rPr>
        <w:t xml:space="preserve"> and –</w:t>
      </w:r>
      <w:r w:rsidDel="00000000" w:rsidR="00000000" w:rsidRPr="00000000">
        <w:rPr>
          <w:rFonts w:ascii="Courier" w:cs="Courier" w:eastAsia="Courier" w:hAnsi="Courier"/>
          <w:rtl w:val="0"/>
        </w:rPr>
        <w:t xml:space="preserve">rRNA</w:t>
      </w:r>
      <w:r w:rsidDel="00000000" w:rsidR="00000000" w:rsidRPr="00000000">
        <w:rPr>
          <w:rFonts w:ascii="arial" w:cs="arial" w:eastAsia="arial" w:hAnsi="arial"/>
          <w:rtl w:val="0"/>
        </w:rPr>
        <w:t xml:space="preserve"> respectively).</w:t>
      </w:r>
      <w:r w:rsidDel="00000000" w:rsidR="00000000" w:rsidRPr="00000000">
        <w:rPr>
          <w:rtl w:val="0"/>
        </w:rPr>
      </w:r>
    </w:p>
    <w:p w:rsidR="00000000" w:rsidDel="00000000" w:rsidP="00000000" w:rsidRDefault="00000000" w:rsidRPr="00000000" w14:paraId="00000039">
      <w:pPr>
        <w:jc w:val="both"/>
        <w:rPr>
          <w:rFonts w:ascii="Arial" w:cs="Arial" w:eastAsia="Arial" w:hAnsi="Arial"/>
          <w:highlight w:val="yellow"/>
        </w:rPr>
      </w:pPr>
      <w:r w:rsidDel="00000000" w:rsidR="00000000" w:rsidRPr="00000000">
        <w:rPr>
          <w:rFonts w:ascii="Arial" w:cs="Arial" w:eastAsia="Arial" w:hAnsi="Arial"/>
          <w:rtl w:val="0"/>
        </w:rPr>
        <w:t xml:space="preserve">Since transcripts that overlap genes can undergo alternative splicing, implying that they might not include all exon within the circRNA start/end coordinates or retain introns, it is also possible to provide the coordinates of all the features (exon/intron) known to be included in each circRNA. In this case, it is necessary to submit the </w:t>
      </w:r>
      <w:r w:rsidDel="00000000" w:rsidR="00000000" w:rsidRPr="00000000">
        <w:rPr>
          <w:rFonts w:ascii="Courier" w:cs="Courier" w:eastAsia="Courier" w:hAnsi="Courier"/>
          <w:rtl w:val="0"/>
        </w:rPr>
        <w:t xml:space="preserve">-c</w:t>
      </w:r>
      <w:r w:rsidDel="00000000" w:rsidR="00000000" w:rsidRPr="00000000">
        <w:rPr>
          <w:rFonts w:ascii="arial" w:cs="arial" w:eastAsia="arial" w:hAnsi="arial"/>
          <w:rtl w:val="0"/>
        </w:rPr>
        <w:t xml:space="preserve"> (or –</w:t>
      </w:r>
      <w:r w:rsidDel="00000000" w:rsidR="00000000" w:rsidRPr="00000000">
        <w:rPr>
          <w:rFonts w:ascii="Courier" w:cs="Courier" w:eastAsia="Courier" w:hAnsi="Courier"/>
          <w:rtl w:val="0"/>
        </w:rPr>
        <w:t xml:space="preserve">coordinates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flag, which instructs Circr to not perform the initial intron/exon splitting. </w:t>
      </w:r>
      <w:r w:rsidDel="00000000" w:rsidR="00000000" w:rsidRPr="00000000">
        <w:rPr>
          <w:rFonts w:ascii="arial" w:cs="arial" w:eastAsia="arial" w:hAnsi="arial"/>
          <w:highlight w:val="yellow"/>
          <w:rtl w:val="0"/>
        </w:rPr>
        <w:t xml:space="preserve">This flag can also be used to avoid exon/intron splitting without prior knowledge of the feature composition, thus considering each circRNA as a single exon.</w:t>
      </w: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3C">
      <w:pPr>
        <w:spacing w:after="0" w:before="120" w:lineRule="auto"/>
        <w:jc w:val="both"/>
        <w:rPr>
          <w:vertAlign w:val="baseline"/>
        </w:rPr>
      </w:pPr>
      <w:r w:rsidDel="00000000" w:rsidR="00000000" w:rsidRPr="00000000">
        <w:rPr>
          <w:rFonts w:ascii="Arial" w:cs="Arial" w:eastAsia="Arial" w:hAnsi="Arial"/>
          <w:b w:val="1"/>
          <w:vertAlign w:val="baseline"/>
          <w:rtl w:val="0"/>
        </w:rPr>
        <w:t xml:space="preserve">Step 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prediction of miRNA-circRNA interactions </w:t>
      </w: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i w:val="1"/>
        </w:rPr>
      </w:pPr>
      <w:r w:rsidDel="00000000" w:rsidR="00000000" w:rsidRPr="00000000">
        <w:rPr>
          <w:rFonts w:ascii="Arial" w:cs="Arial" w:eastAsia="Arial" w:hAnsi="Arial"/>
          <w:i w:val="1"/>
          <w:rtl w:val="0"/>
        </w:rPr>
        <w:t xml:space="preserve">Miranda ref (version 3.3, (Enright AJ, John B, Gaul U, Tuschl T, Sander C, Marks DS. MicroRNA targets in drosophila. Genome Biol. 2003;5(1):R1.))</w:t>
      </w:r>
    </w:p>
    <w:p w:rsidR="00000000" w:rsidDel="00000000" w:rsidP="00000000" w:rsidRDefault="00000000" w:rsidRPr="00000000" w14:paraId="0000003F">
      <w:pPr>
        <w:jc w:val="both"/>
        <w:rPr>
          <w:rFonts w:ascii="Arial" w:cs="Arial" w:eastAsia="Arial" w:hAnsi="Arial"/>
          <w:i w:val="1"/>
        </w:rPr>
      </w:pPr>
      <w:r w:rsidDel="00000000" w:rsidR="00000000" w:rsidRPr="00000000">
        <w:rPr>
          <w:rFonts w:ascii="Arial" w:cs="Arial" w:eastAsia="Arial" w:hAnsi="Arial"/>
          <w:i w:val="1"/>
          <w:rtl w:val="0"/>
        </w:rPr>
        <w:t xml:space="preserve">TargetScan ref (version 7.0, (Agarwal V, Bell GW, Nam J, Bartel DP. Predicting effective microRNA target sites in mammalian mRNAs. eLife, 4:e05005, (2015)))</w:t>
      </w:r>
    </w:p>
    <w:p w:rsidR="00000000" w:rsidDel="00000000" w:rsidP="00000000" w:rsidRDefault="00000000" w:rsidRPr="00000000" w14:paraId="00000040">
      <w:pPr>
        <w:jc w:val="both"/>
        <w:rPr>
          <w:rFonts w:ascii="Arial" w:cs="Arial" w:eastAsia="Arial" w:hAnsi="Arial"/>
          <w:i w:val="1"/>
        </w:rPr>
      </w:pPr>
      <w:r w:rsidDel="00000000" w:rsidR="00000000" w:rsidRPr="00000000">
        <w:rPr>
          <w:rFonts w:ascii="Arial" w:cs="Arial" w:eastAsia="Arial" w:hAnsi="Arial"/>
          <w:i w:val="1"/>
          <w:rtl w:val="0"/>
        </w:rPr>
        <w:t xml:space="preserve">RNAhybrid ref (Rehmsmeier, M., Steffen, P., Höchsmann, M., Giegerich, R. 2004 Fast and effective prediction of microRNA/target duplexes RNA 10 1507 –1517)</w:t>
      </w:r>
    </w:p>
    <w:p w:rsidR="00000000" w:rsidDel="00000000" w:rsidP="00000000" w:rsidRDefault="00000000" w:rsidRPr="00000000" w14:paraId="00000041">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vertAlign w:val="baseline"/>
          <w:rtl w:val="0"/>
        </w:rPr>
        <w:t xml:space="preserve">In the second step, </w:t>
      </w:r>
      <w:r w:rsidDel="00000000" w:rsidR="00000000" w:rsidRPr="00000000">
        <w:rPr>
          <w:rFonts w:ascii="Arial" w:cs="Arial" w:eastAsia="Arial" w:hAnsi="Arial"/>
          <w:rtl w:val="0"/>
        </w:rPr>
        <w:t xml:space="preserve">the circular database generated in the previous step is processed and prepared for the prediction of interaction using three different software integrated in Circr: Miranda </w:t>
      </w:r>
      <w:r w:rsidDel="00000000" w:rsidR="00000000" w:rsidRPr="00000000">
        <w:rPr>
          <w:rFonts w:ascii="Arial" w:cs="Arial" w:eastAsia="Arial" w:hAnsi="Arial"/>
          <w:highlight w:val="yellow"/>
          <w:rtl w:val="0"/>
        </w:rPr>
        <w:t xml:space="preserve">[ref]</w:t>
      </w:r>
      <w:r w:rsidDel="00000000" w:rsidR="00000000" w:rsidRPr="00000000">
        <w:rPr>
          <w:rFonts w:ascii="Arial" w:cs="Arial" w:eastAsia="Arial" w:hAnsi="Arial"/>
          <w:rtl w:val="0"/>
        </w:rPr>
        <w:t xml:space="preserve">, Targetscan </w:t>
      </w:r>
      <w:r w:rsidDel="00000000" w:rsidR="00000000" w:rsidRPr="00000000">
        <w:rPr>
          <w:rFonts w:ascii="Arial" w:cs="Arial" w:eastAsia="Arial" w:hAnsi="Arial"/>
          <w:highlight w:val="yellow"/>
          <w:rtl w:val="0"/>
        </w:rPr>
        <w:t xml:space="preserve">[ref]</w:t>
      </w:r>
      <w:r w:rsidDel="00000000" w:rsidR="00000000" w:rsidRPr="00000000">
        <w:rPr>
          <w:rFonts w:ascii="Arial" w:cs="Arial" w:eastAsia="Arial" w:hAnsi="Arial"/>
          <w:rtl w:val="0"/>
        </w:rPr>
        <w:t xml:space="preserve"> and RNAhybrid </w:t>
      </w:r>
      <w:r w:rsidDel="00000000" w:rsidR="00000000" w:rsidRPr="00000000">
        <w:rPr>
          <w:rFonts w:ascii="Arial" w:cs="Arial" w:eastAsia="Arial" w:hAnsi="Arial"/>
          <w:highlight w:val="yellow"/>
          <w:rtl w:val="0"/>
        </w:rPr>
        <w:t xml:space="preserve">[ref].</w:t>
      </w:r>
      <w:r w:rsidDel="00000000" w:rsidR="00000000" w:rsidRPr="00000000">
        <w:rPr>
          <w:rFonts w:ascii="Arial" w:cs="Arial" w:eastAsia="Arial" w:hAnsi="Arial"/>
          <w:rtl w:val="0"/>
        </w:rPr>
        <w:t xml:space="preserve"> Circr is designed to perform analysis using a multi-threaded approach, limiting computation time and maximizing computational power. The number of spawned threads can be adjusted using the parameter </w:t>
      </w:r>
      <w:r w:rsidDel="00000000" w:rsidR="00000000" w:rsidRPr="00000000">
        <w:rPr>
          <w:rFonts w:ascii="Courier" w:cs="Courier" w:eastAsia="Courier" w:hAnsi="Courier"/>
          <w:rtl w:val="0"/>
        </w:rPr>
        <w:t xml:space="preserve">--threads</w:t>
      </w:r>
      <w:r w:rsidDel="00000000" w:rsidR="00000000" w:rsidRPr="00000000">
        <w:rPr>
          <w:rFonts w:ascii="Arial" w:cs="Arial" w:eastAsia="Arial" w:hAnsi="Arial"/>
          <w:rtl w:val="0"/>
        </w:rPr>
        <w:t xml:space="preserve"> when launching Circr. Default parameters are set for the analyses performed via the third party software. Results generated are then collected in a single internal dataframe, and generated files and data are garbage collected and removed from the system to prevent space constraints. </w:t>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before="120" w:lineRule="auto"/>
        <w:jc w:val="both"/>
        <w:rPr>
          <w:vertAlign w:val="baseline"/>
        </w:rPr>
      </w:pPr>
      <w:r w:rsidDel="00000000" w:rsidR="00000000" w:rsidRPr="00000000">
        <w:rPr>
          <w:rFonts w:ascii="Arial" w:cs="Arial" w:eastAsia="Arial" w:hAnsi="Arial"/>
          <w:b w:val="1"/>
          <w:vertAlign w:val="baseline"/>
          <w:rtl w:val="0"/>
        </w:rPr>
        <w:t xml:space="preserve">Step 3: </w:t>
      </w:r>
      <w:r w:rsidDel="00000000" w:rsidR="00000000" w:rsidRPr="00000000">
        <w:rPr>
          <w:rFonts w:ascii="Arial" w:cs="Arial" w:eastAsia="Arial" w:hAnsi="Arial"/>
          <w:b w:val="1"/>
          <w:rtl w:val="0"/>
        </w:rPr>
        <w:t xml:space="preserve">comparison of predicted interaction against validated databases</w:t>
      </w: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In the last step, predicted interactions obtained via the analysis using Miranda, Targetscan and RNAhybrid are compared against databases of validated interactions and AGO peaks, which are provided with the data packages of Circr. A table is then generated, reporting the information of each interaction calculated, along with the number of software able to predict that specific interaction, and presence/absence of intersection with the validation and AGO peaks databases. </w:t>
      </w:r>
    </w:p>
    <w:p w:rsidR="00000000" w:rsidDel="00000000" w:rsidP="00000000" w:rsidRDefault="00000000" w:rsidRPr="00000000" w14:paraId="00000048">
      <w:pPr>
        <w:jc w:val="both"/>
        <w:rPr>
          <w:vertAlign w:val="baseline"/>
        </w:rPr>
      </w:pPr>
      <w:r w:rsidDel="00000000" w:rsidR="00000000" w:rsidRPr="00000000">
        <w:rPr>
          <w:rtl w:val="0"/>
        </w:rPr>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spacing w:after="120" w:before="120" w:lineRule="auto"/>
        <w:jc w:val="both"/>
        <w:rPr>
          <w:vertAlign w:val="baseline"/>
        </w:rPr>
      </w:pPr>
      <w:r w:rsidDel="00000000" w:rsidR="00000000" w:rsidRPr="00000000">
        <w:rPr>
          <w:rFonts w:ascii="Arial" w:cs="Arial" w:eastAsia="Arial" w:hAnsi="Arial"/>
          <w:b w:val="1"/>
          <w:vertAlign w:val="baseline"/>
          <w:rtl w:val="0"/>
        </w:rPr>
        <w:t xml:space="preserve">INSTALLATION AND USAGE</w:t>
      </w:r>
      <w:r w:rsidDel="00000000" w:rsidR="00000000" w:rsidRPr="00000000">
        <w:rPr>
          <w:rtl w:val="0"/>
        </w:rPr>
      </w:r>
    </w:p>
    <w:p w:rsidR="00000000" w:rsidDel="00000000" w:rsidP="00000000" w:rsidRDefault="00000000" w:rsidRPr="00000000" w14:paraId="0000004B">
      <w:pPr>
        <w:spacing w:after="0" w:before="120" w:lineRule="auto"/>
        <w:jc w:val="both"/>
        <w:rPr>
          <w:vertAlign w:val="baseline"/>
        </w:rPr>
      </w:pPr>
      <w:r w:rsidDel="00000000" w:rsidR="00000000" w:rsidRPr="00000000">
        <w:rPr>
          <w:rFonts w:ascii="Arial" w:cs="Arial" w:eastAsia="Arial" w:hAnsi="Arial"/>
          <w:b w:val="1"/>
          <w:vertAlign w:val="baseline"/>
          <w:rtl w:val="0"/>
        </w:rPr>
        <w:t xml:space="preserve">Installation</w:t>
      </w: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rFonts w:ascii="Arial" w:cs="Arial" w:eastAsia="Arial" w:hAnsi="Arial"/>
          <w:rtl w:val="0"/>
        </w:rPr>
        <w:t xml:space="preserve">Circr</w:t>
      </w:r>
      <w:r w:rsidDel="00000000" w:rsidR="00000000" w:rsidRPr="00000000">
        <w:rPr>
          <w:rFonts w:ascii="Arial" w:cs="Arial" w:eastAsia="Arial" w:hAnsi="Arial"/>
          <w:vertAlign w:val="baseline"/>
          <w:rtl w:val="0"/>
        </w:rPr>
        <w:t xml:space="preserve"> is freely available at </w:t>
      </w:r>
      <w:r w:rsidDel="00000000" w:rsidR="00000000" w:rsidRPr="00000000">
        <w:rPr>
          <w:rFonts w:ascii="Arial" w:cs="Arial" w:eastAsia="Arial" w:hAnsi="Arial"/>
          <w:highlight w:val="yellow"/>
          <w:rtl w:val="0"/>
        </w:rPr>
        <w:t xml:space="preserve">[chissà]</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u w:val="none"/>
          <w:vertAlign w:val="baseline"/>
          <w:rtl w:val="0"/>
        </w:rPr>
        <w:t xml:space="preserve">and is compatible with Linux, Mac OS and the MS Windows subsystem for Linux</w:t>
      </w:r>
      <w:r w:rsidDel="00000000" w:rsidR="00000000" w:rsidRPr="00000000">
        <w:rPr>
          <w:rFonts w:ascii="Arial" w:cs="Arial" w:eastAsia="Arial" w:hAnsi="Arial"/>
          <w:vertAlign w:val="baseline"/>
          <w:rtl w:val="0"/>
        </w:rPr>
        <w:t xml:space="preserve">. While Targetscan is provided as a s</w:t>
      </w:r>
      <w:r w:rsidDel="00000000" w:rsidR="00000000" w:rsidRPr="00000000">
        <w:rPr>
          <w:rFonts w:ascii="Arial" w:cs="Arial" w:eastAsia="Arial" w:hAnsi="Arial"/>
          <w:rtl w:val="0"/>
        </w:rPr>
        <w:t xml:space="preserve">tandalone software along the complete download package of Circr, Mirand and RNAhybrid are required to be already present in the working system. However, a yaml file is provided to produce a fully functional environment using Anaconda 3.0 where analysis with Circr can be performed. Moreover, Circr builds on some of the most common Python modules, which are listed in the </w:t>
      </w:r>
      <w:r w:rsidDel="00000000" w:rsidR="00000000" w:rsidRPr="00000000">
        <w:rPr>
          <w:rFonts w:ascii="Arial" w:cs="Arial" w:eastAsia="Arial" w:hAnsi="Arial"/>
          <w:b w:val="1"/>
          <w:vertAlign w:val="baseline"/>
          <w:rtl w:val="0"/>
        </w:rPr>
        <w:t xml:space="preserve">Dependencies</w:t>
      </w:r>
      <w:r w:rsidDel="00000000" w:rsidR="00000000" w:rsidRPr="00000000">
        <w:rPr>
          <w:rFonts w:ascii="Arial" w:cs="Arial" w:eastAsia="Arial" w:hAnsi="Arial"/>
          <w:vertAlign w:val="baseline"/>
          <w:rtl w:val="0"/>
        </w:rPr>
        <w:t xml:space="preserve"> section of this Suppleme</w:t>
      </w:r>
      <w:r w:rsidDel="00000000" w:rsidR="00000000" w:rsidRPr="00000000">
        <w:rPr>
          <w:rFonts w:ascii="Arial" w:cs="Arial" w:eastAsia="Arial" w:hAnsi="Arial"/>
          <w:rtl w:val="0"/>
        </w:rPr>
        <w:t xml:space="preserve">ntary Materials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Circr</w:t>
      </w:r>
      <w:r w:rsidDel="00000000" w:rsidR="00000000" w:rsidRPr="00000000">
        <w:rPr>
          <w:rFonts w:ascii="Arial" w:cs="Arial" w:eastAsia="Arial" w:hAnsi="Arial"/>
          <w:vertAlign w:val="baseline"/>
          <w:rtl w:val="0"/>
        </w:rPr>
        <w:t xml:space="preserve"> is written in Python 3.</w:t>
      </w:r>
      <w:r w:rsidDel="00000000" w:rsidR="00000000" w:rsidRPr="00000000">
        <w:rPr>
          <w:rFonts w:ascii="Arial" w:cs="Arial" w:eastAsia="Arial" w:hAnsi="Arial"/>
          <w:rtl w:val="0"/>
        </w:rPr>
        <w:t xml:space="preserve">6</w:t>
      </w:r>
      <w:r w:rsidDel="00000000" w:rsidR="00000000" w:rsidRPr="00000000">
        <w:rPr>
          <w:rFonts w:ascii="Arial" w:cs="Arial" w:eastAsia="Arial" w:hAnsi="Arial"/>
          <w:vertAlign w:val="baseline"/>
          <w:rtl w:val="0"/>
        </w:rPr>
        <w:t xml:space="preserve"> and includes </w:t>
      </w:r>
      <w:r w:rsidDel="00000000" w:rsidR="00000000" w:rsidRPr="00000000">
        <w:rPr>
          <w:rFonts w:ascii="Arial" w:cs="Arial" w:eastAsia="Arial" w:hAnsi="Arial"/>
          <w:rtl w:val="0"/>
        </w:rPr>
        <w:t xml:space="preserve">Targetscan (version 7.0)</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4D">
      <w:pPr>
        <w:spacing w:after="0" w:before="12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Dependencies</w:t>
      </w:r>
    </w:p>
    <w:p w:rsidR="00000000" w:rsidDel="00000000" w:rsidP="00000000" w:rsidRDefault="00000000" w:rsidRPr="00000000" w14:paraId="0000004E">
      <w:pPr>
        <w:spacing w:after="0" w:before="120" w:lineRule="auto"/>
        <w:jc w:val="both"/>
        <w:rPr>
          <w:rFonts w:ascii="Arial" w:cs="Arial" w:eastAsia="Arial" w:hAnsi="Arial"/>
        </w:rPr>
      </w:pPr>
      <w:r w:rsidDel="00000000" w:rsidR="00000000" w:rsidRPr="00000000">
        <w:rPr>
          <w:rFonts w:ascii="Arial" w:cs="Arial" w:eastAsia="Arial" w:hAnsi="Arial"/>
          <w:rtl w:val="0"/>
        </w:rPr>
        <w:t xml:space="preserve">MiDori is written in python3 and builds on several different modules, which are mandatory for the correct installation and usage of the software. Here we will list all the required modules for MiDori:</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pandas, pybedtools, collections, multiprocessing, functools, itertools, operator.</w:t>
      </w:r>
      <w:r w:rsidDel="00000000" w:rsidR="00000000" w:rsidRPr="00000000">
        <w:rPr>
          <w:rFonts w:ascii="Arial" w:cs="Arial" w:eastAsia="Arial" w:hAnsi="Arial"/>
          <w:rtl w:val="0"/>
        </w:rPr>
        <w:t xml:space="preserve"> All these modules can be installed via </w:t>
      </w:r>
      <w:r w:rsidDel="00000000" w:rsidR="00000000" w:rsidRPr="00000000">
        <w:rPr>
          <w:rFonts w:ascii="Courier" w:cs="Courier" w:eastAsia="Courier" w:hAnsi="Courier"/>
          <w:rtl w:val="0"/>
        </w:rPr>
        <w:t xml:space="preserve">pip</w:t>
      </w:r>
      <w:r w:rsidDel="00000000" w:rsidR="00000000" w:rsidRPr="00000000">
        <w:rPr>
          <w:rFonts w:ascii="Arial" w:cs="Arial" w:eastAsia="Arial" w:hAnsi="Arial"/>
          <w:rtl w:val="0"/>
        </w:rPr>
        <w:t xml:space="preserve"> in python, by calling the appropriate module using the command </w:t>
      </w:r>
      <w:r w:rsidDel="00000000" w:rsidR="00000000" w:rsidRPr="00000000">
        <w:rPr>
          <w:rFonts w:ascii="Courier" w:cs="Courier" w:eastAsia="Courier" w:hAnsi="Courier"/>
          <w:rtl w:val="0"/>
        </w:rPr>
        <w:t xml:space="preserve">install</w:t>
      </w:r>
      <w:r w:rsidDel="00000000" w:rsidR="00000000" w:rsidRPr="00000000">
        <w:rPr>
          <w:rFonts w:ascii="Arial" w:cs="Arial" w:eastAsia="Arial" w:hAnsi="Arial"/>
          <w:rtl w:val="0"/>
        </w:rPr>
        <w:t xml:space="preserve">. For example, the command:</w:t>
        <w:br w:type="textWrapping"/>
        <w:br w:type="textWrapping"/>
      </w:r>
      <w:r w:rsidDel="00000000" w:rsidR="00000000" w:rsidRPr="00000000">
        <w:rPr>
          <w:rFonts w:ascii="Courier" w:cs="Courier" w:eastAsia="Courier" w:hAnsi="Courier"/>
          <w:rtl w:val="0"/>
        </w:rPr>
        <w:t xml:space="preserve">pip install pandas</w:t>
        <w:br w:type="textWrapping"/>
        <w:br w:type="textWrapping"/>
      </w:r>
      <w:r w:rsidDel="00000000" w:rsidR="00000000" w:rsidRPr="00000000">
        <w:rPr>
          <w:rFonts w:ascii="Arial" w:cs="Arial" w:eastAsia="Arial" w:hAnsi="Arial"/>
          <w:rtl w:val="0"/>
        </w:rPr>
        <w:t xml:space="preserve">will extract the module pandas from the python repositories and install it in your environment. </w:t>
        <w:br w:type="textWrapping"/>
        <w:t xml:space="preserve">Moreover, MiDori compares the prediction efficiency of three different software, namely Miranda, RNAhybrid and Targetscan. While the latter is provided as a standalone perl script, included in the downloadable package, the first two software must be downloaded and installed by the user from their respective official source (</w:t>
      </w:r>
      <w:hyperlink r:id="rId7">
        <w:r w:rsidDel="00000000" w:rsidR="00000000" w:rsidRPr="00000000">
          <w:rPr>
            <w:rFonts w:ascii="Arial" w:cs="Arial" w:eastAsia="Arial" w:hAnsi="Arial"/>
            <w:color w:val="1155cc"/>
            <w:u w:val="single"/>
            <w:rtl w:val="0"/>
          </w:rPr>
          <w:t xml:space="preserve">http://cbio.mskcc.org/miRNA2003/miranda.html</w:t>
        </w:r>
      </w:hyperlink>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1155cc"/>
            <w:u w:val="single"/>
            <w:rtl w:val="0"/>
          </w:rPr>
          <w:t xml:space="preserve">https://bibiserv.cebitec.uni-bielefeld.de/rnahybrid</w:t>
        </w:r>
      </w:hyperlink>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br w:type="textWrapping"/>
        <w:br w:type="textWrapping"/>
      </w:r>
    </w:p>
    <w:p w:rsidR="00000000" w:rsidDel="00000000" w:rsidP="00000000" w:rsidRDefault="00000000" w:rsidRPr="00000000" w14:paraId="0000004F">
      <w:pPr>
        <w:spacing w:after="0" w:before="120" w:lineRule="auto"/>
        <w:jc w:val="both"/>
        <w:rPr>
          <w:vertAlign w:val="baseline"/>
        </w:rPr>
      </w:pPr>
      <w:r w:rsidDel="00000000" w:rsidR="00000000" w:rsidRPr="00000000">
        <w:rPr>
          <w:rFonts w:ascii="Arial" w:cs="Arial" w:eastAsia="Arial" w:hAnsi="Arial"/>
          <w:b w:val="1"/>
          <w:vertAlign w:val="baseline"/>
          <w:rtl w:val="0"/>
        </w:rPr>
        <w:t xml:space="preserve">Parameters</w:t>
      </w: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rFonts w:ascii="Arial" w:cs="Arial" w:eastAsia="Arial" w:hAnsi="Arial"/>
          <w:rtl w:val="0"/>
        </w:rPr>
        <w:t xml:space="preserve">Circr</w:t>
      </w:r>
      <w:r w:rsidDel="00000000" w:rsidR="00000000" w:rsidRPr="00000000">
        <w:rPr>
          <w:rFonts w:ascii="Arial" w:cs="Arial" w:eastAsia="Arial" w:hAnsi="Arial"/>
          <w:vertAlign w:val="baseline"/>
          <w:rtl w:val="0"/>
        </w:rPr>
        <w:t xml:space="preserve"> is invoked in Python on an input </w:t>
      </w:r>
      <w:r w:rsidDel="00000000" w:rsidR="00000000" w:rsidRPr="00000000">
        <w:rPr>
          <w:rFonts w:ascii="Arial" w:cs="Arial" w:eastAsia="Arial" w:hAnsi="Arial"/>
          <w:rtl w:val="0"/>
        </w:rPr>
        <w:t xml:space="preserve">bed file</w:t>
      </w:r>
      <w:r w:rsidDel="00000000" w:rsidR="00000000" w:rsidRPr="00000000">
        <w:rPr>
          <w:rFonts w:ascii="Arial" w:cs="Arial" w:eastAsia="Arial" w:hAnsi="Arial"/>
          <w:vertAlign w:val="baseline"/>
          <w:rtl w:val="0"/>
        </w:rPr>
        <w:t xml:space="preserve">, representing </w:t>
      </w:r>
      <w:r w:rsidDel="00000000" w:rsidR="00000000" w:rsidRPr="00000000">
        <w:rPr>
          <w:rFonts w:ascii="Arial" w:cs="Arial" w:eastAsia="Arial" w:hAnsi="Arial"/>
          <w:rtl w:val="0"/>
        </w:rPr>
        <w:t xml:space="preserve">either a list of circulars or associated coordinates</w:t>
      </w:r>
      <w:r w:rsidDel="00000000" w:rsidR="00000000" w:rsidRPr="00000000">
        <w:rPr>
          <w:rFonts w:ascii="Arial" w:cs="Arial" w:eastAsia="Arial" w:hAnsi="Arial"/>
          <w:vertAlign w:val="baseline"/>
          <w:rtl w:val="0"/>
        </w:rPr>
        <w:t xml:space="preserve">, using the following example command, eventually specifying a set of additional parameters (</w:t>
      </w:r>
      <w:r w:rsidDel="00000000" w:rsidR="00000000" w:rsidRPr="00000000">
        <w:rPr>
          <w:rFonts w:ascii="Courier" w:cs="Courier" w:eastAsia="Courier" w:hAnsi="Courier"/>
          <w:vertAlign w:val="baseline"/>
          <w:rtl w:val="0"/>
        </w:rPr>
        <w:t xml:space="preserve">[options]</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51">
      <w:pPr>
        <w:spacing w:after="60" w:before="60" w:lineRule="auto"/>
        <w:jc w:val="both"/>
        <w:rPr>
          <w:vertAlign w:val="baseline"/>
        </w:rPr>
      </w:pPr>
      <w:r w:rsidDel="00000000" w:rsidR="00000000" w:rsidRPr="00000000">
        <w:rPr>
          <w:rFonts w:ascii="Courier" w:cs="Courier" w:eastAsia="Courier" w:hAnsi="Courier"/>
          <w:vertAlign w:val="baseline"/>
          <w:rtl w:val="0"/>
        </w:rPr>
        <w:t xml:space="preserve">python3 </w:t>
      </w:r>
      <w:r w:rsidDel="00000000" w:rsidR="00000000" w:rsidRPr="00000000">
        <w:rPr>
          <w:rFonts w:ascii="Courier" w:cs="Courier" w:eastAsia="Courier" w:hAnsi="Courier"/>
          <w:rtl w:val="0"/>
        </w:rPr>
        <w:t xml:space="preserve">Circr.py -i</w:t>
      </w:r>
      <w:r w:rsidDel="00000000" w:rsidR="00000000" w:rsidRPr="00000000">
        <w:rPr>
          <w:rFonts w:ascii="Courier" w:cs="Courier" w:eastAsia="Courier" w:hAnsi="Courier"/>
          <w:vertAlign w:val="baseline"/>
          <w:rtl w:val="0"/>
        </w:rPr>
        <w:t xml:space="preserve"> [INPUT] -o [OUTPUT][-h][options]</w:t>
      </w:r>
      <w:r w:rsidDel="00000000" w:rsidR="00000000" w:rsidRPr="00000000">
        <w:rPr>
          <w:rtl w:val="0"/>
        </w:rPr>
      </w:r>
    </w:p>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rtl w:val="0"/>
        </w:rPr>
        <w:t xml:space="preserve">Most</w:t>
      </w:r>
      <w:r w:rsidDel="00000000" w:rsidR="00000000" w:rsidRPr="00000000">
        <w:rPr>
          <w:rFonts w:ascii="Arial" w:cs="Arial" w:eastAsia="Arial" w:hAnsi="Arial"/>
          <w:vertAlign w:val="baseline"/>
          <w:rtl w:val="0"/>
        </w:rPr>
        <w:t xml:space="preserve"> parameters are pre-set to optimized values, but users can easily modify default values to meet specific characteristics in their experimental data.</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before="60" w:lineRule="auto"/>
        <w:jc w:val="both"/>
        <w:rPr>
          <w:vertAlign w:val="baseline"/>
        </w:rPr>
      </w:pPr>
      <w:r w:rsidDel="00000000" w:rsidR="00000000" w:rsidRPr="00000000">
        <w:rPr>
          <w:rFonts w:ascii="Courier" w:cs="Courier" w:eastAsia="Courier" w:hAnsi="Courier"/>
          <w:vertAlign w:val="baseline"/>
          <w:rtl w:val="0"/>
        </w:rPr>
        <w:t xml:space="preserve">-</w:t>
      </w:r>
      <w:r w:rsidDel="00000000" w:rsidR="00000000" w:rsidRPr="00000000">
        <w:rPr>
          <w:rFonts w:ascii="Courier" w:cs="Courier" w:eastAsia="Courier" w:hAnsi="Courier"/>
          <w:rtl w:val="0"/>
        </w:rPr>
        <w:t xml:space="preserve">i</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input</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INPUT</w:t>
      </w:r>
      <w:r w:rsidDel="00000000" w:rsidR="00000000" w:rsidRPr="00000000">
        <w:rPr>
          <w:rFonts w:ascii="Courier" w:cs="Courier" w:eastAsia="Courier" w:hAnsi="Courier"/>
          <w:vertAlign w:val="baseline"/>
          <w:rtl w:val="0"/>
        </w:rPr>
        <w:t xml:space="preserve">]</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Fonts w:ascii="Arial" w:cs="Arial" w:eastAsia="Arial" w:hAnsi="Arial"/>
          <w:rtl w:val="0"/>
        </w:rPr>
        <w:t xml:space="preserve">This parameter defines the input file to be analyzed with MiDori. The input file must contain either a list of circular RNAs or their exon coordinates. When the latter is provided, the </w:t>
      </w:r>
      <w:r w:rsidDel="00000000" w:rsidR="00000000" w:rsidRPr="00000000">
        <w:rPr>
          <w:rFonts w:ascii="Courier" w:cs="Courier" w:eastAsia="Courier" w:hAnsi="Courier"/>
          <w:rtl w:val="0"/>
        </w:rPr>
        <w:t xml:space="preserve">-c (--coord)</w:t>
      </w:r>
      <w:r w:rsidDel="00000000" w:rsidR="00000000" w:rsidRPr="00000000">
        <w:rPr>
          <w:rFonts w:ascii="Arial" w:cs="Arial" w:eastAsia="Arial" w:hAnsi="Arial"/>
          <w:rtl w:val="0"/>
        </w:rPr>
        <w:t xml:space="preserve"> parameter should be provided too in the command line command.</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spacing w:after="0" w:before="60" w:lineRule="auto"/>
        <w:jc w:val="both"/>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r w:rsidDel="00000000" w:rsidR="00000000" w:rsidRPr="00000000">
        <w:rPr>
          <w:rFonts w:ascii="Courier" w:cs="Courier" w:eastAsia="Courier" w:hAnsi="Courier"/>
          <w:rtl w:val="0"/>
        </w:rPr>
        <w:t xml:space="preserve">c</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coord</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COORDINATES</w:t>
      </w: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059">
      <w:pPr>
        <w:spacing w:after="0"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5A">
      <w:pPr>
        <w:jc w:val="both"/>
        <w:rPr>
          <w:rFonts w:ascii="Courier" w:cs="Courier" w:eastAsia="Courier" w:hAnsi="Courier"/>
        </w:rPr>
      </w:pPr>
      <w:r w:rsidDel="00000000" w:rsidR="00000000" w:rsidRPr="00000000">
        <w:rPr>
          <w:rFonts w:ascii="Arial" w:cs="Arial" w:eastAsia="Arial" w:hAnsi="Arial"/>
          <w:rtl w:val="0"/>
        </w:rPr>
        <w:t xml:space="preserve">This parameter states if the provided input contains a list of exon coordinates rather than a simple list of circular RNAs coordinates. </w:t>
      </w: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spacing w:after="0" w:before="60" w:lineRule="auto"/>
        <w:jc w:val="both"/>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r w:rsidDel="00000000" w:rsidR="00000000" w:rsidRPr="00000000">
        <w:rPr>
          <w:rFonts w:ascii="Courier" w:cs="Courier" w:eastAsia="Courier" w:hAnsi="Courier"/>
          <w:rtl w:val="0"/>
        </w:rPr>
        <w:t xml:space="preserve">s</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organism</w:t>
      </w:r>
      <w:r w:rsidDel="00000000" w:rsidR="00000000" w:rsidRPr="00000000">
        <w:rPr>
          <w:rFonts w:ascii="Courier" w:cs="Courier" w:eastAsia="Courier" w:hAnsi="Courier"/>
          <w:vertAlign w:val="baseline"/>
          <w:rtl w:val="0"/>
        </w:rPr>
        <w:t xml:space="preserve"> [ORGANISM]</w:t>
      </w:r>
    </w:p>
    <w:p w:rsidR="00000000" w:rsidDel="00000000" w:rsidP="00000000" w:rsidRDefault="00000000" w:rsidRPr="00000000" w14:paraId="0000005D">
      <w:pPr>
        <w:spacing w:after="0"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5E">
      <w:pPr>
        <w:jc w:val="both"/>
        <w:rPr>
          <w:rFonts w:ascii="Courier" w:cs="Courier" w:eastAsia="Courier" w:hAnsi="Courier"/>
        </w:rPr>
      </w:pPr>
      <w:r w:rsidDel="00000000" w:rsidR="00000000" w:rsidRPr="00000000">
        <w:rPr>
          <w:rFonts w:ascii="Arial" w:cs="Arial" w:eastAsia="Arial" w:hAnsi="Arial"/>
          <w:rtl w:val="0"/>
        </w:rPr>
        <w:t xml:space="preserve">This parameter specifies the organisms used for the analysis. Organisms available in the database are mouse, human, worm, and fruitfly. The default organism used is human. Any other organism provided will result in an error message and exit.</w:t>
      </w: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spacing w:after="0" w:before="60" w:lineRule="auto"/>
        <w:jc w:val="both"/>
        <w:rPr>
          <w:rFonts w:ascii="Courier" w:cs="Courier" w:eastAsia="Courier" w:hAnsi="Courier"/>
        </w:rPr>
      </w:pPr>
      <w:r w:rsidDel="00000000" w:rsidR="00000000" w:rsidRPr="00000000">
        <w:rPr>
          <w:rFonts w:ascii="Courier" w:cs="Courier" w:eastAsia="Courier" w:hAnsi="Courier"/>
          <w:vertAlign w:val="baseline"/>
          <w:rtl w:val="0"/>
        </w:rPr>
        <w:t xml:space="preserve">-</w:t>
      </w:r>
      <w:r w:rsidDel="00000000" w:rsidR="00000000" w:rsidRPr="00000000">
        <w:rPr>
          <w:rFonts w:ascii="Courier" w:cs="Courier" w:eastAsia="Courier" w:hAnsi="Courier"/>
          <w:rtl w:val="0"/>
        </w:rPr>
        <w:t xml:space="preserve">v</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genome-version [GENOME VERSION]</w:t>
      </w:r>
    </w:p>
    <w:p w:rsidR="00000000" w:rsidDel="00000000" w:rsidP="00000000" w:rsidRDefault="00000000" w:rsidRPr="00000000" w14:paraId="00000061">
      <w:pPr>
        <w:spacing w:after="0"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This parameter specifies the genome version used for the analysis. Versions available in the database are the following: hg19 and hg38 for human, mm9 and mm10 for mouse, ce10 and ce11 for worm, dm3 and dm5 for fruit fly. Any other genome version provided or mismatched input will result in an error message and exit.</w:t>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spacing w:after="0" w:before="60" w:lineRule="auto"/>
        <w:jc w:val="both"/>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r w:rsidDel="00000000" w:rsidR="00000000" w:rsidRPr="00000000">
        <w:rPr>
          <w:rFonts w:ascii="Courier" w:cs="Courier" w:eastAsia="Courier" w:hAnsi="Courier"/>
          <w:rtl w:val="0"/>
        </w:rPr>
        <w:t xml:space="preserve">gtf</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GTF</w:t>
      </w: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065">
      <w:pPr>
        <w:spacing w:after="0"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66">
      <w:pPr>
        <w:jc w:val="both"/>
        <w:rPr>
          <w:rFonts w:ascii="Courier" w:cs="Courier" w:eastAsia="Courier" w:hAnsi="Courier"/>
        </w:rPr>
      </w:pPr>
      <w:r w:rsidDel="00000000" w:rsidR="00000000" w:rsidRPr="00000000">
        <w:rPr>
          <w:rFonts w:ascii="Arial" w:cs="Arial" w:eastAsia="Arial" w:hAnsi="Arial"/>
          <w:rtl w:val="0"/>
        </w:rPr>
        <w:t xml:space="preserve">This parameter specifies an alternative path for a user defined GTF file. This will override the default GTF file that would be fetched from the provided database. By default, defining the genome and the genome version would point the software to the specified files necessary for the correct functioning of the software.</w:t>
      </w: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tl w:val="0"/>
        </w:rPr>
      </w:r>
    </w:p>
    <w:p w:rsidR="00000000" w:rsidDel="00000000" w:rsidP="00000000" w:rsidRDefault="00000000" w:rsidRPr="00000000" w14:paraId="00000068">
      <w:pPr>
        <w:spacing w:after="0" w:before="60" w:lineRule="auto"/>
        <w:jc w:val="both"/>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r w:rsidDel="00000000" w:rsidR="00000000" w:rsidRPr="00000000">
        <w:rPr>
          <w:rFonts w:ascii="Courier" w:cs="Courier" w:eastAsia="Courier" w:hAnsi="Courier"/>
          <w:rtl w:val="0"/>
        </w:rPr>
        <w:t xml:space="preserve">genome</w:t>
      </w:r>
      <w:r w:rsidDel="00000000" w:rsidR="00000000" w:rsidRPr="00000000">
        <w:rPr>
          <w:rFonts w:ascii="Courier" w:cs="Courier" w:eastAsia="Courier" w:hAnsi="Courier"/>
          <w:vertAlign w:val="baseline"/>
          <w:rtl w:val="0"/>
        </w:rPr>
        <w:t xml:space="preserve"> [</w:t>
      </w:r>
      <w:r w:rsidDel="00000000" w:rsidR="00000000" w:rsidRPr="00000000">
        <w:rPr>
          <w:rFonts w:ascii="Courier" w:cs="Courier" w:eastAsia="Courier" w:hAnsi="Courier"/>
          <w:rtl w:val="0"/>
        </w:rPr>
        <w:t xml:space="preserve">GENOME</w:t>
      </w: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069">
      <w:pPr>
        <w:spacing w:after="0"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6A">
      <w:pPr>
        <w:jc w:val="both"/>
        <w:rPr>
          <w:rFonts w:ascii="Courier" w:cs="Courier" w:eastAsia="Courier" w:hAnsi="Courier"/>
        </w:rPr>
      </w:pPr>
      <w:r w:rsidDel="00000000" w:rsidR="00000000" w:rsidRPr="00000000">
        <w:rPr>
          <w:rFonts w:ascii="Arial" w:cs="Arial" w:eastAsia="Arial" w:hAnsi="Arial"/>
          <w:rtl w:val="0"/>
        </w:rPr>
        <w:t xml:space="preserve">This parameter specifies an alternative path for a user defined genome file. This will override the default genome file that would be fetched from the provided database. By default, defining the genome and the genome version would point the software to the specified files necessary for the correct functioning of the software.</w:t>
      </w:r>
      <w:r w:rsidDel="00000000" w:rsidR="00000000" w:rsidRPr="00000000">
        <w:rPr>
          <w:rtl w:val="0"/>
        </w:rPr>
      </w:r>
    </w:p>
    <w:p w:rsidR="00000000" w:rsidDel="00000000" w:rsidP="00000000" w:rsidRDefault="00000000" w:rsidRPr="00000000" w14:paraId="0000006B">
      <w:pPr>
        <w:spacing w:before="60" w:lineRule="auto"/>
        <w:jc w:val="both"/>
        <w:rPr>
          <w:rFonts w:ascii="Courier" w:cs="Courier" w:eastAsia="Courier" w:hAnsi="Courier"/>
        </w:rPr>
      </w:pPr>
      <w:r w:rsidDel="00000000" w:rsidR="00000000" w:rsidRPr="00000000">
        <w:rPr>
          <w:rFonts w:ascii="Courier" w:cs="Courier" w:eastAsia="Courier" w:hAnsi="Courier"/>
          <w:rtl w:val="0"/>
        </w:rPr>
        <w:br w:type="textWrapping"/>
        <w:t xml:space="preserve">--rRNA [rRNA]</w:t>
      </w:r>
    </w:p>
    <w:p w:rsidR="00000000" w:rsidDel="00000000" w:rsidP="00000000" w:rsidRDefault="00000000" w:rsidRPr="00000000" w14:paraId="0000006C">
      <w:pPr>
        <w:spacing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6D">
      <w:pPr>
        <w:spacing w:before="60" w:lineRule="auto"/>
        <w:jc w:val="both"/>
        <w:rPr>
          <w:rFonts w:ascii="Courier" w:cs="Courier" w:eastAsia="Courier" w:hAnsi="Courier"/>
        </w:rPr>
      </w:pPr>
      <w:r w:rsidDel="00000000" w:rsidR="00000000" w:rsidRPr="00000000">
        <w:rPr>
          <w:rFonts w:ascii="Arial" w:cs="Arial" w:eastAsia="Arial" w:hAnsi="Arial"/>
          <w:rtl w:val="0"/>
        </w:rPr>
        <w:t xml:space="preserve">This parameter specifies an alternative path for a user defined ribosomal RNA file. This will override the default ribosomal RNA file that would be fetched from the provided database. By default, defining the genome and the genome version would point the software to the specified files necessary for the correct functioning of the software.</w:t>
      </w:r>
      <w:r w:rsidDel="00000000" w:rsidR="00000000" w:rsidRPr="00000000">
        <w:rPr>
          <w:rFonts w:ascii="Courier" w:cs="Courier" w:eastAsia="Courier" w:hAnsi="Courier"/>
          <w:rtl w:val="0"/>
        </w:rPr>
        <w:br w:type="textWrapping"/>
        <w:br w:type="textWrapping"/>
        <w:t xml:space="preserve">--miRNA [miRNA]</w:t>
      </w:r>
    </w:p>
    <w:p w:rsidR="00000000" w:rsidDel="00000000" w:rsidP="00000000" w:rsidRDefault="00000000" w:rsidRPr="00000000" w14:paraId="0000006E">
      <w:pPr>
        <w:spacing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6F">
      <w:pPr>
        <w:spacing w:before="60" w:lineRule="auto"/>
        <w:jc w:val="both"/>
        <w:rPr>
          <w:rFonts w:ascii="Courier" w:cs="Courier" w:eastAsia="Courier" w:hAnsi="Courier"/>
        </w:rPr>
      </w:pPr>
      <w:r w:rsidDel="00000000" w:rsidR="00000000" w:rsidRPr="00000000">
        <w:rPr>
          <w:rFonts w:ascii="Arial" w:cs="Arial" w:eastAsia="Arial" w:hAnsi="Arial"/>
          <w:rtl w:val="0"/>
        </w:rPr>
        <w:t xml:space="preserve">This parameter specifies an alternative path for a user defined miRNA file. This will override the default miRNA file that would be fetched from the provided database. By default, defining the genome and the genome version would point the software to the specified files necessary for the correct functioning of the software.</w:t>
      </w:r>
      <w:r w:rsidDel="00000000" w:rsidR="00000000" w:rsidRPr="00000000">
        <w:rPr>
          <w:rFonts w:ascii="Courier" w:cs="Courier" w:eastAsia="Courier" w:hAnsi="Courier"/>
          <w:rtl w:val="0"/>
        </w:rPr>
        <w:br w:type="textWrapping"/>
        <w:br w:type="textWrapping"/>
        <w:t xml:space="preserve">--AGO [AGO PEAKS]</w:t>
      </w:r>
    </w:p>
    <w:p w:rsidR="00000000" w:rsidDel="00000000" w:rsidP="00000000" w:rsidRDefault="00000000" w:rsidRPr="00000000" w14:paraId="00000070">
      <w:pPr>
        <w:spacing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71">
      <w:pPr>
        <w:spacing w:before="60" w:lineRule="auto"/>
        <w:jc w:val="both"/>
        <w:rPr>
          <w:rFonts w:ascii="Courier" w:cs="Courier" w:eastAsia="Courier" w:hAnsi="Courier"/>
        </w:rPr>
      </w:pPr>
      <w:r w:rsidDel="00000000" w:rsidR="00000000" w:rsidRPr="00000000">
        <w:rPr>
          <w:rFonts w:ascii="Arial" w:cs="Arial" w:eastAsia="Arial" w:hAnsi="Arial"/>
          <w:rtl w:val="0"/>
        </w:rPr>
        <w:t xml:space="preserve">This parameter specifies an alternative path for a user defined AGO peaks file. This will override the default AGO peaks file that would be fetched from the provided database. By default, defining the genome and the genome version would point the software to the specified files necessary for the correct functioning of the software.</w:t>
      </w:r>
      <w:r w:rsidDel="00000000" w:rsidR="00000000" w:rsidRPr="00000000">
        <w:rPr>
          <w:rFonts w:ascii="Courier" w:cs="Courier" w:eastAsia="Courier" w:hAnsi="Courier"/>
          <w:rtl w:val="0"/>
        </w:rPr>
        <w:br w:type="textWrapping"/>
        <w:br w:type="textWrapping"/>
        <w:t xml:space="preserve">--validated-interactions [VALIDATED INTERACTIONS]</w:t>
      </w:r>
    </w:p>
    <w:p w:rsidR="00000000" w:rsidDel="00000000" w:rsidP="00000000" w:rsidRDefault="00000000" w:rsidRPr="00000000" w14:paraId="00000072">
      <w:pPr>
        <w:spacing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73">
      <w:pPr>
        <w:spacing w:before="60" w:lineRule="auto"/>
        <w:jc w:val="both"/>
        <w:rPr>
          <w:rFonts w:ascii="Courier" w:cs="Courier" w:eastAsia="Courier" w:hAnsi="Courier"/>
        </w:rPr>
      </w:pPr>
      <w:r w:rsidDel="00000000" w:rsidR="00000000" w:rsidRPr="00000000">
        <w:rPr>
          <w:rFonts w:ascii="Arial" w:cs="Arial" w:eastAsia="Arial" w:hAnsi="Arial"/>
          <w:rtl w:val="0"/>
        </w:rPr>
        <w:t xml:space="preserve">This parameter specifies an alternative path for a user defined file containing validated interactions. This will override the default file containing validated interactions that would be fetched from the provided database. By default, defining the genome and the genome version would point the software to the specified files necessary for the correct functioning of the software.</w:t>
      </w:r>
      <w:r w:rsidDel="00000000" w:rsidR="00000000" w:rsidRPr="00000000">
        <w:rPr>
          <w:rFonts w:ascii="Courier" w:cs="Courier" w:eastAsia="Courier" w:hAnsi="Courier"/>
          <w:rtl w:val="0"/>
        </w:rPr>
        <w:br w:type="textWrapping"/>
        <w:br w:type="textWrapping"/>
        <w:t xml:space="preserve">--threads [THREADS]</w:t>
      </w:r>
    </w:p>
    <w:p w:rsidR="00000000" w:rsidDel="00000000" w:rsidP="00000000" w:rsidRDefault="00000000" w:rsidRPr="00000000" w14:paraId="00000074">
      <w:pPr>
        <w:spacing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75">
      <w:pPr>
        <w:spacing w:before="60" w:lineRule="auto"/>
        <w:jc w:val="both"/>
        <w:rPr>
          <w:rFonts w:ascii="Courier" w:cs="Courier" w:eastAsia="Courier" w:hAnsi="Courier"/>
        </w:rPr>
      </w:pPr>
      <w:r w:rsidDel="00000000" w:rsidR="00000000" w:rsidRPr="00000000">
        <w:rPr>
          <w:rFonts w:ascii="Arial" w:cs="Arial" w:eastAsia="Arial" w:hAnsi="Arial"/>
          <w:rtl w:val="0"/>
        </w:rPr>
        <w:t xml:space="preserve">This parameter specifies the number of threads that will be spawned during the analysis. Default is 8 threads for each analysis. The number of threads should be defined according to the availability of the machine operating. </w:t>
      </w:r>
      <w:r w:rsidDel="00000000" w:rsidR="00000000" w:rsidRPr="00000000">
        <w:rPr>
          <w:rFonts w:ascii="Courier" w:cs="Courier" w:eastAsia="Courier" w:hAnsi="Courier"/>
          <w:rtl w:val="0"/>
        </w:rPr>
        <w:br w:type="textWrapping"/>
        <w:br w:type="textWrapping"/>
        <w:t xml:space="preserve">-o, --output [OUTPUT]</w:t>
      </w:r>
    </w:p>
    <w:p w:rsidR="00000000" w:rsidDel="00000000" w:rsidP="00000000" w:rsidRDefault="00000000" w:rsidRPr="00000000" w14:paraId="00000076">
      <w:pPr>
        <w:spacing w:before="6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077">
      <w:pPr>
        <w:jc w:val="both"/>
        <w:rPr>
          <w:rFonts w:ascii="Courier" w:cs="Courier" w:eastAsia="Courier" w:hAnsi="Courier"/>
        </w:rPr>
      </w:pPr>
      <w:r w:rsidDel="00000000" w:rsidR="00000000" w:rsidRPr="00000000">
        <w:rPr>
          <w:rFonts w:ascii="Arial" w:cs="Arial" w:eastAsia="Arial" w:hAnsi="Arial"/>
          <w:rtl w:val="0"/>
        </w:rPr>
        <w:t xml:space="preserve">This parameter specifies the output file name generated, which will be in the current working directory. The default name is “Midori_Analysis.csv”. We suggest to specify an output name that will be helpful for your purposes when performing multiple analyses. </w:t>
      </w:r>
      <w:r w:rsidDel="00000000" w:rsidR="00000000" w:rsidRPr="00000000">
        <w:rPr>
          <w:rtl w:val="0"/>
        </w:rPr>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spacing w:after="0" w:before="60" w:lineRule="auto"/>
        <w:jc w:val="both"/>
        <w:rPr>
          <w:vertAlign w:val="baseline"/>
        </w:rPr>
      </w:pPr>
      <w:r w:rsidDel="00000000" w:rsidR="00000000" w:rsidRPr="00000000">
        <w:rPr>
          <w:rtl w:val="0"/>
        </w:rPr>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spacing w:after="120" w:before="120" w:lineRule="auto"/>
        <w:jc w:val="both"/>
        <w:rPr>
          <w:vertAlign w:val="baseline"/>
        </w:rPr>
      </w:pPr>
      <w:r w:rsidDel="00000000" w:rsidR="00000000" w:rsidRPr="00000000">
        <w:rPr>
          <w:rFonts w:ascii="Arial" w:cs="Arial" w:eastAsia="Arial" w:hAnsi="Arial"/>
          <w:b w:val="1"/>
          <w:vertAlign w:val="baseline"/>
          <w:rtl w:val="0"/>
        </w:rPr>
        <w:t xml:space="preserve">REFERENCES</w:t>
      </w:r>
      <w:r w:rsidDel="00000000" w:rsidR="00000000" w:rsidRPr="00000000">
        <w:rPr>
          <w:rtl w:val="0"/>
        </w:rPr>
      </w:r>
    </w:p>
    <w:p w:rsidR="00000000" w:rsidDel="00000000" w:rsidP="00000000" w:rsidRDefault="00000000" w:rsidRPr="00000000" w14:paraId="0000007C">
      <w:pPr>
        <w:widowControl w:val="0"/>
        <w:ind w:left="480" w:right="0" w:hanging="480"/>
        <w:rPr>
          <w:vertAlign w:val="baseline"/>
        </w:rPr>
      </w:pPr>
      <w:r w:rsidDel="00000000" w:rsidR="00000000" w:rsidRPr="00000000">
        <w:rPr>
          <w:rtl w:val="0"/>
        </w:rPr>
      </w:r>
    </w:p>
    <w:p w:rsidR="00000000" w:rsidDel="00000000" w:rsidP="00000000" w:rsidRDefault="00000000" w:rsidRPr="00000000" w14:paraId="0000007D">
      <w:pPr>
        <w:widowControl w:val="0"/>
        <w:ind w:left="480" w:right="0" w:hanging="480"/>
        <w:rPr>
          <w:vertAlign w:val="baseline"/>
        </w:rPr>
      </w:pPr>
      <w:r w:rsidDel="00000000" w:rsidR="00000000" w:rsidRPr="00000000">
        <w:rPr>
          <w:rtl w:val="0"/>
        </w:rPr>
      </w:r>
    </w:p>
    <w:sectPr>
      <w:footerReference r:id="rId9" w:type="default"/>
      <w:footerReference r:id="rId10" w:type="first"/>
      <w:pgSz w:h="16838" w:w="11906" w:orient="portrait"/>
      <w:pgMar w:bottom="1134" w:top="1417" w:left="1134" w:right="1134" w:header="72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6629400</wp:posOffset>
              </wp:positionH>
              <wp:positionV relativeFrom="paragraph">
                <wp:posOffset>0</wp:posOffset>
              </wp:positionV>
              <wp:extent cx="202565" cy="363855"/>
              <wp:effectExtent b="0" l="0" r="0" t="0"/>
              <wp:wrapSquare wrapText="bothSides" distB="0" distT="0" distL="0" distR="0"/>
              <wp:docPr id="2" name=""/>
              <a:graphic>
                <a:graphicData uri="http://schemas.microsoft.com/office/word/2010/wordprocessingShape">
                  <wps:wsp>
                    <wps:cNvSpPr/>
                    <wps:cNvPr id="3" name="Shape 3"/>
                    <wps:spPr>
                      <a:xfrm>
                        <a:off x="5249480" y="3602835"/>
                        <a:ext cx="193040" cy="3543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6629400</wp:posOffset>
              </wp:positionH>
              <wp:positionV relativeFrom="paragraph">
                <wp:posOffset>0</wp:posOffset>
              </wp:positionV>
              <wp:extent cx="202565" cy="36385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02565" cy="363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6629400</wp:posOffset>
              </wp:positionH>
              <wp:positionV relativeFrom="paragraph">
                <wp:posOffset>0</wp:posOffset>
              </wp:positionV>
              <wp:extent cx="202565" cy="363855"/>
              <wp:effectExtent b="0" l="0" r="0" t="0"/>
              <wp:wrapSquare wrapText="bothSides" distB="0" distT="0" distL="114300" distR="114300"/>
              <wp:docPr id="1" name=""/>
              <a:graphic>
                <a:graphicData uri="http://schemas.microsoft.com/office/word/2010/wordprocessingShape">
                  <wps:wsp>
                    <wps:cNvSpPr/>
                    <wps:cNvPr id="2" name="Shape 2"/>
                    <wps:spPr>
                      <a:xfrm>
                        <a:off x="5249480" y="3602835"/>
                        <a:ext cx="193040" cy="35433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6629400</wp:posOffset>
              </wp:positionH>
              <wp:positionV relativeFrom="paragraph">
                <wp:posOffset>0</wp:posOffset>
              </wp:positionV>
              <wp:extent cx="202565" cy="36385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02565" cy="3638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rFonts w:ascii="Symbol" w:cs="Symbol" w:hAnsi="Symbol"/>
      <w:w w:val="100"/>
      <w:position w:val="-1"/>
      <w:effect w:val="none"/>
      <w:vertAlign w:val="baseline"/>
      <w:cs w:val="0"/>
      <w:em w:val="none"/>
      <w:lang/>
    </w:rPr>
  </w:style>
  <w:style w:type="character" w:styleId="WW8Num1z2">
    <w:name w:val="WW8Num1z2"/>
    <w:next w:val="WW8Num1z2"/>
    <w:autoRedefine w:val="0"/>
    <w:hidden w:val="0"/>
    <w:qFormat w:val="0"/>
    <w:rPr>
      <w:rFonts w:ascii="Courier New" w:cs="Courier New" w:hAnsi="Courier New"/>
      <w:w w:val="100"/>
      <w:position w:val="-1"/>
      <w:effect w:val="none"/>
      <w:vertAlign w:val="baseline"/>
      <w:cs w:val="0"/>
      <w:em w:val="none"/>
      <w:lang/>
    </w:rPr>
  </w:style>
  <w:style w:type="character" w:styleId="WW8Num1z3">
    <w:name w:val="WW8Num1z3"/>
    <w:next w:val="WW8Num1z3"/>
    <w:autoRedefine w:val="0"/>
    <w:hidden w:val="0"/>
    <w:qFormat w:val="0"/>
    <w:rPr>
      <w:rFonts w:ascii="Wingdings" w:cs="Wingdings" w:hAnsi="Wingdings"/>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pagenumber">
    <w:name w:val="page number"/>
    <w:basedOn w:val="WW-DefaultParagraphFont"/>
    <w:next w:val="pagenumber"/>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rPr>
  </w:style>
  <w:style w:type="character" w:styleId="annotationreference">
    <w:name w:val="annotation reference"/>
    <w:next w:val="annotationreference"/>
    <w:autoRedefine w:val="0"/>
    <w:hidden w:val="0"/>
    <w:qFormat w:val="0"/>
    <w:rPr>
      <w:w w:val="100"/>
      <w:position w:val="-1"/>
      <w:sz w:val="16"/>
      <w:szCs w:val="16"/>
      <w:effect w:val="none"/>
      <w:vertAlign w:val="baseline"/>
      <w:cs w:val="0"/>
      <w:em w:val="none"/>
      <w:lang/>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position w:val="-1"/>
      <w:effect w:val="none"/>
      <w:vertAlign w:val="baseline"/>
      <w:cs w:val="0"/>
      <w:em w:val="none"/>
      <w:lang/>
    </w:rPr>
  </w:style>
  <w:style w:type="character" w:styleId="QuoteChar">
    <w:name w:val="Quote Char"/>
    <w:basedOn w:val="DefaultParagraphFont"/>
    <w:next w:val="QuoteChar"/>
    <w:autoRedefine w:val="0"/>
    <w:hidden w:val="0"/>
    <w:qFormat w:val="0"/>
    <w:rPr>
      <w:rFonts w:ascii="Times New Roman" w:cs="Times New Roman" w:eastAsia="Times New Roman" w:hAnsi="Times New Roman"/>
      <w:i w:val="1"/>
      <w:iCs w:val="1"/>
      <w:color w:val="000000"/>
      <w:w w:val="100"/>
      <w:position w:val="-1"/>
      <w:sz w:val="20"/>
      <w:szCs w:val="20"/>
      <w:effect w:val="none"/>
      <w:vertAlign w:val="baseline"/>
      <w:cs w:val="0"/>
      <w:em w:val="none"/>
      <w:lang w:bidi="ar-SA" w:eastAsia="en-US" w:val="en-US"/>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rFonts w:ascii="Times New Roman" w:cs="Times New Roman" w:eastAsia="Times New Roman" w:hAnsi="Times New Roman"/>
      <w:w w:val="100"/>
      <w:position w:val="-1"/>
      <w:szCs w:val="20"/>
      <w:effect w:val="none"/>
      <w:vertAlign w:val="baseline"/>
      <w:cs w:val="0"/>
      <w:em w:val="none"/>
      <w:lang w:bidi="ar-SA"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BodyTextChar">
    <w:name w:val="Body Text Char"/>
    <w:basedOn w:val="DefaultParagraphFont"/>
    <w:next w:val="BodyTextChar"/>
    <w:autoRedefine w:val="0"/>
    <w:hidden w:val="0"/>
    <w:qFormat w:val="0"/>
    <w:rPr>
      <w:rFonts w:ascii="Cambria" w:cs="" w:eastAsia="Cambria" w:hAnsi="Cambria"/>
      <w:w w:val="100"/>
      <w:position w:val="-1"/>
      <w:sz w:val="22"/>
      <w:szCs w:val="22"/>
      <w:effect w:val="none"/>
      <w:vertAlign w:val="baseline"/>
      <w:cs w:val="0"/>
      <w:em w:val="none"/>
      <w:lang w:bidi="ar-SA" w:eastAsia="en-US"/>
    </w:rPr>
  </w:style>
  <w:style w:type="character" w:styleId="ParaChar">
    <w:name w:val="Para Char"/>
    <w:next w:val="ParaChar"/>
    <w:autoRedefine w:val="0"/>
    <w:hidden w:val="0"/>
    <w:qFormat w:val="0"/>
    <w:rPr>
      <w:rFonts w:ascii="Times New Roman" w:cs="Times New Roman" w:eastAsia="Times New Roman" w:hAnsi="Times New Roman"/>
      <w:w w:val="100"/>
      <w:position w:val="-1"/>
      <w:sz w:val="18"/>
      <w:szCs w:val="20"/>
      <w:effect w:val="none"/>
      <w:vertAlign w:val="baseline"/>
      <w:cs w:val="0"/>
      <w:em w:val="none"/>
      <w:lang w:bidi="ar-SA" w:eastAsia="en-US" w:val="en-US"/>
    </w:rPr>
  </w:style>
  <w:style w:type="character" w:styleId="UnresolvedMention">
    <w:name w:val="Unresolved Mention"/>
    <w:basedOn w:val="DefaultParagraphFont"/>
    <w:next w:val="UnresolvedMention"/>
    <w:autoRedefine w:val="0"/>
    <w:hidden w:val="0"/>
    <w:qFormat w:val="0"/>
    <w:rPr>
      <w:color w:val="605e5c"/>
      <w:w w:val="100"/>
      <w:position w:val="-1"/>
      <w:effect w:val="none"/>
      <w:shd w:color="auto" w:fill="e1dfdd" w:val="clear"/>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w w:val="100"/>
      <w:position w:val="-1"/>
      <w:effect w:val="none"/>
      <w:vertAlign w:val="baseline"/>
      <w:cs w:val="0"/>
      <w:em w:val="none"/>
      <w:lang/>
    </w:rPr>
  </w:style>
  <w:style w:type="character" w:styleId="ListLabel7">
    <w:name w:val="ListLabel 7"/>
    <w:next w:val="ListLabel7"/>
    <w:autoRedefine w:val="0"/>
    <w:hidden w:val="0"/>
    <w:qFormat w:val="0"/>
    <w:rPr>
      <w:w w:val="100"/>
      <w:position w:val="-1"/>
      <w:effect w:val="none"/>
      <w:vertAlign w:val="baseline"/>
      <w:cs w:val="0"/>
      <w:em w:val="none"/>
      <w:lang/>
    </w:rPr>
  </w:style>
  <w:style w:type="character" w:styleId="ListLabel8">
    <w:name w:val="ListLabel 8"/>
    <w:next w:val="ListLabel8"/>
    <w:autoRedefine w:val="0"/>
    <w:hidden w:val="0"/>
    <w:qFormat w:val="0"/>
    <w:rPr>
      <w:w w:val="100"/>
      <w:position w:val="-1"/>
      <w:sz w:val="18"/>
      <w:szCs w:val="18"/>
      <w:effect w:val="none"/>
      <w:vertAlign w:val="baseline"/>
      <w:cs w:val="0"/>
      <w:em w:val="none"/>
      <w:lang/>
    </w:rPr>
  </w:style>
  <w:style w:type="character" w:styleId="ListLabel9">
    <w:name w:val="ListLabel 9"/>
    <w:next w:val="ListLabel9"/>
    <w:autoRedefine w:val="0"/>
    <w:hidden w:val="0"/>
    <w:qFormat w:val="0"/>
    <w:rPr>
      <w:w w:val="100"/>
      <w:position w:val="-1"/>
      <w:sz w:val="18"/>
      <w:szCs w:val="18"/>
      <w:effect w:val="none"/>
      <w:vertAlign w:val="baseline"/>
      <w:cs w:val="0"/>
      <w:em w:val="none"/>
      <w:lang/>
    </w:rPr>
  </w:style>
  <w:style w:type="character" w:styleId="ListLabel10">
    <w:name w:val="ListLabel 10"/>
    <w:next w:val="ListLabel10"/>
    <w:autoRedefine w:val="0"/>
    <w:hidden w:val="0"/>
    <w:qFormat w:val="0"/>
    <w:rPr>
      <w:w w:val="100"/>
      <w:position w:val="-1"/>
      <w:effect w:val="none"/>
      <w:vertAlign w:val="baseline"/>
      <w:cs w:val="0"/>
      <w:em w:val="none"/>
      <w:lang/>
    </w:rPr>
  </w:style>
  <w:style w:type="character" w:styleId="ListLabel11">
    <w:name w:val="ListLabel 11"/>
    <w:next w:val="ListLabel11"/>
    <w:autoRedefine w:val="0"/>
    <w:hidden w:val="0"/>
    <w:qFormat w:val="0"/>
    <w:rPr>
      <w:w w:val="100"/>
      <w:position w:val="-1"/>
      <w:effect w:val="none"/>
      <w:vertAlign w:val="baseline"/>
      <w:cs w:val="0"/>
      <w:em w:val="none"/>
      <w:lang/>
    </w:rPr>
  </w:style>
  <w:style w:type="character" w:styleId="ListLabel12">
    <w:name w:val="ListLabel 12"/>
    <w:next w:val="ListLabel12"/>
    <w:autoRedefine w:val="0"/>
    <w:hidden w:val="0"/>
    <w:qFormat w:val="0"/>
    <w:rPr>
      <w:w w:val="100"/>
      <w:position w:val="-1"/>
      <w:sz w:val="18"/>
      <w:szCs w:val="18"/>
      <w:effect w:val="none"/>
      <w:vertAlign w:val="baseline"/>
      <w:cs w:val="0"/>
      <w:em w:val="none"/>
      <w:lang/>
    </w:rPr>
  </w:style>
  <w:style w:type="character" w:styleId="ListLabel13">
    <w:name w:val="ListLabel 13"/>
    <w:next w:val="ListLabel13"/>
    <w:autoRedefine w:val="0"/>
    <w:hidden w:val="0"/>
    <w:qFormat w:val="0"/>
    <w:rPr>
      <w:w w:val="100"/>
      <w:position w:val="-1"/>
      <w:effect w:val="none"/>
      <w:vertAlign w:val="baseline"/>
      <w:cs w:val="0"/>
      <w:em w:val="none"/>
      <w:lang/>
    </w:rPr>
  </w:style>
  <w:style w:type="character" w:styleId="ListLabel14">
    <w:name w:val="ListLabel 14"/>
    <w:next w:val="ListLabel14"/>
    <w:autoRedefine w:val="0"/>
    <w:hidden w:val="0"/>
    <w:qFormat w:val="0"/>
    <w:rPr>
      <w:w w:val="100"/>
      <w:position w:val="-1"/>
      <w:effect w:val="none"/>
      <w:vertAlign w:val="baseline"/>
      <w:cs w:val="0"/>
      <w:em w:val="none"/>
      <w:lang/>
    </w:rPr>
  </w:style>
  <w:style w:type="character" w:styleId="ListLabel15">
    <w:name w:val="ListLabel 15"/>
    <w:next w:val="ListLabel15"/>
    <w:autoRedefine w:val="0"/>
    <w:hidden w:val="0"/>
    <w:qFormat w:val="0"/>
    <w:rPr>
      <w:w w:val="100"/>
      <w:position w:val="-1"/>
      <w:sz w:val="18"/>
      <w:szCs w:val="18"/>
      <w:effect w:val="none"/>
      <w:vertAlign w:val="baseline"/>
      <w:cs w:val="0"/>
      <w:em w:val="none"/>
      <w:lang/>
    </w:rPr>
  </w:style>
  <w:style w:type="character" w:styleId="ListLabel16">
    <w:name w:val="ListLabel 16"/>
    <w:next w:val="ListLabel16"/>
    <w:autoRedefine w:val="0"/>
    <w:hidden w:val="0"/>
    <w:qFormat w:val="0"/>
    <w:rPr>
      <w:w w:val="100"/>
      <w:position w:val="-1"/>
      <w:effect w:val="none"/>
      <w:vertAlign w:val="baseline"/>
      <w:cs w:val="0"/>
      <w:em w:val="none"/>
      <w:lang/>
    </w:rPr>
  </w:style>
  <w:style w:type="character" w:styleId="ListLabel17">
    <w:name w:val="ListLabel 17"/>
    <w:next w:val="ListLabel17"/>
    <w:autoRedefine w:val="0"/>
    <w:hidden w:val="0"/>
    <w:qFormat w:val="0"/>
    <w:rPr>
      <w:w w:val="100"/>
      <w:position w:val="-1"/>
      <w:effect w:val="none"/>
      <w:vertAlign w:val="baseline"/>
      <w:cs w:val="0"/>
      <w:em w:val="none"/>
      <w:lang/>
    </w:rPr>
  </w:style>
  <w:style w:type="character" w:styleId="ListLabel18">
    <w:name w:val="ListLabel 18"/>
    <w:next w:val="ListLabel18"/>
    <w:autoRedefine w:val="0"/>
    <w:hidden w:val="0"/>
    <w:qFormat w:val="0"/>
    <w:rPr>
      <w:b w:val="1"/>
      <w:w w:val="100"/>
      <w:position w:val="-1"/>
      <w:sz w:val="18"/>
      <w:szCs w:val="18"/>
      <w:effect w:val="none"/>
      <w:vertAlign w:val="baseline"/>
      <w:cs w:val="0"/>
      <w:em w:val="none"/>
      <w:lang/>
    </w:rPr>
  </w:style>
  <w:style w:type="character" w:styleId="ListLabel19">
    <w:name w:val="ListLabel 19"/>
    <w:next w:val="ListLabel19"/>
    <w:autoRedefine w:val="0"/>
    <w:hidden w:val="0"/>
    <w:qFormat w:val="0"/>
    <w:rPr>
      <w:w w:val="100"/>
      <w:position w:val="-1"/>
      <w:sz w:val="18"/>
      <w:szCs w:val="18"/>
      <w:effect w:val="none"/>
      <w:vertAlign w:val="baseline"/>
      <w:cs w:val="0"/>
      <w:em w:val="none"/>
      <w:lang/>
    </w:rPr>
  </w:style>
  <w:style w:type="character" w:styleId="ListLabel20">
    <w:name w:val="ListLabel 20"/>
    <w:next w:val="ListLabel20"/>
    <w:autoRedefine w:val="0"/>
    <w:hidden w:val="0"/>
    <w:qFormat w:val="0"/>
    <w:rPr>
      <w:w w:val="100"/>
      <w:position w:val="-1"/>
      <w:effect w:val="none"/>
      <w:vertAlign w:val="baseline"/>
      <w:cs w:val="0"/>
      <w:em w:val="none"/>
      <w:lang/>
    </w:rPr>
  </w:style>
  <w:style w:type="character" w:styleId="ListLabel21">
    <w:name w:val="ListLabel 21"/>
    <w:next w:val="ListLabel21"/>
    <w:autoRedefine w:val="0"/>
    <w:hidden w:val="0"/>
    <w:qFormat w:val="0"/>
    <w:rPr>
      <w:w w:val="100"/>
      <w:position w:val="-1"/>
      <w:effect w:val="none"/>
      <w:vertAlign w:val="baseline"/>
      <w:cs w:val="0"/>
      <w:em w:val="none"/>
      <w:lang/>
    </w:rPr>
  </w:style>
  <w:style w:type="character" w:styleId="ListLabel22">
    <w:name w:val="ListLabel 22"/>
    <w:next w:val="ListLabel22"/>
    <w:autoRedefine w:val="0"/>
    <w:hidden w:val="0"/>
    <w:qFormat w:val="0"/>
    <w:rPr>
      <w:w w:val="100"/>
      <w:position w:val="-1"/>
      <w:sz w:val="18"/>
      <w:szCs w:val="18"/>
      <w:effect w:val="none"/>
      <w:vertAlign w:val="baseline"/>
      <w:cs w:val="0"/>
      <w:em w:val="none"/>
      <w:lang/>
    </w:rPr>
  </w:style>
  <w:style w:type="character" w:styleId="ListLabel23">
    <w:name w:val="ListLabel 23"/>
    <w:next w:val="ListLabel23"/>
    <w:autoRedefine w:val="0"/>
    <w:hidden w:val="0"/>
    <w:qFormat w:val="0"/>
    <w:rPr>
      <w:w w:val="100"/>
      <w:position w:val="-1"/>
      <w:effect w:val="none"/>
      <w:vertAlign w:val="baseline"/>
      <w:cs w:val="0"/>
      <w:em w:val="none"/>
      <w:lang/>
    </w:rPr>
  </w:style>
  <w:style w:type="character" w:styleId="ListLabel24">
    <w:name w:val="ListLabel 24"/>
    <w:next w:val="ListLabel24"/>
    <w:autoRedefine w:val="0"/>
    <w:hidden w:val="0"/>
    <w:qFormat w:val="0"/>
    <w:rPr>
      <w:w w:val="100"/>
      <w:position w:val="-1"/>
      <w:effect w:val="none"/>
      <w:vertAlign w:val="baseline"/>
      <w:cs w:val="0"/>
      <w:em w:val="none"/>
      <w:lang/>
    </w:rPr>
  </w:style>
  <w:style w:type="character" w:styleId="ListLabel25">
    <w:name w:val="ListLabel 25"/>
    <w:next w:val="ListLabel25"/>
    <w:autoRedefine w:val="0"/>
    <w:hidden w:val="0"/>
    <w:qFormat w:val="0"/>
    <w:rPr>
      <w:w w:val="100"/>
      <w:position w:val="-1"/>
      <w:sz w:val="18"/>
      <w:szCs w:val="18"/>
      <w:effect w:val="none"/>
      <w:vertAlign w:val="baseline"/>
      <w:cs w:val="0"/>
      <w:em w:val="none"/>
      <w:lang/>
    </w:rPr>
  </w:style>
  <w:style w:type="character" w:styleId="ListLabel26">
    <w:name w:val="ListLabel 26"/>
    <w:next w:val="ListLabel26"/>
    <w:autoRedefine w:val="0"/>
    <w:hidden w:val="0"/>
    <w:qFormat w:val="0"/>
    <w:rPr>
      <w:w w:val="100"/>
      <w:position w:val="-1"/>
      <w:effect w:val="none"/>
      <w:vertAlign w:val="baseline"/>
      <w:cs w:val="0"/>
      <w:em w:val="none"/>
      <w:lang/>
    </w:rPr>
  </w:style>
  <w:style w:type="character" w:styleId="ListLabel27">
    <w:name w:val="ListLabel 27"/>
    <w:next w:val="ListLabel27"/>
    <w:autoRedefine w:val="0"/>
    <w:hidden w:val="0"/>
    <w:qFormat w:val="0"/>
    <w:rPr>
      <w:w w:val="100"/>
      <w:position w:val="-1"/>
      <w:effect w:val="none"/>
      <w:vertAlign w:val="baseline"/>
      <w:cs w:val="0"/>
      <w:em w:val="none"/>
      <w:lang/>
    </w:rPr>
  </w:style>
  <w:style w:type="character" w:styleId="ListLabel28">
    <w:name w:val="ListLabel 28"/>
    <w:next w:val="ListLabel28"/>
    <w:autoRedefine w:val="0"/>
    <w:hidden w:val="0"/>
    <w:qFormat w:val="0"/>
    <w:rPr>
      <w:w w:val="100"/>
      <w:position w:val="-1"/>
      <w:sz w:val="18"/>
      <w:szCs w:val="18"/>
      <w:effect w:val="none"/>
      <w:vertAlign w:val="baseline"/>
      <w:cs w:val="0"/>
      <w:em w:val="none"/>
      <w:lang/>
    </w:rPr>
  </w:style>
  <w:style w:type="character" w:styleId="ListLabel29">
    <w:name w:val="ListLabel 29"/>
    <w:next w:val="ListLabel29"/>
    <w:autoRedefine w:val="0"/>
    <w:hidden w:val="0"/>
    <w:qFormat w:val="0"/>
    <w:rPr>
      <w:w w:val="100"/>
      <w:position w:val="-1"/>
      <w:effect w:val="none"/>
      <w:vertAlign w:val="baseline"/>
      <w:cs w:val="0"/>
      <w:em w:val="none"/>
      <w:lang/>
    </w:rPr>
  </w:style>
  <w:style w:type="character" w:styleId="ListLabel30">
    <w:name w:val="ListLabel 30"/>
    <w:next w:val="ListLabel30"/>
    <w:autoRedefine w:val="0"/>
    <w:hidden w:val="0"/>
    <w:qFormat w:val="0"/>
    <w:rPr>
      <w:w w:val="100"/>
      <w:position w:val="-1"/>
      <w:effect w:val="none"/>
      <w:vertAlign w:val="baseline"/>
      <w:cs w:val="0"/>
      <w:em w:val="none"/>
      <w:lang/>
    </w:rPr>
  </w:style>
  <w:style w:type="character" w:styleId="ListLabel31">
    <w:name w:val="ListLabel 31"/>
    <w:next w:val="ListLabel31"/>
    <w:autoRedefine w:val="0"/>
    <w:hidden w:val="0"/>
    <w:qFormat w:val="0"/>
    <w:rPr>
      <w:w w:val="100"/>
      <w:position w:val="-1"/>
      <w:sz w:val="18"/>
      <w:szCs w:val="18"/>
      <w:effect w:val="none"/>
      <w:vertAlign w:val="baseline"/>
      <w:cs w:val="0"/>
      <w:em w:val="none"/>
      <w:lang/>
    </w:rPr>
  </w:style>
  <w:style w:type="character" w:styleId="ListLabel32">
    <w:name w:val="ListLabel 32"/>
    <w:next w:val="ListLabel32"/>
    <w:autoRedefine w:val="0"/>
    <w:hidden w:val="0"/>
    <w:qFormat w:val="0"/>
    <w:rPr>
      <w:w w:val="100"/>
      <w:position w:val="-1"/>
      <w:effect w:val="none"/>
      <w:vertAlign w:val="baseline"/>
      <w:cs w:val="0"/>
      <w:em w:val="none"/>
      <w:lang/>
    </w:rPr>
  </w:style>
  <w:style w:type="character" w:styleId="ListLabel33">
    <w:name w:val="ListLabel 33"/>
    <w:next w:val="ListLabel33"/>
    <w:autoRedefine w:val="0"/>
    <w:hidden w:val="0"/>
    <w:qFormat w:val="0"/>
    <w:rPr>
      <w:w w:val="100"/>
      <w:position w:val="-1"/>
      <w:effect w:val="none"/>
      <w:vertAlign w:val="baseline"/>
      <w:cs w:val="0"/>
      <w:em w:val="none"/>
      <w:lang/>
    </w:rPr>
  </w:style>
  <w:style w:type="character" w:styleId="ListLabel34">
    <w:name w:val="ListLabel 34"/>
    <w:next w:val="ListLabel34"/>
    <w:autoRedefine w:val="0"/>
    <w:hidden w:val="0"/>
    <w:qFormat w:val="0"/>
    <w:rPr>
      <w:w w:val="100"/>
      <w:position w:val="-1"/>
      <w:sz w:val="18"/>
      <w:szCs w:val="18"/>
      <w:effect w:val="none"/>
      <w:vertAlign w:val="baseline"/>
      <w:cs w:val="0"/>
      <w:em w:val="none"/>
      <w:lang/>
    </w:rPr>
  </w:style>
  <w:style w:type="character" w:styleId="ListLabel35">
    <w:name w:val="ListLabel 35"/>
    <w:next w:val="ListLabel35"/>
    <w:autoRedefine w:val="0"/>
    <w:hidden w:val="0"/>
    <w:qFormat w:val="0"/>
    <w:rPr>
      <w:w w:val="100"/>
      <w:position w:val="-1"/>
      <w:effect w:val="none"/>
      <w:vertAlign w:val="baseline"/>
      <w:cs w:val="0"/>
      <w:em w:val="none"/>
      <w:lang/>
    </w:rPr>
  </w:style>
  <w:style w:type="character" w:styleId="ListLabel36">
    <w:name w:val="ListLabel 36"/>
    <w:next w:val="ListLabel36"/>
    <w:autoRedefine w:val="0"/>
    <w:hidden w:val="0"/>
    <w:qFormat w:val="0"/>
    <w:rPr>
      <w:w w:val="100"/>
      <w:position w:val="-1"/>
      <w:effect w:val="none"/>
      <w:vertAlign w:val="baseline"/>
      <w:cs w:val="0"/>
      <w:em w:val="none"/>
      <w:lang/>
    </w:rPr>
  </w:style>
  <w:style w:type="character" w:styleId="ListLabel37">
    <w:name w:val="ListLabel 37"/>
    <w:next w:val="ListLabel37"/>
    <w:autoRedefine w:val="0"/>
    <w:hidden w:val="0"/>
    <w:qFormat w:val="0"/>
    <w:rPr>
      <w:w w:val="100"/>
      <w:position w:val="-1"/>
      <w:sz w:val="18"/>
      <w:szCs w:val="18"/>
      <w:effect w:val="none"/>
      <w:vertAlign w:val="baseline"/>
      <w:cs w:val="0"/>
      <w:em w:val="none"/>
      <w:lang/>
    </w:rPr>
  </w:style>
  <w:style w:type="character" w:styleId="ListLabel38">
    <w:name w:val="ListLabel 38"/>
    <w:next w:val="ListLabel38"/>
    <w:autoRedefine w:val="0"/>
    <w:hidden w:val="0"/>
    <w:qFormat w:val="0"/>
    <w:rPr>
      <w:b w:val="1"/>
      <w:w w:val="100"/>
      <w:position w:val="-1"/>
      <w:sz w:val="18"/>
      <w:szCs w:val="18"/>
      <w:effect w:val="none"/>
      <w:vertAlign w:val="baseline"/>
      <w:cs w:val="0"/>
      <w:em w:val="none"/>
      <w:lang/>
    </w:rPr>
  </w:style>
  <w:style w:type="character" w:styleId="ListLabel39">
    <w:name w:val="ListLabel 39"/>
    <w:next w:val="ListLabel39"/>
    <w:autoRedefine w:val="0"/>
    <w:hidden w:val="0"/>
    <w:qFormat w:val="0"/>
    <w:rPr>
      <w:w w:val="100"/>
      <w:position w:val="-1"/>
      <w:effect w:val="none"/>
      <w:vertAlign w:val="baseline"/>
      <w:cs w:val="0"/>
      <w:em w:val="none"/>
      <w:lang/>
    </w:rPr>
  </w:style>
  <w:style w:type="character" w:styleId="ListLabel40">
    <w:name w:val="ListLabel 40"/>
    <w:next w:val="ListLabel40"/>
    <w:autoRedefine w:val="0"/>
    <w:hidden w:val="0"/>
    <w:qFormat w:val="0"/>
    <w:rPr>
      <w:w w:val="100"/>
      <w:position w:val="-1"/>
      <w:effect w:val="none"/>
      <w:vertAlign w:val="baseline"/>
      <w:cs w:val="0"/>
      <w:em w:val="none"/>
      <w:lang/>
    </w:rPr>
  </w:style>
  <w:style w:type="character" w:styleId="ListLabel41">
    <w:name w:val="ListLabel 41"/>
    <w:next w:val="ListLabel41"/>
    <w:autoRedefine w:val="0"/>
    <w:hidden w:val="0"/>
    <w:qFormat w:val="0"/>
    <w:rPr>
      <w:w w:val="100"/>
      <w:position w:val="-1"/>
      <w:effect w:val="none"/>
      <w:vertAlign w:val="baseline"/>
      <w:cs w:val="0"/>
      <w:em w:val="none"/>
      <w:lang/>
    </w:rPr>
  </w:style>
  <w:style w:type="character" w:styleId="ListLabel42">
    <w:name w:val="ListLabel 42"/>
    <w:next w:val="ListLabel42"/>
    <w:autoRedefine w:val="0"/>
    <w:hidden w:val="0"/>
    <w:qFormat w:val="0"/>
    <w:rPr>
      <w:w w:val="100"/>
      <w:position w:val="-1"/>
      <w:effect w:val="none"/>
      <w:vertAlign w:val="baseline"/>
      <w:cs w:val="0"/>
      <w:em w:val="none"/>
      <w:lang/>
    </w:rPr>
  </w:style>
  <w:style w:type="character" w:styleId="ListLabel43">
    <w:name w:val="ListLabel 43"/>
    <w:next w:val="ListLabel43"/>
    <w:autoRedefine w:val="0"/>
    <w:hidden w:val="0"/>
    <w:qFormat w:val="0"/>
    <w:rPr>
      <w:w w:val="100"/>
      <w:position w:val="-1"/>
      <w:effect w:val="none"/>
      <w:vertAlign w:val="baseline"/>
      <w:cs w:val="0"/>
      <w:em w:val="none"/>
      <w:lang/>
    </w:rPr>
  </w:style>
  <w:style w:type="character" w:styleId="ListLabel44">
    <w:name w:val="ListLabel 44"/>
    <w:next w:val="ListLabel44"/>
    <w:autoRedefine w:val="0"/>
    <w:hidden w:val="0"/>
    <w:qFormat w:val="0"/>
    <w:rPr>
      <w:w w:val="100"/>
      <w:position w:val="-1"/>
      <w:effect w:val="none"/>
      <w:vertAlign w:val="baseline"/>
      <w:cs w:val="0"/>
      <w:em w:val="none"/>
      <w:lang/>
    </w:rPr>
  </w:style>
  <w:style w:type="character" w:styleId="ListLabel45">
    <w:name w:val="ListLabel 45"/>
    <w:next w:val="ListLabel45"/>
    <w:autoRedefine w:val="0"/>
    <w:hidden w:val="0"/>
    <w:qFormat w:val="0"/>
    <w:rPr>
      <w:w w:val="100"/>
      <w:position w:val="-1"/>
      <w:effect w:val="none"/>
      <w:vertAlign w:val="baseline"/>
      <w:cs w:val="0"/>
      <w:em w:val="none"/>
      <w:lang/>
    </w:rPr>
  </w:style>
  <w:style w:type="character" w:styleId="ListLabel46">
    <w:name w:val="ListLabel 46"/>
    <w:next w:val="ListLabel46"/>
    <w:autoRedefine w:val="0"/>
    <w:hidden w:val="0"/>
    <w:qFormat w:val="0"/>
    <w:rPr>
      <w:w w:val="100"/>
      <w:position w:val="-1"/>
      <w:effect w:val="none"/>
      <w:vertAlign w:val="baseline"/>
      <w:cs w:val="0"/>
      <w:em w:val="none"/>
      <w:lang/>
    </w:rPr>
  </w:style>
  <w:style w:type="character" w:styleId="ListLabel47">
    <w:name w:val="ListLabel 47"/>
    <w:next w:val="ListLabel47"/>
    <w:autoRedefine w:val="0"/>
    <w:hidden w:val="0"/>
    <w:qFormat w:val="0"/>
    <w:rPr>
      <w:w w:val="100"/>
      <w:position w:val="-1"/>
      <w:effect w:val="none"/>
      <w:vertAlign w:val="baseline"/>
      <w:cs w:val="0"/>
      <w:em w:val="none"/>
      <w:lang/>
    </w:rPr>
  </w:style>
  <w:style w:type="character" w:styleId="ListLabel48">
    <w:name w:val="ListLabel 48"/>
    <w:next w:val="ListLabel48"/>
    <w:autoRedefine w:val="0"/>
    <w:hidden w:val="0"/>
    <w:qFormat w:val="0"/>
    <w:rPr>
      <w:w w:val="100"/>
      <w:position w:val="-1"/>
      <w:effect w:val="none"/>
      <w:vertAlign w:val="baseline"/>
      <w:cs w:val="0"/>
      <w:em w:val="none"/>
      <w:lang/>
    </w:rPr>
  </w:style>
  <w:style w:type="character" w:styleId="ListLabel49">
    <w:name w:val="ListLabel 49"/>
    <w:next w:val="ListLabel49"/>
    <w:autoRedefine w:val="0"/>
    <w:hidden w:val="0"/>
    <w:qFormat w:val="0"/>
    <w:rPr>
      <w:w w:val="100"/>
      <w:position w:val="-1"/>
      <w:effect w:val="none"/>
      <w:vertAlign w:val="baseline"/>
      <w:cs w:val="0"/>
      <w:em w:val="none"/>
      <w:lang/>
    </w:rPr>
  </w:style>
  <w:style w:type="character" w:styleId="ListLabel50">
    <w:name w:val="ListLabel 50"/>
    <w:next w:val="ListLabel50"/>
    <w:autoRedefine w:val="0"/>
    <w:hidden w:val="0"/>
    <w:qFormat w:val="0"/>
    <w:rPr>
      <w:w w:val="100"/>
      <w:position w:val="-1"/>
      <w:effect w:val="none"/>
      <w:vertAlign w:val="baseline"/>
      <w:cs w:val="0"/>
      <w:em w:val="none"/>
      <w:lang/>
    </w:rPr>
  </w:style>
  <w:style w:type="character" w:styleId="ListLabel51">
    <w:name w:val="ListLabel 51"/>
    <w:next w:val="ListLabel51"/>
    <w:autoRedefine w:val="0"/>
    <w:hidden w:val="0"/>
    <w:qFormat w:val="0"/>
    <w:rPr>
      <w:w w:val="100"/>
      <w:position w:val="-1"/>
      <w:effect w:val="none"/>
      <w:vertAlign w:val="baseline"/>
      <w:cs w:val="0"/>
      <w:em w:val="none"/>
      <w:lang/>
    </w:rPr>
  </w:style>
  <w:style w:type="character" w:styleId="ListLabel52">
    <w:name w:val="ListLabel 52"/>
    <w:next w:val="ListLabel52"/>
    <w:autoRedefine w:val="0"/>
    <w:hidden w:val="0"/>
    <w:qFormat w:val="0"/>
    <w:rPr>
      <w:w w:val="100"/>
      <w:position w:val="-1"/>
      <w:effect w:val="none"/>
      <w:vertAlign w:val="baseline"/>
      <w:cs w:val="0"/>
      <w:em w:val="none"/>
      <w:lang/>
    </w:rPr>
  </w:style>
  <w:style w:type="character" w:styleId="ListLabel53">
    <w:name w:val="ListLabel 53"/>
    <w:next w:val="ListLabel53"/>
    <w:autoRedefine w:val="0"/>
    <w:hidden w:val="0"/>
    <w:qFormat w:val="0"/>
    <w:rPr>
      <w:w w:val="100"/>
      <w:position w:val="-1"/>
      <w:effect w:val="none"/>
      <w:vertAlign w:val="baseline"/>
      <w:cs w:val="0"/>
      <w:em w:val="none"/>
      <w:lang/>
    </w:rPr>
  </w:style>
  <w:style w:type="character" w:styleId="ListLabel54">
    <w:name w:val="ListLabel 54"/>
    <w:next w:val="ListLabel54"/>
    <w:autoRedefine w:val="0"/>
    <w:hidden w:val="0"/>
    <w:qFormat w:val="0"/>
    <w:rPr>
      <w:rFonts w:ascii="Arial" w:cs="Arial" w:hAnsi="Arial"/>
      <w:w w:val="100"/>
      <w:position w:val="-1"/>
      <w:effect w:val="none"/>
      <w:vertAlign w:val="baseline"/>
      <w:cs w:val="0"/>
      <w:em w:val="none"/>
      <w:lang w:val="en-US"/>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Liberation Sans" w:cs="FreeSans" w:eastAsia="Droid Sans Fallback" w:hAnsi="Liberation Sans"/>
      <w:w w:val="100"/>
      <w:kern w:val="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1"/>
      <w:bidi w:val="0"/>
      <w:spacing w:after="140" w:before="0" w:line="276" w:lineRule="auto"/>
      <w:ind w:leftChars="-1" w:rightChars="0" w:firstLineChars="-1"/>
      <w:jc w:val="left"/>
      <w:textDirection w:val="btLr"/>
      <w:textAlignment w:val="top"/>
      <w:outlineLvl w:val="0"/>
    </w:pPr>
    <w:rPr>
      <w:rFonts w:ascii="Cambria" w:cs="" w:eastAsia="Cambria" w:hAnsi="Cambria"/>
      <w:w w:val="100"/>
      <w:kern w:val="0"/>
      <w:position w:val="-1"/>
      <w:sz w:val="22"/>
      <w:szCs w:val="22"/>
      <w:effect w:val="none"/>
      <w:vertAlign w:val="baseline"/>
      <w:cs w:val="0"/>
      <w:em w:val="none"/>
      <w:lang w:bidi="ar-SA" w:eastAsia="en-US" w:val="it-IT"/>
    </w:rPr>
  </w:style>
  <w:style w:type="paragraph" w:styleId="List">
    <w:name w:val="List"/>
    <w:basedOn w:val="TextBody"/>
    <w:next w:val="List"/>
    <w:autoRedefine w:val="0"/>
    <w:hidden w:val="0"/>
    <w:qFormat w:val="0"/>
    <w:pPr>
      <w:widowControl w:val="1"/>
      <w:suppressAutoHyphens w:val="1"/>
      <w:bidi w:val="0"/>
      <w:spacing w:after="140" w:before="0" w:line="276" w:lineRule="auto"/>
      <w:ind w:leftChars="-1" w:rightChars="0" w:firstLineChars="-1"/>
      <w:jc w:val="left"/>
      <w:textDirection w:val="btLr"/>
      <w:textAlignment w:val="top"/>
      <w:outlineLvl w:val="0"/>
    </w:pPr>
    <w:rPr>
      <w:rFonts w:ascii="Cambria" w:cs="FreeSans" w:eastAsia="Cambria" w:hAnsi="Cambria"/>
      <w:w w:val="100"/>
      <w:kern w:val="0"/>
      <w:position w:val="-1"/>
      <w:sz w:val="22"/>
      <w:szCs w:val="22"/>
      <w:effect w:val="none"/>
      <w:vertAlign w:val="baseline"/>
      <w:cs w:val="0"/>
      <w:em w:val="none"/>
      <w:lang w:bidi="ar-SA" w:eastAsia="en-US" w:val="it-IT"/>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Lohit Devanagari" w:eastAsia="Times New Roman" w:hAnsi="Times New Roman"/>
      <w:i w:val="1"/>
      <w:iCs w:val="1"/>
      <w:w w:val="100"/>
      <w:kern w:val="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FreeSans" w:eastAsia="Times New Roman" w:hAnsi="Times New Roman"/>
      <w:w w:val="100"/>
      <w:kern w:val="0"/>
      <w:position w:val="-1"/>
      <w:sz w:val="20"/>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ColorfulList-Accent11">
    <w:name w:val="Colorful List - Accent 11"/>
    <w:basedOn w:val="Normal"/>
    <w:next w:val="ColorfulList-Accent11"/>
    <w:autoRedefine w:val="0"/>
    <w:hidden w:val="0"/>
    <w:qFormat w:val="0"/>
    <w:pPr>
      <w:widowControl w:val="1"/>
      <w:suppressAutoHyphens w:val="0"/>
      <w:bidi w:val="0"/>
      <w:spacing w:after="0" w:before="0" w:line="1" w:lineRule="atLeast"/>
      <w:ind w:left="720" w:right="0" w:leftChars="-1" w:rightChars="0" w:firstLine="0" w:firstLineChars="-1"/>
      <w:contextualSpacing w:val="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819"/>
        <w:tab w:val="right" w:leader="none" w:pos="9638"/>
      </w:tabs>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HTMLPreformatted">
    <w:name w:val="HTML Preformatted"/>
    <w:basedOn w:val="Normal"/>
    <w:next w:val="HTMLPreformatted"/>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annotationtext">
    <w:name w:val="annotation text"/>
    <w:basedOn w:val="Normal"/>
    <w:next w:val="annotationtex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annotationsubject">
    <w:name w:val="annotation subject"/>
    <w:basedOn w:val="annotationtext"/>
    <w:next w:val="annotationsubjec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b w:val="1"/>
      <w:bCs w:val="1"/>
      <w:w w:val="100"/>
      <w:kern w:val="0"/>
      <w:position w:val="-1"/>
      <w:sz w:val="20"/>
      <w:szCs w:val="20"/>
      <w:effect w:val="none"/>
      <w:vertAlign w:val="baseline"/>
      <w:cs w:val="0"/>
      <w:em w:val="none"/>
      <w:lang w:bidi="ar-SA" w:eastAsia="zh-CN" w:val="en-US"/>
    </w:rPr>
  </w:style>
  <w:style w:type="paragraph" w:styleId="Revision">
    <w:name w:val="Revision"/>
    <w:next w:val="Revision"/>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BalloonText">
    <w:name w:val="Balloon Text"/>
    <w:basedOn w:val="Normal"/>
    <w:next w:val="BalloonTex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FrameContents">
    <w:name w:val="Frame Contents"/>
    <w:basedOn w:val="Normal"/>
    <w:next w:val="FrameContents"/>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Articletitle">
    <w:name w:val="Article title"/>
    <w:next w:val="Articletitle"/>
    <w:autoRedefine w:val="0"/>
    <w:hidden w:val="0"/>
    <w:qFormat w:val="0"/>
    <w:pPr>
      <w:widowControl w:val="1"/>
      <w:suppressAutoHyphens w:val="0"/>
      <w:bidi w:val="0"/>
      <w:spacing w:after="0" w:before="92" w:line="420" w:lineRule="atLeast"/>
      <w:ind w:leftChars="-1" w:rightChars="0" w:firstLineChars="-1"/>
      <w:jc w:val="left"/>
      <w:textDirection w:val="btLr"/>
      <w:textAlignment w:val="top"/>
      <w:outlineLvl w:val="0"/>
    </w:pPr>
    <w:rPr>
      <w:rFonts w:ascii="Helvetica" w:cs="Helvetica" w:eastAsia="Times New Roman" w:hAnsi="Helvetica"/>
      <w:b w:val="1"/>
      <w:w w:val="100"/>
      <w:kern w:val="0"/>
      <w:position w:val="-1"/>
      <w:sz w:val="32"/>
      <w:szCs w:val="24"/>
      <w:effect w:val="none"/>
      <w:vertAlign w:val="baseline"/>
      <w:cs w:val="0"/>
      <w:em w:val="none"/>
      <w:lang w:bidi="ar-SA" w:eastAsia="zh-CN" w:val="en-US"/>
    </w:rPr>
  </w:style>
  <w:style w:type="paragraph" w:styleId="Authorname">
    <w:name w:val="Author name"/>
    <w:next w:val="Authorname"/>
    <w:autoRedefine w:val="0"/>
    <w:hidden w:val="0"/>
    <w:qFormat w:val="0"/>
    <w:pPr>
      <w:widowControl w:val="1"/>
      <w:suppressAutoHyphens w:val="0"/>
      <w:bidi w:val="0"/>
      <w:spacing w:after="0" w:before="70" w:line="300" w:lineRule="atLeast"/>
      <w:ind w:leftChars="-1" w:rightChars="0" w:firstLineChars="-1"/>
      <w:jc w:val="left"/>
      <w:textDirection w:val="btLr"/>
      <w:textAlignment w:val="top"/>
      <w:outlineLvl w:val="0"/>
    </w:pPr>
    <w:rPr>
      <w:rFonts w:ascii="Helvetica-Light" w:cs="Helvetica-Light" w:eastAsia="Times New Roman" w:hAnsi="Helvetica-Light"/>
      <w:iCs w:val="1"/>
      <w:w w:val="100"/>
      <w:kern w:val="0"/>
      <w:position w:val="-1"/>
      <w:sz w:val="26"/>
      <w:szCs w:val="24"/>
      <w:effect w:val="none"/>
      <w:vertAlign w:val="baseline"/>
      <w:cs w:val="0"/>
      <w:em w:val="none"/>
      <w:lang w:bidi="ar-SA" w:eastAsia="zh-CN" w:val="en-US"/>
    </w:rPr>
  </w:style>
  <w:style w:type="paragraph" w:styleId="Affilation">
    <w:name w:val="Affilation"/>
    <w:basedOn w:val="Authorname"/>
    <w:next w:val="Affilation"/>
    <w:autoRedefine w:val="0"/>
    <w:hidden w:val="0"/>
    <w:qFormat w:val="0"/>
    <w:pPr>
      <w:widowControl w:val="1"/>
      <w:suppressAutoHyphens w:val="0"/>
      <w:bidi w:val="0"/>
      <w:spacing w:after="52" w:before="40" w:line="240" w:lineRule="atLeast"/>
      <w:ind w:leftChars="-1" w:rightChars="0" w:firstLineChars="-1"/>
      <w:jc w:val="left"/>
      <w:textDirection w:val="btLr"/>
      <w:textAlignment w:val="top"/>
      <w:outlineLvl w:val="0"/>
    </w:pPr>
    <w:rPr>
      <w:rFonts w:ascii="Helvetica-Light" w:cs="Helvetica-Light" w:eastAsia="Times New Roman" w:hAnsi="Helvetica-Light"/>
      <w:iCs w:val="1"/>
      <w:w w:val="100"/>
      <w:kern w:val="0"/>
      <w:position w:val="-1"/>
      <w:sz w:val="20"/>
      <w:szCs w:val="24"/>
      <w:effect w:val="none"/>
      <w:vertAlign w:val="baseline"/>
      <w:cs w:val="0"/>
      <w:em w:val="none"/>
      <w:lang w:bidi="ar-SA" w:eastAsia="zh-CN" w:val="en-US"/>
    </w:rPr>
  </w:style>
  <w:style w:type="paragraph" w:styleId="AbstractHead">
    <w:name w:val="Abstract Head"/>
    <w:next w:val="AbstractHead"/>
    <w:autoRedefine w:val="0"/>
    <w:hidden w:val="0"/>
    <w:qFormat w:val="0"/>
    <w:pPr>
      <w:widowControl w:val="1"/>
      <w:suppressAutoHyphens w:val="0"/>
      <w:bidi w:val="0"/>
      <w:spacing w:after="10" w:before="210" w:line="220" w:lineRule="atLeast"/>
      <w:ind w:leftChars="-1" w:rightChars="0" w:firstLineChars="-1"/>
      <w:jc w:val="both"/>
      <w:textDirection w:val="btLr"/>
      <w:textAlignment w:val="top"/>
      <w:outlineLvl w:val="0"/>
    </w:pPr>
    <w:rPr>
      <w:rFonts w:ascii="Helvetica" w:cs="Helvetica" w:eastAsia="Times New Roman" w:hAnsi="Helvetica"/>
      <w:b w:val="1"/>
      <w:caps w:val="1"/>
      <w:w w:val="100"/>
      <w:kern w:val="0"/>
      <w:position w:val="-1"/>
      <w:sz w:val="16"/>
      <w:szCs w:val="24"/>
      <w:effect w:val="none"/>
      <w:vertAlign w:val="baseline"/>
      <w:cs w:val="0"/>
      <w:em w:val="none"/>
      <w:lang w:bidi="ar-SA" w:eastAsia="zh-CN" w:val="en-US"/>
    </w:rPr>
  </w:style>
  <w:style w:type="paragraph" w:styleId="ArticleType">
    <w:name w:val="Article Type"/>
    <w:next w:val="ArticleType"/>
    <w:autoRedefine w:val="0"/>
    <w:hidden w:val="0"/>
    <w:qFormat w:val="0"/>
    <w:pPr>
      <w:widowControl w:val="1"/>
      <w:suppressAutoHyphens w:val="0"/>
      <w:bidi w:val="0"/>
      <w:spacing w:after="0" w:before="160" w:line="1" w:lineRule="atLeast"/>
      <w:ind w:leftChars="-1" w:rightChars="0" w:firstLineChars="-1"/>
      <w:jc w:val="left"/>
      <w:textDirection w:val="btLr"/>
      <w:textAlignment w:val="top"/>
      <w:outlineLvl w:val="0"/>
    </w:pPr>
    <w:rPr>
      <w:rFonts w:ascii="Helvetica" w:cs="Helvetica" w:eastAsia="Times New Roman" w:hAnsi="Helvetica"/>
      <w:i w:val="1"/>
      <w:w w:val="100"/>
      <w:kern w:val="0"/>
      <w:position w:val="-1"/>
      <w:sz w:val="20"/>
      <w:szCs w:val="24"/>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kern w:val="0"/>
      <w:position w:val="-1"/>
      <w:sz w:val="20"/>
      <w:szCs w:val="20"/>
      <w:effect w:val="none"/>
      <w:vertAlign w:val="baseline"/>
      <w:cs w:val="0"/>
      <w:em w:val="none"/>
      <w:lang w:bidi="ar-SA" w:eastAsia="zh-CN" w:val="en-US"/>
    </w:rPr>
  </w:style>
  <w:style w:type="paragraph" w:styleId="EndNoteBibliography">
    <w:name w:val="EndNote Bibliography"/>
    <w:basedOn w:val="Normal"/>
    <w:next w:val="EndNoteBibliography"/>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Calibri" w:cs="Times New Roman" w:eastAsia="Times New Roman" w:hAnsi="Calibri"/>
      <w:w w:val="100"/>
      <w:kern w:val="0"/>
      <w:position w:val="-1"/>
      <w:sz w:val="20"/>
      <w:szCs w:val="20"/>
      <w:effect w:val="none"/>
      <w:vertAlign w:val="baseline"/>
      <w:cs w:val="0"/>
      <w:em w:val="none"/>
      <w:lang w:bidi="ar-SA" w:eastAsia="zh-CN" w:val="en-US"/>
    </w:rPr>
  </w:style>
  <w:style w:type="paragraph" w:styleId="Quote">
    <w:name w:val="Quote"/>
    <w:basedOn w:val="Normal"/>
    <w:next w:val="Normal"/>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i w:val="1"/>
      <w:iCs w:val="1"/>
      <w:color w:val="000000"/>
      <w:w w:val="100"/>
      <w:kern w:val="0"/>
      <w:position w:val="-1"/>
      <w:sz w:val="20"/>
      <w:szCs w:val="20"/>
      <w:effect w:val="none"/>
      <w:vertAlign w:val="baseline"/>
      <w:cs w:val="0"/>
      <w:em w:val="none"/>
      <w:lang w:bidi="ar-SA" w:eastAsia="en-US" w:val="en-US"/>
    </w:rPr>
  </w:style>
  <w:style w:type="paragraph" w:styleId="Courier">
    <w:name w:val="Courier"/>
    <w:basedOn w:val="Normal"/>
    <w:next w:val="Courier"/>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widowControl w:val="1"/>
      <w:suppressAutoHyphens w:val="0"/>
      <w:bidi w:val="0"/>
      <w:spacing w:after="0" w:before="0" w:line="1" w:lineRule="atLeast"/>
      <w:ind w:left="720" w:right="0" w:leftChars="-1" w:rightChars="0" w:firstLine="0" w:firstLineChars="-1"/>
      <w:contextualSpacing w:val="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Bibliography">
    <w:name w:val="Bibliography"/>
    <w:basedOn w:val="Normal"/>
    <w:next w:val="Normal"/>
    <w:autoRedefine w:val="0"/>
    <w:hidden w:val="0"/>
    <w:qFormat w:val="0"/>
    <w:pPr>
      <w:widowControl w:val="1"/>
      <w:suppressAutoHyphens w:val="0"/>
      <w:bidi w:val="0"/>
      <w:spacing w:line="1" w:lineRule="atLeast"/>
      <w:ind w:left="720" w:right="0" w:leftChars="-1" w:rightChars="0" w:hanging="720" w:firstLineChars="-1"/>
      <w:jc w:val="left"/>
      <w:textDirection w:val="btLr"/>
      <w:textAlignment w:val="top"/>
      <w:outlineLvl w:val="0"/>
    </w:pPr>
    <w:rPr>
      <w:rFonts w:ascii="Times New Roman" w:cs="Times New Roman" w:eastAsia="Times New Roman" w:hAnsi="Times New Roman"/>
      <w:w w:val="100"/>
      <w:kern w:val="0"/>
      <w:position w:val="-1"/>
      <w:sz w:val="20"/>
      <w:szCs w:val="20"/>
      <w:effect w:val="none"/>
      <w:vertAlign w:val="baseline"/>
      <w:cs w:val="0"/>
      <w:em w:val="none"/>
      <w:lang w:bidi="ar-SA" w:eastAsia="zh-CN" w:val="en-US"/>
    </w:rPr>
  </w:style>
  <w:style w:type="paragraph" w:styleId="Paragrafoelenco">
    <w:name w:val="Paragrafo elenco"/>
    <w:basedOn w:val="Normal"/>
    <w:next w:val="Paragrafoelenco"/>
    <w:autoRedefine w:val="0"/>
    <w:hidden w:val="0"/>
    <w:qFormat w:val="0"/>
    <w:pPr>
      <w:widowControl w:val="1"/>
      <w:suppressAutoHyphens w:val="0"/>
      <w:bidi w:val="0"/>
      <w:spacing w:after="200" w:before="0" w:line="276" w:lineRule="auto"/>
      <w:ind w:left="720" w:right="0" w:leftChars="-1" w:rightChars="0" w:firstLine="0" w:firstLineChars="-1"/>
      <w:contextualSpacing w:val="1"/>
      <w:jc w:val="left"/>
      <w:textDirection w:val="btLr"/>
      <w:textAlignment w:val="top"/>
      <w:outlineLvl w:val="0"/>
    </w:pPr>
    <w:rPr>
      <w:rFonts w:ascii="Calibri" w:cs="Calibri" w:eastAsia="Droid Sans Fallback" w:hAnsi="Calibri"/>
      <w:color w:val="000000"/>
      <w:w w:val="100"/>
      <w:kern w:val="0"/>
      <w:position w:val="-1"/>
      <w:sz w:val="22"/>
      <w:szCs w:val="22"/>
      <w:effect w:val="none"/>
      <w:vertAlign w:val="baseline"/>
      <w:cs w:val="0"/>
      <w:em w:val="none"/>
      <w:lang w:bidi="ar-SA" w:eastAsia="zh-CN" w:val="it-IT"/>
    </w:rPr>
  </w:style>
  <w:style w:type="paragraph" w:styleId="Para">
    <w:name w:val="Para"/>
    <w:next w:val="Para"/>
    <w:autoRedefine w:val="0"/>
    <w:hidden w:val="0"/>
    <w:qFormat w:val="0"/>
    <w:pPr>
      <w:widowControl w:val="1"/>
      <w:suppressAutoHyphens w:val="0"/>
      <w:bidi w:val="0"/>
      <w:spacing w:line="220" w:lineRule="atLeast"/>
      <w:ind w:left="0" w:right="0" w:leftChars="-1" w:rightChars="0" w:firstLine="170" w:firstLineChars="-1"/>
      <w:jc w:val="both"/>
      <w:textDirection w:val="btLr"/>
      <w:textAlignment w:val="top"/>
      <w:outlineLvl w:val="0"/>
    </w:pPr>
    <w:rPr>
      <w:rFonts w:ascii="Times New Roman" w:cs="Times New Roman" w:eastAsia="Times New Roman" w:hAnsi="Times New Roman"/>
      <w:w w:val="100"/>
      <w:kern w:val="0"/>
      <w:position w:val="-1"/>
      <w:sz w:val="18"/>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bio.mskcc.org/miRNA2003/miranda.html" TargetMode="External"/><Relationship Id="rId8" Type="http://schemas.openxmlformats.org/officeDocument/2006/relationships/hyperlink" Target="https://bibiserv.cebitec.uni-bielefeld.de/rnahybrid?id=rnahybrid_view_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Mbr2KetKbshziNgQ7ipCjr3XaQ==">AMUW2mU1gz9q7Lz9sbtwmuDcgqDoRAQjYFoRqoEBwomaIUhqhxcfMeq7tTB0nffI73/4xthOntbR8I2035shXtsXarbxlGbzfoKcrITHlPUM2JwTdXg5B9JekC3Xg0UAKMEAyqwRIX81hQ+4JICqluRjOmdah/Hi4g==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2015-05-25T13:54:00Z</dcterms:created>
  <dc:creator>Killer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Company">
    <vt:lpstr>unimore</vt:lp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str>http://www.zotero.org/styles/bioinformatics</vt:lpstr>
  </property>
  <property fmtid="{D5CDD505-2E9C-101B-9397-08002B2CF9AE}" pid="8" name="Mendeley Document_1">
    <vt:lpstr>True</vt:lpstr>
  </property>
  <property fmtid="{D5CDD505-2E9C-101B-9397-08002B2CF9AE}" pid="9" name="Mendeley Recent Style Id 0_1">
    <vt:lpstr>http://www.zotero.org/styles/american-medical-association</vt:lpstr>
  </property>
  <property fmtid="{D5CDD505-2E9C-101B-9397-08002B2CF9AE}" pid="10" name="Mendeley Recent Style Id 1_1">
    <vt:lpstr>http://www.zotero.org/styles/bioinformatics</vt:lpstr>
  </property>
  <property fmtid="{D5CDD505-2E9C-101B-9397-08002B2CF9AE}" pid="11" name="Mendeley Recent Style Id 2_1">
    <vt:lpstr>http://www.zotero.org/styles/chicago-author-date</vt:lpstr>
  </property>
  <property fmtid="{D5CDD505-2E9C-101B-9397-08002B2CF9AE}" pid="12" name="Mendeley Recent Style Id 3_1">
    <vt:lpstr>http://www.zotero.org/styles/harvard-cite-them-right</vt:lpstr>
  </property>
  <property fmtid="{D5CDD505-2E9C-101B-9397-08002B2CF9AE}" pid="13" name="Mendeley Recent Style Id 4_1">
    <vt:lpstr>http://www.zotero.org/styles/current-opinion-in-biotechnology</vt:lpstr>
  </property>
  <property fmtid="{D5CDD505-2E9C-101B-9397-08002B2CF9AE}" pid="14" name="Mendeley Recent Style Id 5_1">
    <vt:lpstr>http://www.zotero.org/styles/ieee</vt:lpstr>
  </property>
  <property fmtid="{D5CDD505-2E9C-101B-9397-08002B2CF9AE}" pid="15" name="Mendeley Recent Style Id 6_1">
    <vt:lpstr>http://www.zotero.org/styles/modern-humanities-research-association</vt:lpstr>
  </property>
  <property fmtid="{D5CDD505-2E9C-101B-9397-08002B2CF9AE}" pid="16" name="Mendeley Recent Style Id 7_1">
    <vt:lpstr>http://www.zotero.org/styles/nature-neuroscience-brief-communications</vt:lpstr>
  </property>
  <property fmtid="{D5CDD505-2E9C-101B-9397-08002B2CF9AE}" pid="17" name="Mendeley Recent Style Id 8_1">
    <vt:lpstr>http://www.zotero.org/styles/nucleic-acids-research-web-server-issue</vt:lpstr>
  </property>
  <property fmtid="{D5CDD505-2E9C-101B-9397-08002B2CF9AE}" pid="18" name="Mendeley Recent Style Id 9_1">
    <vt:lpstr>http://www.zotero.org/styles/springerprotocols</vt:lpstr>
  </property>
  <property fmtid="{D5CDD505-2E9C-101B-9397-08002B2CF9AE}" pid="19" name="Mendeley Recent Style Name 0_1">
    <vt:lpstr>American Medical Association</vt:lpstr>
  </property>
  <property fmtid="{D5CDD505-2E9C-101B-9397-08002B2CF9AE}" pid="20" name="Mendeley Recent Style Name 1_1">
    <vt:lpstr>Bioinformatics</vt:lpstr>
  </property>
  <property fmtid="{D5CDD505-2E9C-101B-9397-08002B2CF9AE}" pid="21" name="Mendeley Recent Style Name 2_1">
    <vt:lpstr>Chicago Manual of Style 17th edition (author-date)</vt:lpstr>
  </property>
  <property fmtid="{D5CDD505-2E9C-101B-9397-08002B2CF9AE}" pid="22" name="Mendeley Recent Style Name 3_1">
    <vt:lpstr>Cite Them Right 10th edition - Harvard</vt:lpstr>
  </property>
  <property fmtid="{D5CDD505-2E9C-101B-9397-08002B2CF9AE}" pid="23" name="Mendeley Recent Style Name 4_1">
    <vt:lpstr>Current Opinion in Biotechnology</vt:lpstr>
  </property>
  <property fmtid="{D5CDD505-2E9C-101B-9397-08002B2CF9AE}" pid="24" name="Mendeley Recent Style Name 5_1">
    <vt:lpstr>IEEE</vt:lpstr>
  </property>
  <property fmtid="{D5CDD505-2E9C-101B-9397-08002B2CF9AE}" pid="25" name="Mendeley Recent Style Name 6_1">
    <vt:lpstr>Modern Humanities Research Association 3rd edition (note with bibliography)</vt:lpstr>
  </property>
  <property fmtid="{D5CDD505-2E9C-101B-9397-08002B2CF9AE}" pid="26" name="Mendeley Recent Style Name 7_1">
    <vt:lpstr>Nature Neuroscience (brief communications)</vt:lpstr>
  </property>
  <property fmtid="{D5CDD505-2E9C-101B-9397-08002B2CF9AE}" pid="27" name="Mendeley Recent Style Name 8_1">
    <vt:lpstr>Nucleic Acids Research - Web Server Issue</vt:lpstr>
  </property>
  <property fmtid="{D5CDD505-2E9C-101B-9397-08002B2CF9AE}" pid="28" name="Mendeley Recent Style Name 9_1">
    <vt:lpstr>SpringerProtocols</vt:lpstr>
  </property>
  <property fmtid="{D5CDD505-2E9C-101B-9397-08002B2CF9AE}" pid="29" name="Mendeley Unique User Id_1">
    <vt:lpstr>60ef11cd-ef87-37c3-a3b3-fb8ffc01967e</vt:lpstr>
  </property>
  <property fmtid="{D5CDD505-2E9C-101B-9397-08002B2CF9AE}" pid="30" name="ScaleCrop">
    <vt:bool>false</vt:bool>
  </property>
  <property fmtid="{D5CDD505-2E9C-101B-9397-08002B2CF9AE}" pid="31" name="ShareDoc">
    <vt:bool>false</vt:bool>
  </property>
  <property fmtid="{D5CDD505-2E9C-101B-9397-08002B2CF9AE}" pid="32" name="ZOTERO_PREF_1">
    <vt:lpstr>&lt;data data-version="3" zotero-version="4.0.26.4"&gt;&lt;session id="tXrIXEWz"/&gt;&lt;style id="http://www.zotero.org/styles/bioinformatics" hasBibliography="1" bibliographyStyleHasBeenSet="1"/&gt;&lt;prefs&gt;&lt;pref name="fieldType" value="Field"/&gt;&lt;pref name="storeReferences"</vt:lpstr>
  </property>
  <property fmtid="{D5CDD505-2E9C-101B-9397-08002B2CF9AE}" pid="33" name="ZOTERO_PREF_2">
    <vt:lpstr> value="true"/&gt;&lt;pref name="automaticJournalAbbreviations" value="true"/&gt;&lt;pref name="noteType" value="0"/&gt;&lt;/prefs&gt;&lt;/data&gt;</vt:lpstr>
  </property>
</Properties>
</file>