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8EB7F">
      <w:pPr>
        <w:pStyle w:val="2"/>
        <w:keepNext w:val="0"/>
        <w:keepLines w:val="0"/>
        <w:widowControl/>
        <w:suppressLineNumbers w:val="0"/>
        <w:jc w:val="center"/>
        <w:rPr>
          <w:rStyle w:val="6"/>
          <w:rFonts w:hint="default" w:ascii="Times New Roman" w:hAnsi="Times New Roman" w:cs="Times New Roman"/>
          <w:u w:val="single"/>
        </w:rPr>
      </w:pPr>
      <w:r>
        <w:rPr>
          <w:rStyle w:val="6"/>
          <w:rFonts w:hint="default" w:ascii="Times New Roman" w:hAnsi="Times New Roman" w:cs="Times New Roman"/>
          <w:u w:val="single"/>
        </w:rPr>
        <w:t xml:space="preserve">Bridging </w:t>
      </w:r>
      <w:r>
        <w:rPr>
          <w:rStyle w:val="6"/>
          <w:rFonts w:hint="default" w:ascii="Times New Roman" w:hAnsi="Times New Roman" w:cs="Times New Roman"/>
          <w:u w:val="single"/>
          <w:lang w:val="en-US"/>
        </w:rPr>
        <w:t>w</w:t>
      </w:r>
      <w:r>
        <w:rPr>
          <w:rStyle w:val="6"/>
          <w:rFonts w:hint="default" w:ascii="Times New Roman" w:hAnsi="Times New Roman" w:cs="Times New Roman"/>
          <w:u w:val="single"/>
        </w:rPr>
        <w:t>orlds</w:t>
      </w:r>
    </w:p>
    <w:p w14:paraId="50989F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Young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g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uardians of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h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eritage</w:t>
      </w:r>
    </w:p>
    <w:p w14:paraId="157CEB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carnival of color swirled around me in Tashkent’s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historic old town, where the air smelled of spiced pilaf, sun-warmed adobe and centuries of tradition. I watched as young musicians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some dressed in modern jeans, others in ancient suzani-embroidered robes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promised a performance that felt like more than mere spectacle. It was a conversation between past and present.</w:t>
      </w:r>
    </w:p>
    <w:p w14:paraId="2CA7CD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gathering was part of </w:t>
      </w:r>
      <w:r>
        <w:rPr>
          <w:rStyle w:val="9"/>
          <w:rFonts w:hint="default" w:ascii="Times New Roman" w:hAnsi="Times New Roman" w:cs="Times New Roman"/>
        </w:rPr>
        <w:t>Asrlar Sadosi</w:t>
      </w:r>
      <w:r>
        <w:rPr>
          <w:rFonts w:hint="default" w:ascii="Times New Roman" w:hAnsi="Times New Roman" w:cs="Times New Roman"/>
        </w:rPr>
        <w:t xml:space="preserve">, the “Echo of Centuries” festival, a celebration of Uzbek folklore, traditional crafts and national identity. For me, it was a window into how a new generation is reawakening ancestral customs: not to simply conserve but to reinterpret them for today. </w:t>
      </w:r>
    </w:p>
    <w:p w14:paraId="3F3AF4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Young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rtisans and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ultural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evival</w:t>
      </w:r>
    </w:p>
    <w:p w14:paraId="3029B4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wandered into one of the large open-air stages, where a young artisan, 24-year-old </w:t>
      </w:r>
      <w:r>
        <w:rPr>
          <w:rStyle w:val="9"/>
          <w:rFonts w:hint="default" w:ascii="Times New Roman" w:hAnsi="Times New Roman" w:cs="Times New Roman"/>
        </w:rPr>
        <w:t>Aziza</w:t>
      </w:r>
      <w:r>
        <w:rPr>
          <w:rFonts w:hint="default" w:ascii="Times New Roman" w:hAnsi="Times New Roman" w:cs="Times New Roman"/>
        </w:rPr>
        <w:t>, sculpted a piece of carved wood with rhythmic precision. Her hands were steady, her posture confident. Aziza had learned the art of traditional Uzbek carving at a youth workshop sponsored by a UNESCO heritage project. She told me she feels deeply rooted in her ancestry but also very much a citizen of a globalized world.</w:t>
      </w:r>
    </w:p>
    <w:p w14:paraId="1D530C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“My grandfather carved for royalty,” she said. “Now, I carve for people who may never have visited Samarkand. But the story is the same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shape, the meaning, it doesn’t disappear.”</w:t>
      </w:r>
    </w:p>
    <w:p w14:paraId="51AC50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Nearby, another youth</w:t>
      </w:r>
      <w:r>
        <w:rPr>
          <w:rFonts w:hint="default" w:cs="Times New Roman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</w:rPr>
        <w:t>Jamshed</w:t>
      </w:r>
      <w:r>
        <w:rPr>
          <w:rFonts w:hint="default" w:ascii="Times New Roman" w:hAnsi="Times New Roman" w:cs="Times New Roman"/>
        </w:rPr>
        <w:t>, aged 19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demonstrated his skill with embroidery. His patterns nodded to centuries-old designs: lotus motifs, swirling vines, geometric motifs that spoke of desert caravans and Silk Road trade. But he also incorporated his own abstract symbols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something modern, something digital. In a way, Jamshed was stitching his identity into his work.</w:t>
      </w:r>
    </w:p>
    <w:p w14:paraId="2D5ECB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Global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y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outh at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eritage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ites</w:t>
      </w:r>
    </w:p>
    <w:p w14:paraId="6CFF7D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Half a world away, in Indonesia, I met </w:t>
      </w:r>
      <w:r>
        <w:rPr>
          <w:rStyle w:val="9"/>
          <w:rFonts w:hint="default" w:ascii="Times New Roman" w:hAnsi="Times New Roman" w:cs="Times New Roman"/>
        </w:rPr>
        <w:t>Sinta</w:t>
      </w:r>
      <w:r>
        <w:rPr>
          <w:rFonts w:hint="default" w:ascii="Times New Roman" w:hAnsi="Times New Roman" w:cs="Times New Roman"/>
        </w:rPr>
        <w:t xml:space="preserve">, a 27-year-old entrepreneur working at a heritage site in Yogyakarta. Through a UNESCO-backed initiative, she and other young people were trained to run small cultural enterprises: weaving, batik-making, traditional cooking and storytelling. </w:t>
      </w:r>
    </w:p>
    <w:p w14:paraId="68C73E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Sinta took me through her first-hand demonstration of batik dyeing. As hot wax dripped onto cloth, she explained how she now sells her textiles not just to tourists, but online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connecting local craft to global customers. Her workshops also teach children from her community; she believes the past should be both preserved and lived.</w:t>
      </w:r>
    </w:p>
    <w:p w14:paraId="1AF8FB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“Our craftsmanship is not a museum piece,” she said, her voice steady. “It’s a living, breathing thing.”</w:t>
      </w:r>
    </w:p>
    <w:p w14:paraId="6F5ACB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F6D14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Diaspora,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dentity &amp;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m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odern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m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ovement</w:t>
      </w:r>
    </w:p>
    <w:p w14:paraId="7E0D9B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another corner of the world, in mainland China, I encountered members of the </w:t>
      </w:r>
      <w:r>
        <w:rPr>
          <w:rStyle w:val="9"/>
          <w:rFonts w:hint="default" w:ascii="Times New Roman" w:hAnsi="Times New Roman" w:cs="Times New Roman"/>
        </w:rPr>
        <w:t>Hanfu Movement</w:t>
      </w:r>
      <w:r>
        <w:rPr>
          <w:rFonts w:hint="default" w:ascii="Times New Roman" w:hAnsi="Times New Roman" w:cs="Times New Roman"/>
        </w:rPr>
        <w:t>, young people who wear traditional Han-style clothing (hanfu) in daily life. A subculture born online, they recreate and reinterpret ancient robes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melding art, historical consciousness and fashion. For many of them, wearing hanfu is</w:t>
      </w:r>
      <w:r>
        <w:rPr>
          <w:rFonts w:hint="default" w:cs="Times New Roman"/>
          <w:lang w:val="en-US"/>
        </w:rPr>
        <w:t xml:space="preserve"> not </w:t>
      </w:r>
      <w:r>
        <w:rPr>
          <w:rFonts w:hint="default" w:ascii="Times New Roman" w:hAnsi="Times New Roman" w:cs="Times New Roman"/>
        </w:rPr>
        <w:t>just about looking back; it’s about embracing cultural identity in a modern world.</w:t>
      </w:r>
    </w:p>
    <w:p w14:paraId="2D8C61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of these youth share their photos online, collaborate on hanfu fashion lines or host local meet-ups in gardens and parks. For them, tradition is not a weight but an inspiration.</w:t>
      </w:r>
    </w:p>
    <w:p w14:paraId="64B557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Global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hallenges,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hared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reams</w:t>
      </w:r>
    </w:p>
    <w:p w14:paraId="188310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young heritage keepers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Aziza, Jamshed, Sinta, hanfu enthusiasts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face common challenges. They must navigate economic pressures, commercialization and the risk of cultural traditions being reduced to tourist kitsch.</w:t>
      </w:r>
    </w:p>
    <w:p w14:paraId="532FDE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spoke with </w:t>
      </w:r>
      <w:r>
        <w:rPr>
          <w:rStyle w:val="9"/>
          <w:rFonts w:hint="default" w:ascii="Times New Roman" w:hAnsi="Times New Roman" w:cs="Times New Roman"/>
        </w:rPr>
        <w:t>Lina</w:t>
      </w:r>
      <w:r>
        <w:rPr>
          <w:rFonts w:hint="default" w:ascii="Times New Roman" w:hAnsi="Times New Roman" w:cs="Times New Roman"/>
        </w:rPr>
        <w:t>, a young Meranaw craftswoman from the Philippines, who learned the skill of weaving from her grandmother. A research article on her community’s handicraft tradition showed how she blends traditional patterns with contemporary designs, selling items online to sustain both her craft and her income.</w:t>
      </w:r>
    </w:p>
    <w:p w14:paraId="16B04B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“If we do</w:t>
      </w:r>
      <w:r>
        <w:rPr>
          <w:rFonts w:hint="default" w:cs="Times New Roman"/>
          <w:sz w:val="24"/>
          <w:szCs w:val="24"/>
          <w:lang w:val="en-US"/>
        </w:rPr>
        <w:t xml:space="preserve"> not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modernize a little, the tradition dies,” Lina told me.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“But if we modernize too much, it loses its soul.”</w:t>
      </w:r>
    </w:p>
    <w:p w14:paraId="070FD2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hared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uture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t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hrough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eritage</w:t>
      </w:r>
    </w:p>
    <w:p w14:paraId="54C4C8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Asrlar Sadosi, I joined a youth storytelling circle around a fire pit. Young men and women took turns singing, reciting poetry and telling the tales of their ancestors. The flames flickered against their faces, illuminating passion and pride. I saw not just a performance but a pact: between generations, between memory and future.</w:t>
      </w:r>
    </w:p>
    <w:p w14:paraId="744C18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the night deepened and the music softened to sparser, quieter notes, I felt something profound: these young people were not just preserving their history. They were forging a future rooted in tradition, yet open to the world.</w:t>
      </w:r>
    </w:p>
    <w:p w14:paraId="38E53C7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05207"/>
    <w:rsid w:val="23924F3B"/>
    <w:rsid w:val="293B6FC9"/>
    <w:rsid w:val="2CCF5103"/>
    <w:rsid w:val="695016FA"/>
    <w:rsid w:val="7856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2025-11-21T15:14:00Z</dcterms:created>
  <dc:creator>Admin</dc:creator>
  <cp:lastModifiedBy>Admin</cp:lastModifiedBy>
  <dcterms:modified xsi:type="dcterms:W3CDTF">2025-11-26T08:52:24Z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C25E6B2BAF7549EE99831893813E9996_12</vt:lpwstr>
  </property>
</Properties>
</file>