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D14F4">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The Gende</w:t>
      </w:r>
      <w:bookmarkStart w:id="0" w:name="_GoBack"/>
      <w:bookmarkEnd w:id="0"/>
      <w:r>
        <w:rPr>
          <w:rStyle w:val="9"/>
          <w:rFonts w:hint="default" w:ascii="Times New Roman" w:hAnsi="Times New Roman" w:cs="Times New Roman"/>
          <w:b/>
          <w:bCs/>
        </w:rPr>
        <w:t>red Gaze of the ‘Lorestone’</w:t>
      </w:r>
    </w:p>
    <w:p w14:paraId="127B4964">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How Optional Narrative Fragments Recast Women’s Suffering as Collectible Worldbuilding</w:t>
      </w:r>
    </w:p>
    <w:p w14:paraId="1F252592">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Introduction: The Ghost in the Inventory</w:t>
      </w:r>
    </w:p>
    <w:p w14:paraId="6C7880D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w:t>
      </w:r>
      <w:r>
        <w:rPr>
          <w:rStyle w:val="7"/>
          <w:rFonts w:hint="default" w:ascii="Times New Roman" w:hAnsi="Times New Roman" w:cs="Times New Roman"/>
        </w:rPr>
        <w:t>Elden Ring</w:t>
      </w:r>
      <w:r>
        <w:rPr>
          <w:rFonts w:hint="default" w:ascii="Times New Roman" w:hAnsi="Times New Roman" w:cs="Times New Roman"/>
        </w:rPr>
        <w:t xml:space="preserve">, near the shadowed hollows beneath Raya Lucaria, players can stumble upon a single </w:t>
      </w:r>
      <w:r>
        <w:rPr>
          <w:rStyle w:val="9"/>
          <w:rFonts w:hint="default" w:ascii="Times New Roman" w:hAnsi="Times New Roman" w:cs="Times New Roman"/>
        </w:rPr>
        <w:t>“Torn Parchment”</w:t>
      </w:r>
      <w:r>
        <w:rPr>
          <w:rFonts w:hint="default" w:ascii="Times New Roman" w:hAnsi="Times New Roman" w:cs="Times New Roman"/>
        </w:rPr>
        <w:t xml:space="preserve"> item. Its scrawled text describes </w:t>
      </w:r>
      <w:r>
        <w:rPr>
          <w:rStyle w:val="9"/>
          <w:rFonts w:hint="default" w:ascii="Times New Roman" w:hAnsi="Times New Roman" w:cs="Times New Roman"/>
        </w:rPr>
        <w:t>the fingermaids</w:t>
      </w:r>
      <w:r>
        <w:rPr>
          <w:rFonts w:hint="default" w:ascii="Times New Roman" w:hAnsi="Times New Roman" w:cs="Times New Roman"/>
        </w:rPr>
        <w:t xml:space="preserve"> — devoted attendants to the Two Fingers — whose bodies are </w:t>
      </w:r>
      <w:r>
        <w:rPr>
          <w:rStyle w:val="7"/>
          <w:rFonts w:hint="default" w:ascii="Times New Roman" w:hAnsi="Times New Roman" w:cs="Times New Roman"/>
        </w:rPr>
        <w:t>broken and discarded</w:t>
      </w:r>
      <w:r>
        <w:rPr>
          <w:rFonts w:hint="default" w:ascii="Times New Roman" w:hAnsi="Times New Roman" w:cs="Times New Roman"/>
        </w:rPr>
        <w:t xml:space="preserve"> in cryptic poetic lines, their suffering littered across the game’s lore menus. Likewise, in </w:t>
      </w:r>
      <w:r>
        <w:rPr>
          <w:rStyle w:val="7"/>
          <w:rFonts w:hint="default" w:ascii="Times New Roman" w:hAnsi="Times New Roman" w:cs="Times New Roman"/>
        </w:rPr>
        <w:t>Fallout 4</w:t>
      </w:r>
      <w:r>
        <w:rPr>
          <w:rFonts w:hint="default" w:ascii="Times New Roman" w:hAnsi="Times New Roman" w:cs="Times New Roman"/>
        </w:rPr>
        <w:t xml:space="preserve">, deep in an abandoned settlement, you might find the last </w:t>
      </w:r>
      <w:r>
        <w:rPr>
          <w:rStyle w:val="9"/>
          <w:rFonts w:hint="default" w:ascii="Times New Roman" w:hAnsi="Times New Roman" w:cs="Times New Roman"/>
        </w:rPr>
        <w:t>audio log of a desperate mother</w:t>
      </w:r>
      <w:r>
        <w:rPr>
          <w:rFonts w:hint="default" w:ascii="Times New Roman" w:hAnsi="Times New Roman" w:cs="Times New Roman"/>
        </w:rPr>
        <w:t xml:space="preserve">, her voice wavering as she recounts her family’s demise in a world gone mad. These artifacts, once activated, play out a complete story of intimate horror; yet they are </w:t>
      </w:r>
      <w:r>
        <w:rPr>
          <w:rStyle w:val="9"/>
          <w:rFonts w:hint="default" w:ascii="Times New Roman" w:hAnsi="Times New Roman" w:cs="Times New Roman"/>
        </w:rPr>
        <w:t>completely optional</w:t>
      </w:r>
      <w:r>
        <w:rPr>
          <w:rFonts w:hint="default" w:ascii="Times New Roman" w:hAnsi="Times New Roman" w:cs="Times New Roman"/>
        </w:rPr>
        <w:t xml:space="preserve">. You must actively seek them out — inspect, catalogue, and then file them away in the bowels of your inventory menus. The narrative of suffering lingers not in the present-moment gameplay but as an archived echo, a piece of worldbuilding to be </w:t>
      </w:r>
      <w:r>
        <w:rPr>
          <w:rStyle w:val="7"/>
          <w:rFonts w:hint="default" w:ascii="Times New Roman" w:hAnsi="Times New Roman" w:cs="Times New Roman"/>
        </w:rPr>
        <w:t>collected</w:t>
      </w:r>
      <w:r>
        <w:rPr>
          <w:rFonts w:hint="default" w:ascii="Times New Roman" w:hAnsi="Times New Roman" w:cs="Times New Roman"/>
        </w:rPr>
        <w:t>.</w:t>
      </w:r>
    </w:p>
    <w:p w14:paraId="4FA037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have ever paused to examine one of these fragments, it’s worth asking: </w:t>
      </w:r>
      <w:r>
        <w:rPr>
          <w:rStyle w:val="9"/>
          <w:rFonts w:hint="default" w:ascii="Times New Roman" w:hAnsi="Times New Roman" w:cs="Times New Roman"/>
        </w:rPr>
        <w:t>What role does this design choice assign to you, the player?</w:t>
      </w:r>
      <w:r>
        <w:rPr>
          <w:rFonts w:hint="default" w:ascii="Times New Roman" w:hAnsi="Times New Roman" w:cs="Times New Roman"/>
        </w:rPr>
        <w:t xml:space="preserve"> Why is it that some of the most harrowing tales of violence against women are hidden at the margins — tidily tucked into optional collectibles with no bearing on your main quest or the agency of the protagonist? These narrative artifacts raise deeper questions about how video games frame female pain: not as </w:t>
      </w:r>
      <w:r>
        <w:rPr>
          <w:rStyle w:val="9"/>
          <w:rFonts w:hint="default" w:ascii="Times New Roman" w:hAnsi="Times New Roman" w:cs="Times New Roman"/>
        </w:rPr>
        <w:t>lived experience</w:t>
      </w:r>
      <w:r>
        <w:rPr>
          <w:rFonts w:hint="default" w:ascii="Times New Roman" w:hAnsi="Times New Roman" w:cs="Times New Roman"/>
        </w:rPr>
        <w:t xml:space="preserve">, but as </w:t>
      </w:r>
      <w:r>
        <w:rPr>
          <w:rStyle w:val="9"/>
          <w:rFonts w:hint="default" w:ascii="Times New Roman" w:hAnsi="Times New Roman" w:cs="Times New Roman"/>
        </w:rPr>
        <w:t>curated commodity</w:t>
      </w:r>
      <w:r>
        <w:rPr>
          <w:rFonts w:hint="default" w:ascii="Times New Roman" w:hAnsi="Times New Roman" w:cs="Times New Roman"/>
        </w:rPr>
        <w:t xml:space="preserve"> — to be discovered, indexed, and ultimately forgotten.</w:t>
      </w:r>
    </w:p>
    <w:p w14:paraId="06A0CBC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explore this phenomenon, I introduce the term </w:t>
      </w:r>
      <w:r>
        <w:rPr>
          <w:rStyle w:val="9"/>
          <w:rFonts w:hint="default" w:ascii="Times New Roman" w:hAnsi="Times New Roman" w:cs="Times New Roman"/>
        </w:rPr>
        <w:t>“Lorestone”</w:t>
      </w:r>
      <w:r>
        <w:rPr>
          <w:rFonts w:hint="default" w:ascii="Times New Roman" w:hAnsi="Times New Roman" w:cs="Times New Roman"/>
        </w:rPr>
        <w:t xml:space="preserve">: any environmental storytelling device — text logs, audio recordings, ghostly echoes, inspectable objects — that delivers a full tragic backstory about a female character which is </w:t>
      </w:r>
      <w:r>
        <w:rPr>
          <w:rStyle w:val="9"/>
          <w:rFonts w:hint="default" w:ascii="Times New Roman" w:hAnsi="Times New Roman" w:cs="Times New Roman"/>
        </w:rPr>
        <w:t>optional to find, neutral to the player’s agency, and functionally disconnected from active narratives</w:t>
      </w:r>
      <w:r>
        <w:rPr>
          <w:rFonts w:hint="default" w:ascii="Times New Roman" w:hAnsi="Times New Roman" w:cs="Times New Roman"/>
        </w:rPr>
        <w:t xml:space="preserve">. Unlike quests, dialogue trees, or character interactions that influence the story’s outcome, Lorestones exist primarily as </w:t>
      </w:r>
      <w:r>
        <w:rPr>
          <w:rStyle w:val="7"/>
          <w:rFonts w:hint="default" w:ascii="Times New Roman" w:hAnsi="Times New Roman" w:cs="Times New Roman"/>
        </w:rPr>
        <w:t>atmospheric texture</w:t>
      </w:r>
      <w:r>
        <w:rPr>
          <w:rFonts w:hint="default" w:ascii="Times New Roman" w:hAnsi="Times New Roman" w:cs="Times New Roman"/>
        </w:rPr>
        <w:t>.</w:t>
      </w:r>
    </w:p>
    <w:p w14:paraId="5E803E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design pattern is not trivial. It signals an evolution in the ways games structure representations of women’s suffering, from older visual objectification (e.g., hypersexualized armor and camera framing) to a subtler — but potentially more insidious — </w:t>
      </w:r>
      <w:r>
        <w:rPr>
          <w:rStyle w:val="9"/>
          <w:rFonts w:hint="default" w:ascii="Times New Roman" w:hAnsi="Times New Roman" w:cs="Times New Roman"/>
        </w:rPr>
        <w:t>narrative gaze</w:t>
      </w:r>
      <w:r>
        <w:rPr>
          <w:rFonts w:hint="default" w:ascii="Times New Roman" w:hAnsi="Times New Roman" w:cs="Times New Roman"/>
        </w:rPr>
        <w:t xml:space="preserve">. Classic feminist film theory identified the </w:t>
      </w:r>
      <w:r>
        <w:rPr>
          <w:rStyle w:val="7"/>
          <w:rFonts w:hint="default" w:ascii="Times New Roman" w:hAnsi="Times New Roman" w:cs="Times New Roman"/>
        </w:rPr>
        <w:t>male gaze</w:t>
      </w:r>
      <w:r>
        <w:rPr>
          <w:rFonts w:hint="default" w:ascii="Times New Roman" w:hAnsi="Times New Roman" w:cs="Times New Roman"/>
        </w:rPr>
        <w:t xml:space="preserve"> as the structuring principle of cinema, where women’s bodies are posed for visual consumption by an assumed heterosexual male spectator. In video games, authors like Laura Mulvey have influenced discussions about how women are framed visually; however, even as visual objectification declines in many mainstream games, </w:t>
      </w:r>
      <w:r>
        <w:rPr>
          <w:rStyle w:val="9"/>
          <w:rFonts w:hint="default" w:ascii="Times New Roman" w:hAnsi="Times New Roman" w:cs="Times New Roman"/>
        </w:rPr>
        <w:t>structural narrative choices reveal a new form of gaze</w:t>
      </w:r>
      <w:r>
        <w:rPr>
          <w:rFonts w:hint="default" w:ascii="Times New Roman" w:hAnsi="Times New Roman" w:cs="Times New Roman"/>
        </w:rPr>
        <w:t xml:space="preserve"> — one that positions the player not only as a viewer but a </w:t>
      </w:r>
      <w:r>
        <w:rPr>
          <w:rStyle w:val="7"/>
          <w:rFonts w:hint="default" w:ascii="Times New Roman" w:hAnsi="Times New Roman" w:cs="Times New Roman"/>
        </w:rPr>
        <w:t>collector</w:t>
      </w:r>
      <w:r>
        <w:rPr>
          <w:rFonts w:hint="default" w:ascii="Times New Roman" w:hAnsi="Times New Roman" w:cs="Times New Roman"/>
        </w:rPr>
        <w:t xml:space="preserve"> of others’ tragedies.</w:t>
      </w:r>
    </w:p>
    <w:p w14:paraId="38293F7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Here, I propose the notion of the </w:t>
      </w:r>
      <w:r>
        <w:rPr>
          <w:rStyle w:val="9"/>
          <w:rFonts w:hint="default" w:ascii="Times New Roman" w:hAnsi="Times New Roman" w:cs="Times New Roman"/>
        </w:rPr>
        <w:t>“collector’s gaze.”</w:t>
      </w:r>
      <w:r>
        <w:rPr>
          <w:rFonts w:hint="default" w:ascii="Times New Roman" w:hAnsi="Times New Roman" w:cs="Times New Roman"/>
        </w:rPr>
        <w:t xml:space="preserve"> In this mode of interaction, the player is asked not to act, respond, or </w:t>
      </w:r>
      <w:r>
        <w:rPr>
          <w:rStyle w:val="7"/>
          <w:rFonts w:hint="default" w:ascii="Times New Roman" w:hAnsi="Times New Roman" w:cs="Times New Roman"/>
        </w:rPr>
        <w:t>embody</w:t>
      </w:r>
      <w:r>
        <w:rPr>
          <w:rFonts w:hint="default" w:ascii="Times New Roman" w:hAnsi="Times New Roman" w:cs="Times New Roman"/>
        </w:rPr>
        <w:t xml:space="preserve"> the suffering of female characters, but to </w:t>
      </w:r>
      <w:r>
        <w:rPr>
          <w:rStyle w:val="9"/>
          <w:rFonts w:hint="default" w:ascii="Times New Roman" w:hAnsi="Times New Roman" w:cs="Times New Roman"/>
        </w:rPr>
        <w:t>seek, gather, and catalogue</w:t>
      </w:r>
      <w:r>
        <w:rPr>
          <w:rFonts w:hint="default" w:ascii="Times New Roman" w:hAnsi="Times New Roman" w:cs="Times New Roman"/>
        </w:rPr>
        <w:t xml:space="preserve"> their stories as discrete artifacts. The female experience is thus converted into something </w:t>
      </w:r>
      <w:r>
        <w:rPr>
          <w:rStyle w:val="7"/>
          <w:rFonts w:hint="default" w:ascii="Times New Roman" w:hAnsi="Times New Roman" w:cs="Times New Roman"/>
        </w:rPr>
        <w:t>to be owned</w:t>
      </w:r>
      <w:r>
        <w:rPr>
          <w:rFonts w:hint="default" w:ascii="Times New Roman" w:hAnsi="Times New Roman" w:cs="Times New Roman"/>
        </w:rPr>
        <w:t xml:space="preserve"> — stored in an inventory, checked off a menu, and rewarded with trophies or achievements — while the female body remains absent in the present narrative.</w:t>
      </w:r>
    </w:p>
    <w:p w14:paraId="61E2BF7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essay will trace how the gaze in games has evolved from overt visual objectification to structural narrative framing; dissect the mechanics of the Lorestone trope; and argue that this collector’s gaze represents a sophisticated form of erasure that continues to frame women’s suffering as ornamental rather than </w:t>
      </w:r>
      <w:r>
        <w:rPr>
          <w:rStyle w:val="9"/>
          <w:rFonts w:hint="default" w:ascii="Times New Roman" w:hAnsi="Times New Roman" w:cs="Times New Roman"/>
        </w:rPr>
        <w:t>agentive</w:t>
      </w:r>
      <w:r>
        <w:rPr>
          <w:rFonts w:hint="default" w:ascii="Times New Roman" w:hAnsi="Times New Roman" w:cs="Times New Roman"/>
        </w:rPr>
        <w:t>.</w:t>
      </w:r>
    </w:p>
    <w:p w14:paraId="23314C95">
      <w:pPr>
        <w:keepNext w:val="0"/>
        <w:keepLines w:val="0"/>
        <w:widowControl/>
        <w:suppressLineNumbers w:val="0"/>
        <w:rPr>
          <w:rFonts w:hint="default" w:ascii="Times New Roman" w:hAnsi="Times New Roman" w:cs="Times New Roman"/>
        </w:rPr>
      </w:pPr>
    </w:p>
    <w:p w14:paraId="3679C62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II</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From Chainmail Bikinis to Haunted Datapads: The Gaze Evolves</w:t>
      </w:r>
    </w:p>
    <w:p w14:paraId="615C3699">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 The Legacy of Visual Objectification</w:t>
      </w:r>
    </w:p>
    <w:p w14:paraId="76DB2A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decades, female characters in video games were designed through the lens of </w:t>
      </w:r>
      <w:r>
        <w:rPr>
          <w:rStyle w:val="9"/>
          <w:rFonts w:hint="default" w:ascii="Times New Roman" w:hAnsi="Times New Roman" w:cs="Times New Roman"/>
        </w:rPr>
        <w:t>surface appeal</w:t>
      </w:r>
      <w:r>
        <w:rPr>
          <w:rFonts w:hint="default" w:ascii="Times New Roman" w:hAnsi="Times New Roman" w:cs="Times New Roman"/>
        </w:rPr>
        <w:t xml:space="preserve">. In iconic early titles like </w:t>
      </w:r>
      <w:r>
        <w:rPr>
          <w:rStyle w:val="7"/>
          <w:rFonts w:hint="default" w:ascii="Times New Roman" w:hAnsi="Times New Roman" w:cs="Times New Roman"/>
        </w:rPr>
        <w:t>Tomb Raider</w:t>
      </w:r>
      <w:r>
        <w:rPr>
          <w:rFonts w:hint="default" w:ascii="Times New Roman" w:hAnsi="Times New Roman" w:cs="Times New Roman"/>
        </w:rPr>
        <w:t xml:space="preserve"> or </w:t>
      </w:r>
      <w:r>
        <w:rPr>
          <w:rStyle w:val="7"/>
          <w:rFonts w:hint="default" w:ascii="Times New Roman" w:hAnsi="Times New Roman" w:cs="Times New Roman"/>
        </w:rPr>
        <w:t>World of Warcraft</w:t>
      </w:r>
      <w:r>
        <w:rPr>
          <w:rFonts w:hint="default" w:ascii="Times New Roman" w:hAnsi="Times New Roman" w:cs="Times New Roman"/>
        </w:rPr>
        <w:t xml:space="preserve">, female models were often depicted with exaggerated body proportions and revealing outfits — visual cues shaped to attract the assumed male player. This objectification reflected broader patterns of gender stereotyping, where women served aesthetic and ornamental functions within gameplay. Research on gender representation in video game narratives demonstrates that female characters have historically been </w:t>
      </w:r>
      <w:r>
        <w:rPr>
          <w:rStyle w:val="7"/>
          <w:rFonts w:hint="default" w:ascii="Times New Roman" w:hAnsi="Times New Roman" w:cs="Times New Roman"/>
        </w:rPr>
        <w:t>significantly underrepresented</w:t>
      </w:r>
      <w:r>
        <w:rPr>
          <w:rFonts w:hint="default" w:ascii="Times New Roman" w:hAnsi="Times New Roman" w:cs="Times New Roman"/>
        </w:rPr>
        <w:t>, and when present were often objectified or given passive roles relative to male protagonists.</w:t>
      </w:r>
    </w:p>
    <w:p w14:paraId="63B384E0">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2.2 Surface-Level Reform</w:t>
      </w:r>
    </w:p>
    <w:p w14:paraId="068C68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recent years, visual trends have shifted. Games like </w:t>
      </w:r>
      <w:r>
        <w:rPr>
          <w:rStyle w:val="7"/>
          <w:rFonts w:hint="default" w:ascii="Times New Roman" w:hAnsi="Times New Roman" w:cs="Times New Roman"/>
        </w:rPr>
        <w:t>Horizon Zero Dawn</w:t>
      </w:r>
      <w:r>
        <w:rPr>
          <w:rFonts w:hint="default" w:ascii="Times New Roman" w:hAnsi="Times New Roman" w:cs="Times New Roman"/>
        </w:rPr>
        <w:t xml:space="preserve"> and </w:t>
      </w:r>
      <w:r>
        <w:rPr>
          <w:rStyle w:val="7"/>
          <w:rFonts w:hint="default" w:ascii="Times New Roman" w:hAnsi="Times New Roman" w:cs="Times New Roman"/>
        </w:rPr>
        <w:t>Hellblade: Senua’s Sacrifice</w:t>
      </w:r>
      <w:r>
        <w:rPr>
          <w:rFonts w:hint="default" w:ascii="Times New Roman" w:hAnsi="Times New Roman" w:cs="Times New Roman"/>
        </w:rPr>
        <w:t xml:space="preserve"> feature complex female protagonists with practical armor and emotionally grounded arcs. This reflects a broader industry response to calls for diversity and nuanced representation, recognizing that women constitute a significant portion of players and critique audiences. Studies find an increase in female characters who occupy active, protagonist roles in mainstream titles, allowing players to experience narratives </w:t>
      </w:r>
      <w:r>
        <w:rPr>
          <w:rStyle w:val="7"/>
          <w:rFonts w:hint="default" w:ascii="Times New Roman" w:hAnsi="Times New Roman" w:cs="Times New Roman"/>
        </w:rPr>
        <w:t>with</w:t>
      </w:r>
      <w:r>
        <w:rPr>
          <w:rFonts w:hint="default" w:ascii="Times New Roman" w:hAnsi="Times New Roman" w:cs="Times New Roman"/>
        </w:rPr>
        <w:t xml:space="preserve"> rather than </w:t>
      </w:r>
      <w:r>
        <w:rPr>
          <w:rStyle w:val="7"/>
          <w:rFonts w:hint="default" w:ascii="Times New Roman" w:hAnsi="Times New Roman" w:cs="Times New Roman"/>
        </w:rPr>
        <w:t>about</w:t>
      </w:r>
      <w:r>
        <w:rPr>
          <w:rFonts w:hint="default" w:ascii="Times New Roman" w:hAnsi="Times New Roman" w:cs="Times New Roman"/>
        </w:rPr>
        <w:t xml:space="preserve"> women.</w:t>
      </w:r>
    </w:p>
    <w:p w14:paraId="4155F5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Yet, while the visible form of female characters has diversified, </w:t>
      </w:r>
      <w:r>
        <w:rPr>
          <w:rStyle w:val="9"/>
          <w:rFonts w:hint="default" w:ascii="Times New Roman" w:hAnsi="Times New Roman" w:cs="Times New Roman"/>
        </w:rPr>
        <w:t>structural biases endure beneath the surface</w:t>
      </w:r>
      <w:r>
        <w:rPr>
          <w:rFonts w:hint="default" w:ascii="Times New Roman" w:hAnsi="Times New Roman" w:cs="Times New Roman"/>
        </w:rPr>
        <w:t>. The metrics may show more women in game worlds, but the roles they occupy often remain secondary, passive, or symbolic in comparison to male heroes. Research on gendered narrative content highlights that even when female characters appear, they are more frequently aligned with caregiving or support roles and less prominent in combat and agency-driven decisions — patterns that mirror longstanding gender stereotypes.</w:t>
      </w:r>
    </w:p>
    <w:p w14:paraId="377EA9EA">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2.3 The Migration to Narrative Structure</w:t>
      </w:r>
    </w:p>
    <w:p w14:paraId="72DC8D9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 the industry matured, designers began embedding stories more deeply into the world itself, leveraging environmental storytelling — short logs, background texts, fragmented audio — to build richer lore. However, </w:t>
      </w:r>
      <w:r>
        <w:rPr>
          <w:rStyle w:val="9"/>
          <w:rFonts w:hint="default" w:ascii="Times New Roman" w:hAnsi="Times New Roman" w:cs="Times New Roman"/>
        </w:rPr>
        <w:t>the gaze did not fade; it simply migrated</w:t>
      </w:r>
      <w:r>
        <w:rPr>
          <w:rFonts w:hint="default" w:ascii="Times New Roman" w:hAnsi="Times New Roman" w:cs="Times New Roman"/>
        </w:rPr>
        <w:t xml:space="preserve"> from the realm of aesthetics into the architecture of narrative delivery. Instead of structuring women’s roles through camera angles or sexualized bodies, games increasingly position players to consume women’s </w:t>
      </w:r>
      <w:r>
        <w:rPr>
          <w:rStyle w:val="9"/>
          <w:rFonts w:hint="default" w:ascii="Times New Roman" w:hAnsi="Times New Roman" w:cs="Times New Roman"/>
        </w:rPr>
        <w:t>trauma as passive history</w:t>
      </w:r>
      <w:r>
        <w:rPr>
          <w:rFonts w:hint="default" w:ascii="Times New Roman" w:hAnsi="Times New Roman" w:cs="Times New Roman"/>
        </w:rPr>
        <w:t>.</w:t>
      </w:r>
    </w:p>
    <w:p w14:paraId="2ED780D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shift produces what I call the </w:t>
      </w:r>
      <w:r>
        <w:rPr>
          <w:rStyle w:val="7"/>
          <w:rFonts w:hint="default" w:ascii="Times New Roman" w:hAnsi="Times New Roman" w:cs="Times New Roman"/>
        </w:rPr>
        <w:t>collector’s gaze</w:t>
      </w:r>
      <w:r>
        <w:rPr>
          <w:rFonts w:hint="default" w:ascii="Times New Roman" w:hAnsi="Times New Roman" w:cs="Times New Roman"/>
        </w:rPr>
        <w:t xml:space="preserve">: a design logic where the player is not merely a spectator but a </w:t>
      </w:r>
      <w:r>
        <w:rPr>
          <w:rStyle w:val="9"/>
          <w:rFonts w:hint="default" w:ascii="Times New Roman" w:hAnsi="Times New Roman" w:cs="Times New Roman"/>
        </w:rPr>
        <w:t>curator</w:t>
      </w:r>
      <w:r>
        <w:rPr>
          <w:rFonts w:hint="default" w:ascii="Times New Roman" w:hAnsi="Times New Roman" w:cs="Times New Roman"/>
        </w:rPr>
        <w:t xml:space="preserve"> of others’ tragic narratives. The collection and completion metrics that underlie modern achievements and inventory systems reinforce this logic: female suffering becomes an itemized entry — something to be </w:t>
      </w:r>
      <w:r>
        <w:rPr>
          <w:rStyle w:val="7"/>
          <w:rFonts w:hint="default" w:ascii="Times New Roman" w:hAnsi="Times New Roman" w:cs="Times New Roman"/>
        </w:rPr>
        <w:t>completed</w:t>
      </w:r>
      <w:r>
        <w:rPr>
          <w:rFonts w:hint="default" w:ascii="Times New Roman" w:hAnsi="Times New Roman" w:cs="Times New Roman"/>
        </w:rPr>
        <w:t xml:space="preserve"> rather than </w:t>
      </w:r>
      <w:r>
        <w:rPr>
          <w:rStyle w:val="7"/>
          <w:rFonts w:hint="default" w:ascii="Times New Roman" w:hAnsi="Times New Roman" w:cs="Times New Roman"/>
        </w:rPr>
        <w:t>engaged with</w:t>
      </w:r>
      <w:r>
        <w:rPr>
          <w:rFonts w:hint="default" w:ascii="Times New Roman" w:hAnsi="Times New Roman" w:cs="Times New Roman"/>
        </w:rPr>
        <w:t>.</w:t>
      </w:r>
    </w:p>
    <w:p w14:paraId="1440C9CF">
      <w:pPr>
        <w:keepNext w:val="0"/>
        <w:keepLines w:val="0"/>
        <w:widowControl/>
        <w:suppressLineNumbers w:val="0"/>
        <w:rPr>
          <w:rFonts w:hint="default" w:ascii="Times New Roman" w:hAnsi="Times New Roman" w:cs="Times New Roman"/>
        </w:rPr>
      </w:pPr>
    </w:p>
    <w:p w14:paraId="46B4DF77">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III</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Anatomy of the Collector’s Gaze: The Four Pillars of the Lorestone</w:t>
      </w:r>
    </w:p>
    <w:p w14:paraId="2252D67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Lorestone trope functions through four core mechanics, each contributing to a narrative space where women’s suffering is </w:t>
      </w:r>
      <w:r>
        <w:rPr>
          <w:rStyle w:val="7"/>
          <w:rFonts w:hint="default" w:ascii="Times New Roman" w:hAnsi="Times New Roman" w:cs="Times New Roman"/>
        </w:rPr>
        <w:t>documented</w:t>
      </w:r>
      <w:r>
        <w:rPr>
          <w:rFonts w:hint="default" w:ascii="Times New Roman" w:hAnsi="Times New Roman" w:cs="Times New Roman"/>
        </w:rPr>
        <w:t xml:space="preserve"> but never </w:t>
      </w:r>
      <w:r>
        <w:rPr>
          <w:rStyle w:val="9"/>
          <w:rFonts w:hint="default" w:ascii="Times New Roman" w:hAnsi="Times New Roman" w:cs="Times New Roman"/>
        </w:rPr>
        <w:t>embodied</w:t>
      </w:r>
      <w:r>
        <w:rPr>
          <w:rFonts w:hint="default" w:ascii="Times New Roman" w:hAnsi="Times New Roman" w:cs="Times New Roman"/>
        </w:rPr>
        <w:t xml:space="preserve"> or </w:t>
      </w:r>
      <w:r>
        <w:rPr>
          <w:rStyle w:val="9"/>
          <w:rFonts w:hint="default" w:ascii="Times New Roman" w:hAnsi="Times New Roman" w:cs="Times New Roman"/>
        </w:rPr>
        <w:t>acted upon</w:t>
      </w:r>
      <w:r>
        <w:rPr>
          <w:rFonts w:hint="default" w:ascii="Times New Roman" w:hAnsi="Times New Roman" w:cs="Times New Roman"/>
        </w:rPr>
        <w:t>.</w:t>
      </w:r>
    </w:p>
    <w:p w14:paraId="65CC897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3.1 Passive Consumption over Active Engagement</w:t>
      </w:r>
    </w:p>
    <w:p w14:paraId="50103B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most Lorestone interactions, the player’s role is limited to discovery — tap here, read text, listen to audio — with </w:t>
      </w:r>
      <w:r>
        <w:rPr>
          <w:rStyle w:val="9"/>
          <w:rFonts w:hint="default" w:ascii="Times New Roman" w:hAnsi="Times New Roman" w:cs="Times New Roman"/>
        </w:rPr>
        <w:t>no choice, consequence, or agency</w:t>
      </w:r>
      <w:r>
        <w:rPr>
          <w:rFonts w:hint="default" w:ascii="Times New Roman" w:hAnsi="Times New Roman" w:cs="Times New Roman"/>
        </w:rPr>
        <w:t xml:space="preserve">. Players cannot alter outcomes or intervene; they are not invited to negotiate with NPCs or shift narrative threads. In </w:t>
      </w:r>
      <w:r>
        <w:rPr>
          <w:rStyle w:val="7"/>
          <w:rFonts w:hint="default" w:ascii="Times New Roman" w:hAnsi="Times New Roman" w:cs="Times New Roman"/>
        </w:rPr>
        <w:t>The Witcher 3</w:t>
      </w:r>
      <w:r>
        <w:rPr>
          <w:rFonts w:hint="default" w:ascii="Times New Roman" w:hAnsi="Times New Roman" w:cs="Times New Roman"/>
        </w:rPr>
        <w:t xml:space="preserve">, for example, dozens of ghost stories and murder notices are offered via notice boards, but once read, they do little more than enrich Geralt’s mental catalogue. They deepen the world’s sense of tragedy without inviting the player into moral or practical engagement. This passive framing creates a </w:t>
      </w:r>
      <w:r>
        <w:rPr>
          <w:rStyle w:val="9"/>
          <w:rFonts w:hint="default" w:ascii="Times New Roman" w:hAnsi="Times New Roman" w:cs="Times New Roman"/>
        </w:rPr>
        <w:t>safe, guilt-free distance</w:t>
      </w:r>
      <w:r>
        <w:rPr>
          <w:rFonts w:hint="default" w:ascii="Times New Roman" w:hAnsi="Times New Roman" w:cs="Times New Roman"/>
        </w:rPr>
        <w:t xml:space="preserve">: the player </w:t>
      </w:r>
      <w:r>
        <w:rPr>
          <w:rStyle w:val="7"/>
          <w:rFonts w:hint="default" w:ascii="Times New Roman" w:hAnsi="Times New Roman" w:cs="Times New Roman"/>
        </w:rPr>
        <w:t>observes</w:t>
      </w:r>
      <w:r>
        <w:rPr>
          <w:rFonts w:hint="default" w:ascii="Times New Roman" w:hAnsi="Times New Roman" w:cs="Times New Roman"/>
        </w:rPr>
        <w:t xml:space="preserve"> tragedy but never </w:t>
      </w:r>
      <w:r>
        <w:rPr>
          <w:rStyle w:val="7"/>
          <w:rFonts w:hint="default" w:ascii="Times New Roman" w:hAnsi="Times New Roman" w:cs="Times New Roman"/>
        </w:rPr>
        <w:t>participates</w:t>
      </w:r>
      <w:r>
        <w:rPr>
          <w:rFonts w:hint="default" w:ascii="Times New Roman" w:hAnsi="Times New Roman" w:cs="Times New Roman"/>
        </w:rPr>
        <w:t xml:space="preserve"> in its resolution.</w:t>
      </w:r>
    </w:p>
    <w:p w14:paraId="0237E11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Psychological research in narrative immersion suggests that agency — the ability to affect outcomes — is central to </w:t>
      </w:r>
      <w:r>
        <w:rPr>
          <w:rStyle w:val="7"/>
          <w:rFonts w:hint="default" w:ascii="Times New Roman" w:hAnsi="Times New Roman" w:cs="Times New Roman"/>
        </w:rPr>
        <w:t>empathy-related engagement</w:t>
      </w:r>
      <w:r>
        <w:rPr>
          <w:rFonts w:hint="default" w:ascii="Times New Roman" w:hAnsi="Times New Roman" w:cs="Times New Roman"/>
        </w:rPr>
        <w:t xml:space="preserve">. When women’s suffering is framed as immutable backstory rather than interactive narrative, it is effectively </w:t>
      </w:r>
      <w:r>
        <w:rPr>
          <w:rStyle w:val="7"/>
          <w:rFonts w:hint="default" w:ascii="Times New Roman" w:hAnsi="Times New Roman" w:cs="Times New Roman"/>
        </w:rPr>
        <w:t>neutralized</w:t>
      </w:r>
      <w:r>
        <w:rPr>
          <w:rFonts w:hint="default" w:ascii="Times New Roman" w:hAnsi="Times New Roman" w:cs="Times New Roman"/>
        </w:rPr>
        <w:t>: tragic to read, but inconsequential to the player’s moral self-concept.</w:t>
      </w:r>
    </w:p>
    <w:p w14:paraId="0B293202">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3.2 The Disembodiment of Trauma</w:t>
      </w:r>
    </w:p>
    <w:p w14:paraId="6A238E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defining feature of Lorestones is that </w:t>
      </w:r>
      <w:r>
        <w:rPr>
          <w:rStyle w:val="9"/>
          <w:rFonts w:hint="default" w:ascii="Times New Roman" w:hAnsi="Times New Roman" w:cs="Times New Roman"/>
        </w:rPr>
        <w:t>the female body — the physical site of suffering — is almost always absent</w:t>
      </w:r>
      <w:r>
        <w:rPr>
          <w:rFonts w:hint="default" w:ascii="Times New Roman" w:hAnsi="Times New Roman" w:cs="Times New Roman"/>
        </w:rPr>
        <w:t xml:space="preserve">. We do not encounter physical embodiments of the women whose stories we read. Instead, we read their words, or hear their voices, but never see them </w:t>
      </w:r>
      <w:r>
        <w:rPr>
          <w:rStyle w:val="7"/>
          <w:rFonts w:hint="default" w:ascii="Times New Roman" w:hAnsi="Times New Roman" w:cs="Times New Roman"/>
        </w:rPr>
        <w:t>as they lived</w:t>
      </w:r>
      <w:r>
        <w:rPr>
          <w:rFonts w:hint="default" w:ascii="Times New Roman" w:hAnsi="Times New Roman" w:cs="Times New Roman"/>
        </w:rPr>
        <w:t>. This structural disembodiment sanitizes trauma into a textual or auditory object: a genre trope rather than an embodied experience.</w:t>
      </w:r>
    </w:p>
    <w:p w14:paraId="6601535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w:t>
      </w:r>
      <w:r>
        <w:rPr>
          <w:rStyle w:val="7"/>
          <w:rFonts w:hint="default" w:ascii="Times New Roman" w:hAnsi="Times New Roman" w:cs="Times New Roman"/>
        </w:rPr>
        <w:t>BioShock</w:t>
      </w:r>
      <w:r>
        <w:rPr>
          <w:rFonts w:hint="default" w:ascii="Times New Roman" w:hAnsi="Times New Roman" w:cs="Times New Roman"/>
        </w:rPr>
        <w:t xml:space="preserve">, for example, audio diaries recount medical experiments on female subjects, yet the player only encounters the aftermath — hostile splicers — absent the women who suffered or lived those narratives themselves. This abstraction strips away the visceral horror associated with corporeal presence, transforming trauma into </w:t>
      </w:r>
      <w:r>
        <w:rPr>
          <w:rStyle w:val="7"/>
          <w:rFonts w:hint="default" w:ascii="Times New Roman" w:hAnsi="Times New Roman" w:cs="Times New Roman"/>
        </w:rPr>
        <w:t>tragedy as aesthetic</w:t>
      </w:r>
      <w:r>
        <w:rPr>
          <w:rFonts w:hint="default" w:ascii="Times New Roman" w:hAnsi="Times New Roman" w:cs="Times New Roman"/>
        </w:rPr>
        <w:t xml:space="preserve"> rather than </w:t>
      </w:r>
      <w:r>
        <w:rPr>
          <w:rStyle w:val="9"/>
          <w:rFonts w:hint="default" w:ascii="Times New Roman" w:hAnsi="Times New Roman" w:cs="Times New Roman"/>
        </w:rPr>
        <w:t>lived reality</w:t>
      </w:r>
      <w:r>
        <w:rPr>
          <w:rFonts w:hint="default" w:ascii="Times New Roman" w:hAnsi="Times New Roman" w:cs="Times New Roman"/>
        </w:rPr>
        <w:t>.</w:t>
      </w:r>
    </w:p>
    <w:p w14:paraId="07EE1423">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3.3 Trauma as Protagonist Development</w:t>
      </w:r>
    </w:p>
    <w:p w14:paraId="4308EC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Lorestone narratives often serve to bolster the central protagonist’s emotional palette. The tragedies recounted exist largely to enrich the world’s atmosphere or deepen a hero’s backstory, rarely to serve the woman’s own arc. In </w:t>
      </w:r>
      <w:r>
        <w:rPr>
          <w:rStyle w:val="7"/>
          <w:rFonts w:hint="default" w:ascii="Times New Roman" w:hAnsi="Times New Roman" w:cs="Times New Roman"/>
        </w:rPr>
        <w:t>God of War Ragnarök</w:t>
      </w:r>
      <w:r>
        <w:rPr>
          <w:rFonts w:hint="default" w:ascii="Times New Roman" w:hAnsi="Times New Roman" w:cs="Times New Roman"/>
        </w:rPr>
        <w:t>, tales of Odin’s cruelty toward Freya and other goddesses shape Kratos’s understanding of tyranny and fatherhood, reinforcing his emotional complexity. Yet the women referenced remain narratively distant — their experiences instrumentalized to benefit the player character’s development rather than standing as independent arcs with consequence.</w:t>
      </w:r>
    </w:p>
    <w:p w14:paraId="1080A96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instrumentalization of women’s trauma resonates with broader critiques of representation in games where female narratives are frequently subordinate and framed through male protagonists’ perspectives, reinforcing a hierarchy of perspective that centers masculine agency.</w:t>
      </w:r>
    </w:p>
    <w:p w14:paraId="5E2EBA5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3.4 The Gamification of Suffering</w:t>
      </w:r>
    </w:p>
    <w:p w14:paraId="314126E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Lorestones are often embedded in collectible mechanics — tracked in menus, logged as “Stories Collected 7/22,” or tied to achievements and trophies. This </w:t>
      </w:r>
      <w:r>
        <w:rPr>
          <w:rStyle w:val="9"/>
          <w:rFonts w:hint="default" w:ascii="Times New Roman" w:hAnsi="Times New Roman" w:cs="Times New Roman"/>
        </w:rPr>
        <w:t>formal reward structure</w:t>
      </w:r>
      <w:r>
        <w:rPr>
          <w:rFonts w:hint="default" w:ascii="Times New Roman" w:hAnsi="Times New Roman" w:cs="Times New Roman"/>
        </w:rPr>
        <w:t xml:space="preserve"> turns the consumption of tragic narratives into a </w:t>
      </w:r>
      <w:r>
        <w:rPr>
          <w:rStyle w:val="7"/>
          <w:rFonts w:hint="default" w:ascii="Times New Roman" w:hAnsi="Times New Roman" w:cs="Times New Roman"/>
        </w:rPr>
        <w:t>checklist task</w:t>
      </w:r>
      <w:r>
        <w:rPr>
          <w:rFonts w:hint="default" w:ascii="Times New Roman" w:hAnsi="Times New Roman" w:cs="Times New Roman"/>
        </w:rPr>
        <w:t xml:space="preserve">. The pursuit of completion — a powerful motivator in modern RPGs — encourages players to scavenge every corner of the world for stories of violence, assault, and loss, </w:t>
      </w:r>
      <w:r>
        <w:rPr>
          <w:rStyle w:val="7"/>
          <w:rFonts w:hint="default" w:ascii="Times New Roman" w:hAnsi="Times New Roman" w:cs="Times New Roman"/>
        </w:rPr>
        <w:t>not to understand or help</w:t>
      </w:r>
      <w:r>
        <w:rPr>
          <w:rFonts w:hint="default" w:ascii="Times New Roman" w:hAnsi="Times New Roman" w:cs="Times New Roman"/>
        </w:rPr>
        <w:t xml:space="preserve">, but to </w:t>
      </w:r>
      <w:r>
        <w:rPr>
          <w:rStyle w:val="7"/>
          <w:rFonts w:hint="default" w:ascii="Times New Roman" w:hAnsi="Times New Roman" w:cs="Times New Roman"/>
        </w:rPr>
        <w:t>complete</w:t>
      </w:r>
      <w:r>
        <w:rPr>
          <w:rFonts w:hint="default" w:ascii="Times New Roman" w:hAnsi="Times New Roman" w:cs="Times New Roman"/>
        </w:rPr>
        <w:t xml:space="preserve"> their journal.</w:t>
      </w:r>
    </w:p>
    <w:p w14:paraId="05BD9D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gamification of trauma commodifies pain into items for personal satisfaction and digital status, reinforcing the sense that suffering is something to be </w:t>
      </w:r>
      <w:r>
        <w:rPr>
          <w:rStyle w:val="7"/>
          <w:rFonts w:hint="default" w:ascii="Times New Roman" w:hAnsi="Times New Roman" w:cs="Times New Roman"/>
        </w:rPr>
        <w:t>traded, collected, and owned</w:t>
      </w:r>
      <w:r>
        <w:rPr>
          <w:rFonts w:hint="default" w:ascii="Times New Roman" w:hAnsi="Times New Roman" w:cs="Times New Roman"/>
        </w:rPr>
        <w:t xml:space="preserve">, not </w:t>
      </w:r>
      <w:r>
        <w:rPr>
          <w:rStyle w:val="9"/>
          <w:rFonts w:hint="default" w:ascii="Times New Roman" w:hAnsi="Times New Roman" w:cs="Times New Roman"/>
        </w:rPr>
        <w:t>engaged with ethically</w:t>
      </w:r>
      <w:r>
        <w:rPr>
          <w:rFonts w:hint="default" w:ascii="Times New Roman" w:hAnsi="Times New Roman" w:cs="Times New Roman"/>
        </w:rPr>
        <w:t>.</w:t>
      </w:r>
    </w:p>
    <w:p w14:paraId="3968E144">
      <w:pPr>
        <w:keepNext w:val="0"/>
        <w:keepLines w:val="0"/>
        <w:widowControl/>
        <w:suppressLineNumbers w:val="0"/>
        <w:rPr>
          <w:rFonts w:hint="default" w:ascii="Times New Roman" w:hAnsi="Times New Roman" w:cs="Times New Roman"/>
        </w:rPr>
      </w:pPr>
    </w:p>
    <w:p w14:paraId="06A5B720">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IV</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Case Studies: The Trope and Its Antidote</w:t>
      </w:r>
    </w:p>
    <w:p w14:paraId="77A32833">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4.1 Exemplified: Elden Ring and the Erasure of the Fingermaids</w:t>
      </w:r>
    </w:p>
    <w:p w14:paraId="4A9234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w:t>
      </w:r>
      <w:r>
        <w:rPr>
          <w:rStyle w:val="7"/>
          <w:rFonts w:hint="default" w:ascii="Times New Roman" w:hAnsi="Times New Roman" w:cs="Times New Roman"/>
        </w:rPr>
        <w:t>Elden Ring</w:t>
      </w:r>
      <w:r>
        <w:rPr>
          <w:rFonts w:hint="default" w:ascii="Times New Roman" w:hAnsi="Times New Roman" w:cs="Times New Roman"/>
        </w:rPr>
        <w:t xml:space="preserve">, lore fragments like the “Torn Parchment” recount the fate of the Two Fingers’ fingermaids, women forced into servitude and broken in devotion. These items are visually present but narratively inert: </w:t>
      </w:r>
      <w:r>
        <w:rPr>
          <w:rStyle w:val="7"/>
          <w:rFonts w:hint="default" w:ascii="Times New Roman" w:hAnsi="Times New Roman" w:cs="Times New Roman"/>
        </w:rPr>
        <w:t>aesthetic artifacts rather than active story nodes</w:t>
      </w:r>
      <w:r>
        <w:rPr>
          <w:rFonts w:hint="default" w:ascii="Times New Roman" w:hAnsi="Times New Roman" w:cs="Times New Roman"/>
        </w:rPr>
        <w:t xml:space="preserve">. Players piece together their tragedy from fragmented text, but never encounter these women as </w:t>
      </w:r>
      <w:r>
        <w:rPr>
          <w:rStyle w:val="7"/>
          <w:rFonts w:hint="default" w:ascii="Times New Roman" w:hAnsi="Times New Roman" w:cs="Times New Roman"/>
        </w:rPr>
        <w:t>characters</w:t>
      </w:r>
      <w:r>
        <w:rPr>
          <w:rFonts w:hint="default" w:ascii="Times New Roman" w:hAnsi="Times New Roman" w:cs="Times New Roman"/>
        </w:rPr>
        <w:t xml:space="preserve">, </w:t>
      </w:r>
      <w:r>
        <w:rPr>
          <w:rStyle w:val="7"/>
          <w:rFonts w:hint="default" w:ascii="Times New Roman" w:hAnsi="Times New Roman" w:cs="Times New Roman"/>
        </w:rPr>
        <w:t>agents</w:t>
      </w:r>
      <w:r>
        <w:rPr>
          <w:rFonts w:hint="default" w:ascii="Times New Roman" w:hAnsi="Times New Roman" w:cs="Times New Roman"/>
        </w:rPr>
        <w:t xml:space="preserve">, or </w:t>
      </w:r>
      <w:r>
        <w:rPr>
          <w:rStyle w:val="7"/>
          <w:rFonts w:hint="default" w:ascii="Times New Roman" w:hAnsi="Times New Roman" w:cs="Times New Roman"/>
        </w:rPr>
        <w:t>participants</w:t>
      </w:r>
      <w:r>
        <w:rPr>
          <w:rFonts w:hint="default" w:ascii="Times New Roman" w:hAnsi="Times New Roman" w:cs="Times New Roman"/>
        </w:rPr>
        <w:t xml:space="preserve"> in the game world. Their pain remains trapped in the inventory — a </w:t>
      </w:r>
      <w:r>
        <w:rPr>
          <w:rStyle w:val="9"/>
          <w:rFonts w:hint="default" w:ascii="Times New Roman" w:hAnsi="Times New Roman" w:cs="Times New Roman"/>
        </w:rPr>
        <w:t>Lorestone</w:t>
      </w:r>
      <w:r>
        <w:rPr>
          <w:rFonts w:hint="default" w:ascii="Times New Roman" w:hAnsi="Times New Roman" w:cs="Times New Roman"/>
        </w:rPr>
        <w:t xml:space="preserve"> in its purest form.</w:t>
      </w:r>
    </w:p>
    <w:p w14:paraId="322EED7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4.2 Antidote: Horizon Forbidden West and Integrated Legacy</w:t>
      </w:r>
    </w:p>
    <w:p w14:paraId="019BEF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contrast, </w:t>
      </w:r>
      <w:r>
        <w:rPr>
          <w:rStyle w:val="7"/>
          <w:rFonts w:hint="default" w:ascii="Times New Roman" w:hAnsi="Times New Roman" w:cs="Times New Roman"/>
        </w:rPr>
        <w:t>Horizon Forbidden West</w:t>
      </w:r>
      <w:r>
        <w:rPr>
          <w:rFonts w:hint="default" w:ascii="Times New Roman" w:hAnsi="Times New Roman" w:cs="Times New Roman"/>
        </w:rPr>
        <w:t xml:space="preserve"> embeds the story of Elisabet Sobeck — a woman whose choices shaped the fate of Gaia and the world — directly into Aloy’s active narrative. Her legacy is not an optional collectible; it is integral to the protagonist’s goals, motivations, and conflicts. Aloy’s agency intersects with Sobeck’s past in quest structure, dialogue choices, and world transformation.</w:t>
      </w:r>
    </w:p>
    <w:p w14:paraId="7B74322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integration demonstrates an alternative to the Lorestone model: </w:t>
      </w:r>
      <w:r>
        <w:rPr>
          <w:rStyle w:val="9"/>
          <w:rFonts w:hint="default" w:ascii="Times New Roman" w:hAnsi="Times New Roman" w:cs="Times New Roman"/>
        </w:rPr>
        <w:t>trauma as active legacy</w:t>
      </w:r>
      <w:r>
        <w:rPr>
          <w:rFonts w:hint="default" w:ascii="Times New Roman" w:hAnsi="Times New Roman" w:cs="Times New Roman"/>
        </w:rPr>
        <w:t>, woven into the player’s journey rather than boxed away in optional artifacts.</w:t>
      </w:r>
    </w:p>
    <w:p w14:paraId="637D539C">
      <w:pPr>
        <w:keepNext w:val="0"/>
        <w:keepLines w:val="0"/>
        <w:widowControl/>
        <w:suppressLineNumbers w:val="0"/>
        <w:rPr>
          <w:rFonts w:hint="default" w:ascii="Times New Roman" w:hAnsi="Times New Roman" w:cs="Times New Roman"/>
        </w:rPr>
      </w:pPr>
    </w:p>
    <w:p w14:paraId="06CAC390">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V</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The “Body” in the Machine</w:t>
      </w:r>
    </w:p>
    <w:p w14:paraId="2D2A6F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Lorestone trope — by relegating female characters’ suffering to disembodied narrative fragments — undermines the embodied experience at the heart of interactive media. In games where the player </w:t>
      </w:r>
      <w:r>
        <w:rPr>
          <w:rStyle w:val="7"/>
          <w:rFonts w:hint="default" w:ascii="Times New Roman" w:hAnsi="Times New Roman" w:cs="Times New Roman"/>
        </w:rPr>
        <w:t>inhabits</w:t>
      </w:r>
      <w:r>
        <w:rPr>
          <w:rFonts w:hint="default" w:ascii="Times New Roman" w:hAnsi="Times New Roman" w:cs="Times New Roman"/>
        </w:rPr>
        <w:t xml:space="preserve"> a character’s body, choices, and actions, the absence of </w:t>
      </w:r>
      <w:r>
        <w:rPr>
          <w:rStyle w:val="9"/>
          <w:rFonts w:hint="default" w:ascii="Times New Roman" w:hAnsi="Times New Roman" w:cs="Times New Roman"/>
        </w:rPr>
        <w:t>co-present female bodies</w:t>
      </w:r>
      <w:r>
        <w:rPr>
          <w:rFonts w:hint="default" w:ascii="Times New Roman" w:hAnsi="Times New Roman" w:cs="Times New Roman"/>
        </w:rPr>
        <w:t xml:space="preserve"> within tragic narratives signals a deeper erasure. Women in Lorestones are granted only </w:t>
      </w:r>
      <w:r>
        <w:rPr>
          <w:rStyle w:val="7"/>
          <w:rFonts w:hint="default" w:ascii="Times New Roman" w:hAnsi="Times New Roman" w:cs="Times New Roman"/>
        </w:rPr>
        <w:t>voices from the past</w:t>
      </w:r>
      <w:r>
        <w:rPr>
          <w:rFonts w:hint="default" w:ascii="Times New Roman" w:hAnsi="Times New Roman" w:cs="Times New Roman"/>
        </w:rPr>
        <w:t xml:space="preserve"> — text to be read, audio to be heard — but not </w:t>
      </w:r>
      <w:r>
        <w:rPr>
          <w:rStyle w:val="7"/>
          <w:rFonts w:hint="default" w:ascii="Times New Roman" w:hAnsi="Times New Roman" w:cs="Times New Roman"/>
        </w:rPr>
        <w:t>bodies to be inhabited</w:t>
      </w:r>
      <w:r>
        <w:rPr>
          <w:rFonts w:hint="default" w:ascii="Times New Roman" w:hAnsi="Times New Roman" w:cs="Times New Roman"/>
        </w:rPr>
        <w:t xml:space="preserve">, not </w:t>
      </w:r>
      <w:r>
        <w:rPr>
          <w:rStyle w:val="7"/>
          <w:rFonts w:hint="default" w:ascii="Times New Roman" w:hAnsi="Times New Roman" w:cs="Times New Roman"/>
        </w:rPr>
        <w:t>lives to be impacted</w:t>
      </w:r>
      <w:r>
        <w:rPr>
          <w:rFonts w:hint="default" w:ascii="Times New Roman" w:hAnsi="Times New Roman" w:cs="Times New Roman"/>
        </w:rPr>
        <w:t xml:space="preserve"> through agency.</w:t>
      </w:r>
    </w:p>
    <w:p w14:paraId="496220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has real implications: research shows that narrative engagement and representation influence players’ perceptions of gender norms and identities. Underrepresentation and stereotyped roles affect not only visibility but players’ broader understanding of gender roles within cultural artifacts.</w:t>
      </w:r>
    </w:p>
    <w:p w14:paraId="21CD6F5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Moreover, when we consider </w:t>
      </w:r>
      <w:r>
        <w:rPr>
          <w:rStyle w:val="9"/>
          <w:rFonts w:hint="default" w:ascii="Times New Roman" w:hAnsi="Times New Roman" w:cs="Times New Roman"/>
        </w:rPr>
        <w:t>intersectionality</w:t>
      </w:r>
      <w:r>
        <w:rPr>
          <w:rFonts w:hint="default" w:ascii="Times New Roman" w:hAnsi="Times New Roman" w:cs="Times New Roman"/>
        </w:rPr>
        <w:t>, the problem deepens. Women of color, queer women, and disabled women are often even more marginalized in game worlds — their stories more likely to be reduced to singular traumatic events or absent entirely.</w:t>
      </w:r>
    </w:p>
    <w:p w14:paraId="6CCE0781">
      <w:pPr>
        <w:keepNext w:val="0"/>
        <w:keepLines w:val="0"/>
        <w:widowControl/>
        <w:suppressLineNumbers w:val="0"/>
        <w:rPr>
          <w:rFonts w:hint="default" w:ascii="Times New Roman" w:hAnsi="Times New Roman" w:cs="Times New Roman"/>
        </w:rPr>
      </w:pPr>
    </w:p>
    <w:p w14:paraId="61FD8365">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VI</w:t>
      </w:r>
      <w:r>
        <w:rPr>
          <w:rStyle w:val="9"/>
          <w:rFonts w:hint="default" w:ascii="Times New Roman" w:hAnsi="Times New Roman" w:cs="Times New Roman"/>
          <w:b/>
          <w:bCs/>
          <w:lang w:val="en-US"/>
        </w:rPr>
        <w:t xml:space="preserve">: </w:t>
      </w:r>
      <w:r>
        <w:rPr>
          <w:rStyle w:val="9"/>
          <w:rFonts w:hint="default" w:ascii="Times New Roman" w:hAnsi="Times New Roman" w:cs="Times New Roman"/>
          <w:b/>
          <w:bCs/>
        </w:rPr>
        <w:t>Conclusion: Beyond the Collection</w:t>
      </w:r>
    </w:p>
    <w:p w14:paraId="52A0E37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collector’s gaze has emerged as a new, structural evolution of the male gaze. Games have moved beyond surface aesthetics to embed gendered biases within narrative architecture — legitimizing women’s suffering as collectible worlds of texture rather than </w:t>
      </w:r>
      <w:r>
        <w:rPr>
          <w:rStyle w:val="9"/>
          <w:rFonts w:hint="default" w:ascii="Times New Roman" w:hAnsi="Times New Roman" w:cs="Times New Roman"/>
        </w:rPr>
        <w:t>interactive storylines with agency and consequence</w:t>
      </w:r>
      <w:r>
        <w:rPr>
          <w:rFonts w:hint="default" w:ascii="Times New Roman" w:hAnsi="Times New Roman" w:cs="Times New Roman"/>
        </w:rPr>
        <w:t>.</w:t>
      </w:r>
    </w:p>
    <w:p w14:paraId="1CE5F13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essay is not a call to avoid dark themes or environmental storytelling. Tragedy, loss, and suffering are valid elements of narrative art. Rather, it is a call for </w:t>
      </w:r>
      <w:r>
        <w:rPr>
          <w:rStyle w:val="9"/>
          <w:rFonts w:hint="default" w:ascii="Times New Roman" w:hAnsi="Times New Roman" w:cs="Times New Roman"/>
        </w:rPr>
        <w:t>intentional narrative design</w:t>
      </w:r>
      <w:r>
        <w:rPr>
          <w:rFonts w:hint="default" w:ascii="Times New Roman" w:hAnsi="Times New Roman" w:cs="Times New Roman"/>
        </w:rPr>
        <w:t xml:space="preserve"> that treats trauma with consequence and integrates stories so that player engagement is ethical, interactive, and transformative.</w:t>
      </w:r>
    </w:p>
    <w:p w14:paraId="1125B3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Imagine a Lorestone that does not end a narrative but </w:t>
      </w:r>
      <w:r>
        <w:rPr>
          <w:rStyle w:val="7"/>
          <w:rFonts w:hint="default" w:ascii="Times New Roman" w:hAnsi="Times New Roman" w:cs="Times New Roman"/>
        </w:rPr>
        <w:t>begins</w:t>
      </w:r>
      <w:r>
        <w:rPr>
          <w:rFonts w:hint="default" w:ascii="Times New Roman" w:hAnsi="Times New Roman" w:cs="Times New Roman"/>
        </w:rPr>
        <w:t xml:space="preserve"> one — that unlocks quests with consequences, choices with weight, and characters with whom we can act, not just </w:t>
      </w:r>
      <w:r>
        <w:rPr>
          <w:rStyle w:val="7"/>
          <w:rFonts w:hint="default" w:ascii="Times New Roman" w:hAnsi="Times New Roman" w:cs="Times New Roman"/>
        </w:rPr>
        <w:t>observe.</w:t>
      </w:r>
      <w:r>
        <w:rPr>
          <w:rFonts w:hint="default" w:ascii="Times New Roman" w:hAnsi="Times New Roman" w:cs="Times New Roman"/>
        </w:rPr>
        <w:t xml:space="preserve"> That is how games can move beyond collecting trauma to </w:t>
      </w:r>
      <w:r>
        <w:rPr>
          <w:rStyle w:val="9"/>
          <w:rFonts w:hint="default" w:ascii="Times New Roman" w:hAnsi="Times New Roman" w:cs="Times New Roman"/>
        </w:rPr>
        <w:t>engaging with lived histories</w:t>
      </w:r>
      <w:r>
        <w:rPr>
          <w:rFonts w:hint="default" w:ascii="Times New Roman" w:hAnsi="Times New Roman" w:cs="Times New Roman"/>
        </w:rPr>
        <w:t xml:space="preserve"> — toward stories that respect the bodies and experiences they invoke.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EA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2026-01-19T15:17:23Z</dcterms:created>
  <dc:creator>Admin</dc:creator>
  <cp:lastModifiedBy>Admin</cp:lastModifiedBy>
  <dcterms:modified xsi:type="dcterms:W3CDTF">2026-01-19T15:20:05Z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CAB7F42FE8884389A72CB49741BF3A28_12</vt:lpwstr>
  </property>
</Properties>
</file>