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7920D5">
      <w:pPr>
        <w:pStyle w:val="7"/>
        <w:keepNext w:val="0"/>
        <w:keepLines w:val="0"/>
        <w:widowControl/>
        <w:suppressLineNumbers w:val="0"/>
      </w:pPr>
      <w:r>
        <w:rPr>
          <w:rStyle w:val="8"/>
        </w:rPr>
        <w:t>Organization:</w:t>
      </w:r>
      <w:r>
        <w:t xml:space="preserve"> EcoFuture Alliance</w:t>
      </w:r>
      <w:r>
        <w:rPr>
          <w:rFonts w:hint="default"/>
          <w:lang w:val="en-US"/>
        </w:rPr>
        <w:t>(EcoFA)</w:t>
      </w:r>
      <w:r>
        <w:br w:type="textWrapping"/>
      </w:r>
      <w:r>
        <w:rPr>
          <w:rStyle w:val="8"/>
        </w:rPr>
        <w:t>Grant Type:</w:t>
      </w:r>
      <w:r>
        <w:t xml:space="preserve"> Project-Based Environmental Grant</w:t>
      </w:r>
      <w:r>
        <w:br w:type="textWrapping"/>
      </w:r>
      <w:r>
        <w:rPr>
          <w:rStyle w:val="8"/>
        </w:rPr>
        <w:t>Funder:</w:t>
      </w:r>
      <w:r>
        <w:t xml:space="preserve"> Green Planet Foundation</w:t>
      </w:r>
    </w:p>
    <w:p w14:paraId="4F9E2551">
      <w:pPr>
        <w:pStyle w:val="7"/>
        <w:keepNext w:val="0"/>
        <w:keepLines w:val="0"/>
        <w:widowControl/>
        <w:suppressLineNumbers w:val="0"/>
      </w:pPr>
      <w:r>
        <w:rPr>
          <w:rStyle w:val="8"/>
        </w:rPr>
        <w:t>Project Title:</w:t>
      </w:r>
      <w:r>
        <w:t xml:space="preserve"> “Urban Tree Canopy Expansion and Community Education”</w:t>
      </w:r>
    </w:p>
    <w:p w14:paraId="0D3B9B6D">
      <w:pPr>
        <w:pStyle w:val="7"/>
        <w:keepNext w:val="0"/>
        <w:keepLines w:val="0"/>
        <w:widowControl/>
        <w:suppressLineNumbers w:val="0"/>
      </w:pPr>
      <w:r>
        <w:rPr>
          <w:rStyle w:val="8"/>
        </w:rPr>
        <w:t>Executive Summary:</w:t>
      </w:r>
      <w:r>
        <w:br w:type="textWrapping"/>
      </w:r>
      <w:r>
        <w:t>EcoFuture Alliance requests $120,000 to plant 2,000 trees in urban neighborhoods while educating 1,000 community members about climate adaptation and environmental stewardship.</w:t>
      </w:r>
    </w:p>
    <w:p w14:paraId="5A1FB900">
      <w:pPr>
        <w:pStyle w:val="7"/>
        <w:keepNext w:val="0"/>
        <w:keepLines w:val="0"/>
        <w:widowControl/>
        <w:suppressLineNumbers w:val="0"/>
      </w:pPr>
      <w:r>
        <w:rPr>
          <w:rStyle w:val="8"/>
        </w:rPr>
        <w:t>Goals &amp; Objectives:</w:t>
      </w:r>
    </w:p>
    <w:p w14:paraId="62B02958">
      <w:pPr>
        <w:pStyle w:val="7"/>
        <w:keepNext w:val="0"/>
        <w:keepLines w:val="0"/>
        <w:widowControl/>
        <w:numPr>
          <w:ilvl w:val="0"/>
          <w:numId w:val="1"/>
        </w:numPr>
        <w:suppressLineNumbers w:val="0"/>
        <w:ind w:left="425" w:leftChars="0" w:hanging="425" w:firstLineChars="0"/>
      </w:pPr>
      <w:r>
        <w:t>Plant 2,000 trees in underserved urban areas by December 2024.</w:t>
      </w:r>
    </w:p>
    <w:p w14:paraId="202EFB77">
      <w:pPr>
        <w:pStyle w:val="7"/>
        <w:keepNext w:val="0"/>
        <w:keepLines w:val="0"/>
        <w:widowControl/>
        <w:numPr>
          <w:ilvl w:val="0"/>
          <w:numId w:val="1"/>
        </w:numPr>
        <w:suppressLineNumbers w:val="0"/>
        <w:ind w:left="425" w:leftChars="0" w:hanging="425" w:firstLineChars="0"/>
      </w:pPr>
      <w:r>
        <w:t>Conduct 20 educational workshops for 1,000 residents.</w:t>
      </w:r>
    </w:p>
    <w:p w14:paraId="50CAF496">
      <w:pPr>
        <w:pStyle w:val="7"/>
        <w:keepNext w:val="0"/>
        <w:keepLines w:val="0"/>
        <w:widowControl/>
        <w:numPr>
          <w:ilvl w:val="0"/>
          <w:numId w:val="1"/>
        </w:numPr>
        <w:suppressLineNumbers w:val="0"/>
        <w:ind w:left="425" w:leftChars="0" w:hanging="425" w:firstLineChars="0"/>
      </w:pPr>
      <w:r>
        <w:t>Monitor tree survival rates and community participation metrics.</w:t>
      </w:r>
    </w:p>
    <w:p w14:paraId="231C3B28">
      <w:pPr>
        <w:keepNext w:val="0"/>
        <w:keepLines w:val="0"/>
        <w:widowControl/>
        <w:numPr>
          <w:ilvl w:val="0"/>
          <w:numId w:val="0"/>
        </w:numPr>
        <w:suppressLineNumbers w:val="0"/>
        <w:spacing w:before="0" w:beforeAutospacing="1" w:after="0" w:afterAutospacing="1"/>
        <w:ind w:left="1080" w:leftChars="0"/>
      </w:pPr>
    </w:p>
    <w:p w14:paraId="6FC0AD5A">
      <w:pPr>
        <w:pStyle w:val="7"/>
        <w:keepNext w:val="0"/>
        <w:keepLines w:val="0"/>
        <w:widowControl/>
        <w:suppressLineNumbers w:val="0"/>
      </w:pPr>
      <w:r>
        <w:rPr>
          <w:rStyle w:val="8"/>
        </w:rPr>
        <w:t>Program Narrative:</w:t>
      </w:r>
      <w:r>
        <w:br w:type="textWrapping"/>
      </w:r>
      <w:r>
        <w:t>The program combines urban forestry with community engagement. Workshops teach residents how to care for trees and understand climate impact. Field activities allow residents to actively participate in planting and maintenance.</w:t>
      </w:r>
    </w:p>
    <w:p w14:paraId="29A3C619">
      <w:pPr>
        <w:pStyle w:val="7"/>
        <w:keepNext w:val="0"/>
        <w:keepLines w:val="0"/>
        <w:widowControl/>
        <w:suppressLineNumbers w:val="0"/>
      </w:pPr>
      <w:r>
        <w:rPr>
          <w:rStyle w:val="8"/>
        </w:rPr>
        <w:t>Budget Summary:</w:t>
      </w:r>
    </w:p>
    <w:p w14:paraId="7EC5B199">
      <w:pPr>
        <w:pStyle w:val="7"/>
        <w:keepNext w:val="0"/>
        <w:keepLines w:val="0"/>
        <w:widowControl/>
        <w:numPr>
          <w:ilvl w:val="0"/>
          <w:numId w:val="2"/>
        </w:numPr>
        <w:suppressLineNumbers w:val="0"/>
        <w:ind w:left="420" w:leftChars="0" w:hanging="420" w:firstLineChars="0"/>
      </w:pPr>
      <w:r>
        <w:t>Personnel: $50,000</w:t>
      </w:r>
    </w:p>
    <w:p w14:paraId="4B1A2884">
      <w:pPr>
        <w:pStyle w:val="7"/>
        <w:keepNext w:val="0"/>
        <w:keepLines w:val="0"/>
        <w:widowControl/>
        <w:numPr>
          <w:ilvl w:val="0"/>
          <w:numId w:val="2"/>
        </w:numPr>
        <w:suppressLineNumbers w:val="0"/>
        <w:ind w:left="420" w:leftChars="0" w:hanging="420" w:firstLineChars="0"/>
      </w:pPr>
      <w:r>
        <w:t>Equipment &amp; Supplies: $30,000</w:t>
      </w:r>
    </w:p>
    <w:p w14:paraId="23731E57">
      <w:pPr>
        <w:pStyle w:val="7"/>
        <w:keepNext w:val="0"/>
        <w:keepLines w:val="0"/>
        <w:widowControl/>
        <w:numPr>
          <w:ilvl w:val="0"/>
          <w:numId w:val="2"/>
        </w:numPr>
        <w:suppressLineNumbers w:val="0"/>
        <w:ind w:left="420" w:leftChars="0" w:hanging="420" w:firstLineChars="0"/>
      </w:pPr>
      <w:r>
        <w:t>Community Workshops: $20,000</w:t>
      </w:r>
    </w:p>
    <w:p w14:paraId="19F22F9B">
      <w:pPr>
        <w:pStyle w:val="7"/>
        <w:keepNext w:val="0"/>
        <w:keepLines w:val="0"/>
        <w:widowControl/>
        <w:numPr>
          <w:ilvl w:val="0"/>
          <w:numId w:val="2"/>
        </w:numPr>
        <w:suppressLineNumbers w:val="0"/>
        <w:ind w:left="420" w:leftChars="0" w:hanging="420" w:firstLineChars="0"/>
      </w:pPr>
      <w:r>
        <w:t>Administration: $10,000</w:t>
      </w:r>
    </w:p>
    <w:p w14:paraId="4132EC30">
      <w:pPr>
        <w:pStyle w:val="7"/>
        <w:keepNext w:val="0"/>
        <w:keepLines w:val="0"/>
        <w:widowControl/>
        <w:numPr>
          <w:ilvl w:val="0"/>
          <w:numId w:val="2"/>
        </w:numPr>
        <w:suppressLineNumbers w:val="0"/>
        <w:ind w:left="420" w:leftChars="0" w:hanging="420" w:firstLineChars="0"/>
      </w:pPr>
      <w:r>
        <w:t>Evaluation &amp; Reporting: $10,000</w:t>
      </w:r>
    </w:p>
    <w:p w14:paraId="34D093AD">
      <w:pPr>
        <w:keepNext w:val="0"/>
        <w:keepLines w:val="0"/>
        <w:widowControl/>
        <w:numPr>
          <w:ilvl w:val="0"/>
          <w:numId w:val="0"/>
        </w:numPr>
        <w:suppressLineNumbers w:val="0"/>
        <w:spacing w:before="0" w:beforeAutospacing="1" w:after="0" w:afterAutospacing="1"/>
        <w:ind w:left="1080" w:leftChars="0"/>
      </w:pPr>
    </w:p>
    <w:p w14:paraId="6789D9CC">
      <w:pPr>
        <w:pStyle w:val="7"/>
        <w:keepNext w:val="0"/>
        <w:keepLines w:val="0"/>
        <w:widowControl/>
        <w:suppressLineNumbers w:val="0"/>
      </w:pPr>
      <w:r>
        <w:rPr>
          <w:rStyle w:val="8"/>
        </w:rPr>
        <w:t>Evaluation &amp; Reporting:</w:t>
      </w:r>
    </w:p>
    <w:p w14:paraId="790FD28F">
      <w:pPr>
        <w:pStyle w:val="7"/>
        <w:keepNext w:val="0"/>
        <w:keepLines w:val="0"/>
        <w:widowControl/>
        <w:numPr>
          <w:ilvl w:val="0"/>
          <w:numId w:val="2"/>
        </w:numPr>
        <w:suppressLineNumbers w:val="0"/>
        <w:ind w:left="420" w:leftChars="0" w:hanging="420" w:firstLineChars="0"/>
      </w:pPr>
      <w:r>
        <w:t>Tree survival rates and GIS mapping</w:t>
      </w:r>
    </w:p>
    <w:p w14:paraId="32F28EBB">
      <w:pPr>
        <w:pStyle w:val="7"/>
        <w:keepNext w:val="0"/>
        <w:keepLines w:val="0"/>
        <w:widowControl/>
        <w:numPr>
          <w:ilvl w:val="0"/>
          <w:numId w:val="2"/>
        </w:numPr>
        <w:suppressLineNumbers w:val="0"/>
        <w:ind w:left="420" w:leftChars="0" w:hanging="420" w:firstLineChars="0"/>
      </w:pPr>
      <w:r>
        <w:t>Workshop attendance logs</w:t>
      </w:r>
    </w:p>
    <w:p w14:paraId="30EE9A92">
      <w:pPr>
        <w:pStyle w:val="7"/>
        <w:keepNext w:val="0"/>
        <w:keepLines w:val="0"/>
        <w:widowControl/>
        <w:numPr>
          <w:ilvl w:val="0"/>
          <w:numId w:val="2"/>
        </w:numPr>
        <w:suppressLineNumbers w:val="0"/>
        <w:ind w:left="420" w:leftChars="0" w:hanging="420" w:firstLineChars="0"/>
      </w:pPr>
      <w:r>
        <w:t>Surveys assessing knowledge improvement</w:t>
      </w:r>
    </w:p>
    <w:p w14:paraId="52A59DFE">
      <w:pPr>
        <w:keepNext w:val="0"/>
        <w:keepLines w:val="0"/>
        <w:widowControl/>
        <w:numPr>
          <w:ilvl w:val="0"/>
          <w:numId w:val="0"/>
        </w:numPr>
        <w:suppressLineNumbers w:val="0"/>
        <w:spacing w:before="0" w:beforeAutospacing="1" w:after="0" w:afterAutospacing="1"/>
        <w:ind w:left="1080" w:leftChars="0"/>
      </w:pPr>
    </w:p>
    <w:p w14:paraId="1BD65DEB">
      <w:pPr>
        <w:pStyle w:val="7"/>
        <w:keepNext w:val="0"/>
        <w:keepLines w:val="0"/>
        <w:widowControl/>
        <w:suppressLineNumbers w:val="0"/>
      </w:pPr>
      <w:r>
        <w:rPr>
          <w:rStyle w:val="8"/>
        </w:rPr>
        <w:t>Sustainability:</w:t>
      </w:r>
    </w:p>
    <w:p w14:paraId="23D6EA00">
      <w:pPr>
        <w:pStyle w:val="7"/>
        <w:keepNext w:val="0"/>
        <w:keepLines w:val="0"/>
        <w:widowControl/>
        <w:numPr>
          <w:ilvl w:val="0"/>
          <w:numId w:val="2"/>
        </w:numPr>
        <w:suppressLineNumbers w:val="0"/>
        <w:ind w:left="420" w:leftChars="0" w:hanging="420" w:firstLineChars="0"/>
      </w:pPr>
      <w:r>
        <w:t>Community stewardship groups maintain planted trees.</w:t>
      </w:r>
    </w:p>
    <w:p w14:paraId="76B2350B">
      <w:pPr>
        <w:pStyle w:val="7"/>
        <w:keepNext w:val="0"/>
        <w:keepLines w:val="0"/>
        <w:widowControl/>
        <w:numPr>
          <w:ilvl w:val="0"/>
          <w:numId w:val="2"/>
        </w:numPr>
        <w:suppressLineNumbers w:val="0"/>
        <w:ind w:left="420" w:leftChars="0" w:hanging="420" w:firstLineChars="0"/>
      </w:pPr>
      <w:r>
        <w:t>Local government partnerships provide ongoing support and integration into city planning.</w:t>
      </w:r>
      <w:bookmarkStart w:id="0" w:name="_GoBack"/>
      <w:bookmarkEnd w:id="0"/>
    </w:p>
    <w:p w14:paraId="2A3867C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FE272"/>
    <w:multiLevelType w:val="singleLevel"/>
    <w:tmpl w:val="819FE272"/>
    <w:lvl w:ilvl="0" w:tentative="0">
      <w:start w:val="1"/>
      <w:numFmt w:val="decimal"/>
      <w:lvlText w:val="%1."/>
      <w:lvlJc w:val="left"/>
      <w:pPr>
        <w:tabs>
          <w:tab w:val="left" w:pos="425"/>
        </w:tabs>
        <w:ind w:left="425" w:leftChars="0" w:hanging="425" w:firstLineChars="0"/>
      </w:pPr>
      <w:rPr>
        <w:rFonts w:hint="default"/>
      </w:rPr>
    </w:lvl>
  </w:abstractNum>
  <w:abstractNum w:abstractNumId="1">
    <w:nsid w:val="D3FDA732"/>
    <w:multiLevelType w:val="singleLevel"/>
    <w:tmpl w:val="D3FDA73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4F27A4"/>
    <w:rsid w:val="6E2C3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2026-01-14T23:26:00Z</dcterms:created>
  <dc:creator>Admin</dc:creator>
  <cp:lastModifiedBy>Admin</cp:lastModifiedBy>
  <dcterms:modified xsi:type="dcterms:W3CDTF">2026-01-14T23:34:22Z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16A799DD84D949238371107D4A247E7C_12</vt:lpwstr>
  </property>
</Properties>
</file>