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5000" w:type="pct"/>
        <w:tblInd w:w="-5" w:type="dxa"/>
        <w:tblBorders>
          <w:insideH w:val="single" w:sz="6" w:space="0" w:color="auto"/>
          <w:insideV w:val="single" w:sz="6" w:space="0" w:color="auto"/>
        </w:tblBorders>
        <w:tblLayout w:type="fixed"/>
        <w:tblLook w:val="04A0" w:firstRow="1" w:lastRow="0" w:firstColumn="1" w:lastColumn="0" w:noHBand="0" w:noVBand="1"/>
      </w:tblPr>
      <w:tblGrid>
        <w:gridCol w:w="2606"/>
        <w:gridCol w:w="3178"/>
        <w:gridCol w:w="1252"/>
        <w:gridCol w:w="1250"/>
        <w:gridCol w:w="1908"/>
      </w:tblGrid>
      <w:tr w:rsidR="00991596" w:rsidRPr="0023672D" w14:paraId="696BE322" w14:textId="77777777" w:rsidTr="00BA792A">
        <w:tc>
          <w:tcPr>
            <w:tcW w:w="1278" w:type="pct"/>
            <w:shd w:val="clear" w:color="auto" w:fill="D9D9D9" w:themeFill="background1" w:themeFillShade="D9"/>
            <w:vAlign w:val="center"/>
          </w:tcPr>
          <w:p w14:paraId="1B8A28C3" w14:textId="78AF0633" w:rsidR="00991596" w:rsidRPr="004F09F3" w:rsidRDefault="00991596" w:rsidP="0047173F">
            <w:pPr>
              <w:pStyle w:val="TableHeading"/>
            </w:pPr>
            <w:r w:rsidRPr="004F09F3">
              <w:t>Student Name</w:t>
            </w:r>
          </w:p>
        </w:tc>
        <w:tc>
          <w:tcPr>
            <w:tcW w:w="1559" w:type="pct"/>
            <w:vAlign w:val="center"/>
          </w:tcPr>
          <w:p w14:paraId="1E4A7DE9" w14:textId="77777777" w:rsidR="00991596" w:rsidRPr="0023672D" w:rsidRDefault="00991596" w:rsidP="0047173F">
            <w:pPr>
              <w:pStyle w:val="TableText"/>
            </w:pPr>
            <w:bookmarkStart w:id="0" w:name="StudentName"/>
            <w:bookmarkEnd w:id="0"/>
          </w:p>
        </w:tc>
        <w:tc>
          <w:tcPr>
            <w:tcW w:w="1227" w:type="pct"/>
            <w:gridSpan w:val="2"/>
            <w:shd w:val="clear" w:color="auto" w:fill="D9D9D9" w:themeFill="background1" w:themeFillShade="D9"/>
            <w:vAlign w:val="center"/>
          </w:tcPr>
          <w:p w14:paraId="2ACD088C" w14:textId="2E73257C" w:rsidR="00991596" w:rsidRPr="0023672D" w:rsidRDefault="00190C4C" w:rsidP="0047173F">
            <w:pPr>
              <w:pStyle w:val="TableHeading"/>
            </w:pPr>
            <w:r w:rsidRPr="0023672D">
              <w:t>Student Number</w:t>
            </w:r>
          </w:p>
        </w:tc>
        <w:tc>
          <w:tcPr>
            <w:tcW w:w="936" w:type="pct"/>
            <w:vAlign w:val="center"/>
          </w:tcPr>
          <w:p w14:paraId="16CD9F7B" w14:textId="77777777" w:rsidR="00991596" w:rsidRPr="0023672D" w:rsidRDefault="00991596" w:rsidP="0047173F">
            <w:pPr>
              <w:pStyle w:val="TableText"/>
            </w:pPr>
            <w:bookmarkStart w:id="1" w:name="StudentNbr"/>
            <w:bookmarkEnd w:id="1"/>
          </w:p>
        </w:tc>
      </w:tr>
      <w:tr w:rsidR="00E9110F" w:rsidRPr="0023672D" w14:paraId="240F4814" w14:textId="77777777" w:rsidTr="00BA792A">
        <w:tc>
          <w:tcPr>
            <w:tcW w:w="1278" w:type="pct"/>
            <w:shd w:val="clear" w:color="auto" w:fill="D9D9D9" w:themeFill="background1" w:themeFillShade="D9"/>
            <w:vAlign w:val="center"/>
          </w:tcPr>
          <w:p w14:paraId="6AF58B0E" w14:textId="77777777" w:rsidR="00E9110F" w:rsidRPr="004F09F3" w:rsidRDefault="00E9110F" w:rsidP="00E9110F">
            <w:pPr>
              <w:pStyle w:val="TableHeading"/>
            </w:pPr>
            <w:r w:rsidRPr="004F09F3">
              <w:t>Unit Code/s &amp; Name/s</w:t>
            </w:r>
          </w:p>
        </w:tc>
        <w:tc>
          <w:tcPr>
            <w:tcW w:w="3722" w:type="pct"/>
            <w:gridSpan w:val="4"/>
            <w:vAlign w:val="center"/>
          </w:tcPr>
          <w:p w14:paraId="68E49404" w14:textId="4973F3BD" w:rsidR="00E9110F" w:rsidRPr="00E9110F" w:rsidRDefault="00E9110F" w:rsidP="00E9110F">
            <w:pPr>
              <w:pStyle w:val="TableText"/>
            </w:pPr>
            <w:bookmarkStart w:id="2" w:name="UnitCode_Name"/>
            <w:bookmarkEnd w:id="2"/>
            <w:r w:rsidRPr="00E9110F">
              <w:t>BSBXCS402 Promote workplace cyber security awareness and best practices</w:t>
            </w:r>
          </w:p>
        </w:tc>
      </w:tr>
      <w:tr w:rsidR="00E9110F" w:rsidRPr="0023672D" w14:paraId="19941BA8" w14:textId="77777777" w:rsidTr="00BA792A">
        <w:tc>
          <w:tcPr>
            <w:tcW w:w="1278" w:type="pct"/>
            <w:shd w:val="clear" w:color="auto" w:fill="D9D9D9" w:themeFill="background1" w:themeFillShade="D9"/>
            <w:vAlign w:val="center"/>
          </w:tcPr>
          <w:p w14:paraId="05B517C6" w14:textId="11196377" w:rsidR="00E9110F" w:rsidRPr="004F09F3" w:rsidRDefault="00E9110F" w:rsidP="00E9110F">
            <w:pPr>
              <w:pStyle w:val="Tableheading0"/>
              <w:spacing w:line="300" w:lineRule="auto"/>
            </w:pPr>
            <w:r>
              <w:t xml:space="preserve">Cluster Name </w:t>
            </w:r>
            <w:r>
              <w:br/>
            </w:r>
            <w:r w:rsidRPr="00B93550">
              <w:rPr>
                <w:b w:val="0"/>
                <w:i/>
                <w:sz w:val="18"/>
              </w:rPr>
              <w:t xml:space="preserve">If applicable </w:t>
            </w:r>
          </w:p>
        </w:tc>
        <w:tc>
          <w:tcPr>
            <w:tcW w:w="3722" w:type="pct"/>
            <w:gridSpan w:val="4"/>
            <w:vAlign w:val="center"/>
          </w:tcPr>
          <w:p w14:paraId="0F5DB923" w14:textId="294184D8" w:rsidR="00E9110F" w:rsidRPr="00E9110F" w:rsidRDefault="00E9110F" w:rsidP="00E9110F">
            <w:pPr>
              <w:pStyle w:val="TableText"/>
            </w:pPr>
            <w:r w:rsidRPr="00E9110F">
              <w:t>N/A</w:t>
            </w:r>
          </w:p>
        </w:tc>
      </w:tr>
      <w:tr w:rsidR="00445EC0" w:rsidRPr="0023672D" w14:paraId="53C82E5F" w14:textId="77777777" w:rsidTr="00BA792A">
        <w:tc>
          <w:tcPr>
            <w:tcW w:w="1278" w:type="pct"/>
            <w:shd w:val="clear" w:color="auto" w:fill="D9D9D9" w:themeFill="background1" w:themeFillShade="D9"/>
            <w:vAlign w:val="center"/>
          </w:tcPr>
          <w:p w14:paraId="794CECF2" w14:textId="7F3F4392" w:rsidR="00445EC0" w:rsidRPr="004F09F3" w:rsidRDefault="00445EC0" w:rsidP="0047173F">
            <w:pPr>
              <w:pStyle w:val="TableHeading"/>
            </w:pPr>
            <w:r w:rsidRPr="00512755">
              <w:t>Assessment Name</w:t>
            </w:r>
          </w:p>
        </w:tc>
        <w:tc>
          <w:tcPr>
            <w:tcW w:w="1559" w:type="pct"/>
            <w:vAlign w:val="center"/>
          </w:tcPr>
          <w:p w14:paraId="172AFD46" w14:textId="4D21CC58" w:rsidR="00445EC0" w:rsidRPr="0082120B" w:rsidRDefault="00710FA9" w:rsidP="0047173F">
            <w:pPr>
              <w:pStyle w:val="TableText"/>
            </w:pPr>
            <w:r>
              <w:rPr>
                <w:szCs w:val="22"/>
              </w:rPr>
              <w:t>Cyber Security Awareness Portfolio</w:t>
            </w:r>
          </w:p>
        </w:tc>
        <w:tc>
          <w:tcPr>
            <w:tcW w:w="1227" w:type="pct"/>
            <w:gridSpan w:val="2"/>
            <w:shd w:val="clear" w:color="auto" w:fill="D9D9D9" w:themeFill="background1" w:themeFillShade="D9"/>
            <w:vAlign w:val="center"/>
          </w:tcPr>
          <w:p w14:paraId="6743158F" w14:textId="02372ED4" w:rsidR="00445EC0" w:rsidRPr="0082120B" w:rsidRDefault="00190C4C" w:rsidP="0047173F">
            <w:pPr>
              <w:pStyle w:val="TableHeading"/>
            </w:pPr>
            <w:r w:rsidRPr="00AF3341">
              <w:t>Assessment Task No.</w:t>
            </w:r>
            <w:r w:rsidRPr="00512755">
              <w:t xml:space="preserve"> </w:t>
            </w:r>
          </w:p>
        </w:tc>
        <w:tc>
          <w:tcPr>
            <w:tcW w:w="936" w:type="pct"/>
            <w:vAlign w:val="center"/>
          </w:tcPr>
          <w:p w14:paraId="139EF275" w14:textId="76B2A202" w:rsidR="00445EC0" w:rsidRPr="0023672D" w:rsidRDefault="0059197E" w:rsidP="0047173F">
            <w:pPr>
              <w:pStyle w:val="TableText"/>
            </w:pPr>
            <w:r>
              <w:rPr>
                <w:szCs w:val="22"/>
              </w:rPr>
              <w:t>2</w:t>
            </w:r>
            <w:r w:rsidR="00445EC0">
              <w:rPr>
                <w:szCs w:val="22"/>
              </w:rPr>
              <w:t xml:space="preserve"> of </w:t>
            </w:r>
            <w:r>
              <w:rPr>
                <w:szCs w:val="22"/>
              </w:rPr>
              <w:t>2</w:t>
            </w:r>
          </w:p>
        </w:tc>
      </w:tr>
      <w:tr w:rsidR="00A12359" w:rsidRPr="0023672D" w14:paraId="21E2B7E6" w14:textId="77777777" w:rsidTr="00BA792A">
        <w:tc>
          <w:tcPr>
            <w:tcW w:w="1278" w:type="pct"/>
            <w:shd w:val="clear" w:color="auto" w:fill="D9D9D9" w:themeFill="background1" w:themeFillShade="D9"/>
            <w:vAlign w:val="center"/>
          </w:tcPr>
          <w:p w14:paraId="41A7D15F" w14:textId="77777777" w:rsidR="00A12359" w:rsidRPr="004F09F3" w:rsidRDefault="00A12359" w:rsidP="0047173F">
            <w:pPr>
              <w:pStyle w:val="TableHeading"/>
            </w:pPr>
            <w:r w:rsidRPr="004F09F3">
              <w:t>Assessment Due Date</w:t>
            </w:r>
          </w:p>
        </w:tc>
        <w:tc>
          <w:tcPr>
            <w:tcW w:w="1559" w:type="pct"/>
            <w:vAlign w:val="center"/>
          </w:tcPr>
          <w:p w14:paraId="5E1801B3" w14:textId="7183917C" w:rsidR="00A12359" w:rsidRPr="0082120B" w:rsidRDefault="0059197E" w:rsidP="0047173F">
            <w:pPr>
              <w:pStyle w:val="TableText"/>
            </w:pPr>
            <w:bookmarkStart w:id="3" w:name="AssessDate"/>
            <w:bookmarkEnd w:id="3"/>
            <w:r>
              <w:t>Week 8</w:t>
            </w:r>
          </w:p>
        </w:tc>
        <w:tc>
          <w:tcPr>
            <w:tcW w:w="1227" w:type="pct"/>
            <w:gridSpan w:val="2"/>
            <w:shd w:val="clear" w:color="auto" w:fill="D9D9D9" w:themeFill="background1" w:themeFillShade="D9"/>
            <w:vAlign w:val="center"/>
          </w:tcPr>
          <w:p w14:paraId="5A062836" w14:textId="60E1C3A0" w:rsidR="00A12359" w:rsidRPr="0082120B" w:rsidRDefault="00A12359" w:rsidP="0047173F">
            <w:pPr>
              <w:pStyle w:val="TableHeading"/>
            </w:pPr>
            <w:r w:rsidRPr="0082120B">
              <w:t>Date</w:t>
            </w:r>
            <w:r>
              <w:t xml:space="preserve"> </w:t>
            </w:r>
            <w:r w:rsidR="00190C4C">
              <w:t>Submitted</w:t>
            </w:r>
          </w:p>
        </w:tc>
        <w:tc>
          <w:tcPr>
            <w:tcW w:w="936" w:type="pct"/>
            <w:vAlign w:val="center"/>
          </w:tcPr>
          <w:p w14:paraId="394186F2" w14:textId="102F7FED" w:rsidR="00A12359" w:rsidRPr="0023672D" w:rsidRDefault="00A12359" w:rsidP="0047173F">
            <w:pPr>
              <w:pStyle w:val="TableText"/>
            </w:pPr>
            <w:r w:rsidRPr="00A53902">
              <w:t xml:space="preserve">     /      /</w:t>
            </w:r>
          </w:p>
        </w:tc>
      </w:tr>
      <w:tr w:rsidR="00A12359" w:rsidRPr="0023672D" w14:paraId="5AE4AD41" w14:textId="77777777" w:rsidTr="00BA792A">
        <w:tc>
          <w:tcPr>
            <w:tcW w:w="1278" w:type="pct"/>
            <w:shd w:val="clear" w:color="auto" w:fill="D9D9D9" w:themeFill="background1" w:themeFillShade="D9"/>
            <w:vAlign w:val="center"/>
          </w:tcPr>
          <w:p w14:paraId="550B9C29" w14:textId="77BAEDBC" w:rsidR="00A12359" w:rsidRPr="004F09F3" w:rsidRDefault="00A12359" w:rsidP="0047173F">
            <w:pPr>
              <w:pStyle w:val="TableHeading"/>
            </w:pPr>
            <w:r w:rsidRPr="004F09F3">
              <w:t xml:space="preserve">Assessor Name </w:t>
            </w:r>
          </w:p>
        </w:tc>
        <w:tc>
          <w:tcPr>
            <w:tcW w:w="3722" w:type="pct"/>
            <w:gridSpan w:val="4"/>
            <w:vAlign w:val="center"/>
          </w:tcPr>
          <w:p w14:paraId="19227B66" w14:textId="77777777" w:rsidR="00A12359" w:rsidRPr="0023672D" w:rsidRDefault="00A12359" w:rsidP="0047173F">
            <w:pPr>
              <w:pStyle w:val="TableText"/>
            </w:pPr>
            <w:bookmarkStart w:id="4" w:name="TeacherName"/>
            <w:bookmarkEnd w:id="4"/>
          </w:p>
        </w:tc>
      </w:tr>
      <w:tr w:rsidR="00A12359" w:rsidRPr="000964DF" w14:paraId="046F6763" w14:textId="77777777" w:rsidTr="00BA792A">
        <w:tc>
          <w:tcPr>
            <w:tcW w:w="5000" w:type="pct"/>
            <w:gridSpan w:val="5"/>
            <w:shd w:val="clear" w:color="auto" w:fill="D9D9D9" w:themeFill="background1" w:themeFillShade="D9"/>
            <w:vAlign w:val="center"/>
          </w:tcPr>
          <w:p w14:paraId="11B5BF0F" w14:textId="1287B317" w:rsidR="00A12359" w:rsidRPr="000964DF" w:rsidRDefault="00A12359" w:rsidP="0047173F">
            <w:pPr>
              <w:pStyle w:val="TableText"/>
              <w:rPr>
                <w:sz w:val="20"/>
              </w:rPr>
            </w:pPr>
            <w:r w:rsidRPr="00B765D6">
              <w:rPr>
                <w:b/>
              </w:rPr>
              <w:t>Student Declaration:</w:t>
            </w:r>
            <w:r w:rsidRPr="00B765D6">
              <w:t xml:space="preserve">  </w:t>
            </w:r>
            <w:r w:rsidRPr="004B00AA">
              <w:t>I declare that this assessment is my own work.  Any ideas and comments made by other people have been acknowledged as references.  I understand that if this statement is found to be false, it will be regarded as misconduct and will be subject to disciplinary action as outlined in the TAFE Queensland Student Rules.  I understand that by emailing or submitting this assessment electronically, I agree to this Declaration in lieu of a written signature.</w:t>
            </w:r>
          </w:p>
        </w:tc>
      </w:tr>
      <w:tr w:rsidR="00A12359" w:rsidRPr="000964DF" w14:paraId="34B1729E" w14:textId="77777777" w:rsidTr="00E9110F">
        <w:tc>
          <w:tcPr>
            <w:tcW w:w="1278" w:type="pct"/>
            <w:shd w:val="clear" w:color="auto" w:fill="D9D9D9" w:themeFill="background1" w:themeFillShade="D9"/>
            <w:vAlign w:val="center"/>
          </w:tcPr>
          <w:p w14:paraId="40DDF8A3" w14:textId="77777777" w:rsidR="00A12359" w:rsidRPr="000964DF" w:rsidRDefault="00A12359" w:rsidP="0047173F">
            <w:pPr>
              <w:pStyle w:val="TableHeading"/>
              <w:rPr>
                <w:sz w:val="20"/>
              </w:rPr>
            </w:pPr>
            <w:r w:rsidRPr="00B765D6">
              <w:t>Student Signature</w:t>
            </w:r>
          </w:p>
        </w:tc>
        <w:tc>
          <w:tcPr>
            <w:tcW w:w="2173" w:type="pct"/>
            <w:gridSpan w:val="2"/>
            <w:vAlign w:val="center"/>
          </w:tcPr>
          <w:p w14:paraId="1E985D7C" w14:textId="77777777" w:rsidR="00A12359" w:rsidRPr="000964DF" w:rsidRDefault="00A12359" w:rsidP="0047173F">
            <w:pPr>
              <w:pStyle w:val="TableText"/>
            </w:pPr>
          </w:p>
        </w:tc>
        <w:tc>
          <w:tcPr>
            <w:tcW w:w="613" w:type="pct"/>
            <w:shd w:val="clear" w:color="auto" w:fill="D9D9D9" w:themeFill="background1" w:themeFillShade="D9"/>
            <w:vAlign w:val="center"/>
          </w:tcPr>
          <w:p w14:paraId="56471079" w14:textId="77777777" w:rsidR="00A12359" w:rsidRPr="000964DF" w:rsidRDefault="00A12359" w:rsidP="0047173F">
            <w:pPr>
              <w:pStyle w:val="TableHeading"/>
              <w:rPr>
                <w:sz w:val="20"/>
              </w:rPr>
            </w:pPr>
            <w:r w:rsidRPr="00B765D6">
              <w:t>Date</w:t>
            </w:r>
          </w:p>
        </w:tc>
        <w:tc>
          <w:tcPr>
            <w:tcW w:w="936" w:type="pct"/>
            <w:vAlign w:val="center"/>
          </w:tcPr>
          <w:p w14:paraId="7F4FD529" w14:textId="678289A4" w:rsidR="00A12359" w:rsidRPr="000964DF" w:rsidRDefault="00A12359" w:rsidP="0047173F">
            <w:pPr>
              <w:pStyle w:val="TableText"/>
            </w:pPr>
            <w:r w:rsidRPr="00A53902">
              <w:t xml:space="preserve">     /      /</w:t>
            </w:r>
          </w:p>
        </w:tc>
      </w:tr>
      <w:tr w:rsidR="00190C4C" w:rsidRPr="000964DF" w14:paraId="7BD92C44" w14:textId="77777777" w:rsidTr="00BA792A">
        <w:trPr>
          <w:trHeight w:val="1243"/>
        </w:trPr>
        <w:tc>
          <w:tcPr>
            <w:tcW w:w="5000" w:type="pct"/>
            <w:gridSpan w:val="5"/>
            <w:shd w:val="clear" w:color="auto" w:fill="auto"/>
            <w:vAlign w:val="center"/>
          </w:tcPr>
          <w:p w14:paraId="79137E17" w14:textId="1438A47B" w:rsidR="00190C4C" w:rsidRPr="00190C4C" w:rsidRDefault="00190C4C" w:rsidP="00190C4C">
            <w:pPr>
              <w:pStyle w:val="Privacydisclaimer"/>
              <w:jc w:val="both"/>
              <w:rPr>
                <w:sz w:val="20"/>
              </w:rPr>
            </w:pPr>
            <w:r w:rsidRPr="00535AF5">
              <w:rPr>
                <w:b/>
              </w:rPr>
              <w:t xml:space="preserve">PRIVACY STATEMENT: </w:t>
            </w:r>
            <w:r w:rsidRPr="00535AF5">
              <w:t>TAFE Queensland is collecting your personal info</w:t>
            </w:r>
            <w:r>
              <w:t>rmation on this form for the purpose of assessment</w:t>
            </w:r>
            <w:r w:rsidRPr="00535AF5">
              <w:t xml:space="preserve">. In accordance with the Information Privacy Act 2009 (Qld), your personal information will only be accessed by staff employed by TAFE Queensland for the purposes of </w:t>
            </w:r>
            <w:r>
              <w:t>conducting assessment</w:t>
            </w:r>
            <w:r w:rsidRPr="00535AF5">
              <w:t xml:space="preserve">. Your information will not be provided to any other person or agency unless you have provided TAFE Queensland with permission, if authorised under our Privacy Policy (available at </w:t>
            </w:r>
            <w:hyperlink r:id="rId10" w:history="1">
              <w:r w:rsidRPr="002E72AC">
                <w:rPr>
                  <w:rStyle w:val="Hyperlink"/>
                </w:rPr>
                <w:t>https://tafeqld.edu.au/global/privacy-policy.html</w:t>
              </w:r>
            </w:hyperlink>
            <w:r w:rsidRPr="00535AF5">
              <w:t xml:space="preserve">) or disclosure is otherwise permitted or required by law. Your information will be stored securely. If you wish to access or correct any of your information, discuss how it has been managed or have a concern or complaint about the way the information has been collected, used, stored, or disclosed, please contact the TAFE Queensland Privacy Officer at </w:t>
            </w:r>
            <w:hyperlink r:id="rId11" w:history="1">
              <w:r w:rsidRPr="002E72AC">
                <w:rPr>
                  <w:rStyle w:val="Hyperlink"/>
                </w:rPr>
                <w:t>privacy@tafeqld.edu.au</w:t>
              </w:r>
            </w:hyperlink>
            <w:r>
              <w:t xml:space="preserve"> </w:t>
            </w:r>
          </w:p>
        </w:tc>
      </w:tr>
    </w:tbl>
    <w:p w14:paraId="50D2C565" w14:textId="40EB866A" w:rsidR="00BA792A" w:rsidRDefault="00BA792A"/>
    <w:tbl>
      <w:tblPr>
        <w:tblStyle w:val="TableGrid"/>
        <w:tblW w:w="10206" w:type="dxa"/>
        <w:tblInd w:w="-5" w:type="dxa"/>
        <w:tblLook w:val="04A0" w:firstRow="1" w:lastRow="0" w:firstColumn="1" w:lastColumn="0" w:noHBand="0" w:noVBand="1"/>
      </w:tblPr>
      <w:tblGrid>
        <w:gridCol w:w="2507"/>
        <w:gridCol w:w="7699"/>
      </w:tblGrid>
      <w:tr w:rsidR="00825E6C" w:rsidRPr="000964DF" w14:paraId="55AE84F5" w14:textId="77777777" w:rsidTr="00D1682E">
        <w:tc>
          <w:tcPr>
            <w:tcW w:w="2507" w:type="dxa"/>
            <w:shd w:val="clear" w:color="auto" w:fill="D9D9D9" w:themeFill="background1" w:themeFillShade="D9"/>
          </w:tcPr>
          <w:p w14:paraId="5241B4D3" w14:textId="50DD31F8" w:rsidR="00825E6C" w:rsidRPr="0023672D" w:rsidRDefault="00825E6C" w:rsidP="00190C4C">
            <w:pPr>
              <w:pStyle w:val="Tableheading0"/>
            </w:pPr>
            <w:r w:rsidRPr="0023672D">
              <w:t>Instructions to Student</w:t>
            </w:r>
          </w:p>
        </w:tc>
        <w:tc>
          <w:tcPr>
            <w:tcW w:w="7699" w:type="dxa"/>
          </w:tcPr>
          <w:p w14:paraId="7A8D37DF" w14:textId="77777777" w:rsidR="00A30AFA" w:rsidRDefault="00A30AFA" w:rsidP="00A30AFA">
            <w:pPr>
              <w:pStyle w:val="TableHeading"/>
            </w:pPr>
            <w:r>
              <w:t>General Instructions:</w:t>
            </w:r>
          </w:p>
          <w:p w14:paraId="16A564A5" w14:textId="77777777" w:rsidR="00A30AFA" w:rsidRDefault="00A30AFA" w:rsidP="00A30AFA">
            <w:pPr>
              <w:pStyle w:val="TableText"/>
            </w:pPr>
            <w:r>
              <w:t xml:space="preserve">You are employed by Uptown IT and your role is to ascertain the current cyber security awareness in the company, and to contribute to the creation and maintenance of training awareness programs, </w:t>
            </w:r>
            <w:proofErr w:type="gramStart"/>
            <w:r>
              <w:t>policies</w:t>
            </w:r>
            <w:proofErr w:type="gramEnd"/>
            <w:r>
              <w:t xml:space="preserve"> and procedures. </w:t>
            </w:r>
          </w:p>
          <w:p w14:paraId="04707919" w14:textId="77777777" w:rsidR="00A30AFA" w:rsidRDefault="00A30AFA" w:rsidP="00A30AFA">
            <w:pPr>
              <w:pStyle w:val="TableText"/>
            </w:pPr>
            <w:r>
              <w:t>Your teacher/assessor will take on the role of the Project Manager assigned to this project by Uptown IT.</w:t>
            </w:r>
          </w:p>
          <w:p w14:paraId="2F43D842" w14:textId="77777777" w:rsidR="00A30AFA" w:rsidRDefault="00A30AFA" w:rsidP="00A30AFA">
            <w:pPr>
              <w:pStyle w:val="TableText"/>
            </w:pPr>
            <w:r>
              <w:t>Read the project documentation provided and familiarise yourself with the Project Scenario or Case Study before proceeding with portfolio tasks. Confirm anything you are not sure about with your manager (teacher/assessor). It is essential that you have a clear understanding of the scenario and tasks that you need to complete.</w:t>
            </w:r>
          </w:p>
          <w:p w14:paraId="2BB27630" w14:textId="77777777" w:rsidR="00A30AFA" w:rsidRDefault="00A30AFA" w:rsidP="00A30AFA">
            <w:pPr>
              <w:pStyle w:val="TableText"/>
              <w:keepNext/>
              <w:keepLines/>
            </w:pPr>
            <w:r>
              <w:lastRenderedPageBreak/>
              <w:t>This assessment instrument requires the student to complete a project portfolio that is divided into four (4) parts:</w:t>
            </w:r>
          </w:p>
          <w:p w14:paraId="02EDF51C" w14:textId="0C8783F1" w:rsidR="00A30AFA" w:rsidRDefault="00A30AFA" w:rsidP="00A30AFA">
            <w:pPr>
              <w:pStyle w:val="Tablebullet-main0"/>
            </w:pPr>
            <w:r w:rsidRPr="00A30AFA">
              <w:rPr>
                <w:b/>
                <w:bCs/>
              </w:rPr>
              <w:t>Part 1</w:t>
            </w:r>
            <w:r>
              <w:rPr>
                <w:b/>
                <w:bCs/>
              </w:rPr>
              <w:t>:</w:t>
            </w:r>
            <w:r>
              <w:t xml:space="preserve"> Establish current level of cyber security awareness and required awareness program</w:t>
            </w:r>
          </w:p>
          <w:p w14:paraId="7DE0EB24" w14:textId="45DD6CE6" w:rsidR="00A30AFA" w:rsidRDefault="00A30AFA" w:rsidP="00A30AFA">
            <w:pPr>
              <w:pStyle w:val="Tablebullet-main0"/>
            </w:pPr>
            <w:r w:rsidRPr="00A30AFA">
              <w:rPr>
                <w:b/>
                <w:bCs/>
              </w:rPr>
              <w:t>Part 2</w:t>
            </w:r>
            <w:r>
              <w:rPr>
                <w:b/>
                <w:bCs/>
              </w:rPr>
              <w:t>:</w:t>
            </w:r>
            <w:r>
              <w:t xml:space="preserve"> Support cyber security awareness and organise and review</w:t>
            </w:r>
          </w:p>
          <w:p w14:paraId="38A9B838" w14:textId="5AA7894F" w:rsidR="00A30AFA" w:rsidRDefault="00A30AFA" w:rsidP="00A30AFA">
            <w:pPr>
              <w:pStyle w:val="Tablebullet-main0"/>
            </w:pPr>
            <w:r w:rsidRPr="00A30AFA">
              <w:rPr>
                <w:b/>
                <w:bCs/>
              </w:rPr>
              <w:t>Part 3</w:t>
            </w:r>
            <w:r>
              <w:rPr>
                <w:b/>
                <w:bCs/>
              </w:rPr>
              <w:t>:</w:t>
            </w:r>
            <w:r w:rsidRPr="00A30AFA">
              <w:rPr>
                <w:b/>
                <w:bCs/>
              </w:rPr>
              <w:t xml:space="preserve"> </w:t>
            </w:r>
            <w:r>
              <w:t>Review cyber security awareness in the workplace</w:t>
            </w:r>
          </w:p>
          <w:p w14:paraId="620D1BBA" w14:textId="684B8472" w:rsidR="00A30AFA" w:rsidRDefault="00A30AFA" w:rsidP="00A30AFA">
            <w:pPr>
              <w:pStyle w:val="Tablebullet-main0"/>
            </w:pPr>
            <w:r w:rsidRPr="00A30AFA">
              <w:rPr>
                <w:b/>
                <w:bCs/>
              </w:rPr>
              <w:t>Part 4</w:t>
            </w:r>
            <w:r>
              <w:rPr>
                <w:b/>
                <w:bCs/>
              </w:rPr>
              <w:t>:</w:t>
            </w:r>
            <w:r>
              <w:t xml:space="preserve"> Contingency task and cyber security knowledge.</w:t>
            </w:r>
          </w:p>
          <w:p w14:paraId="2BED912D" w14:textId="77777777" w:rsidR="00A30AFA" w:rsidRDefault="00A30AFA" w:rsidP="00A30AFA">
            <w:pPr>
              <w:pStyle w:val="TableText"/>
            </w:pPr>
          </w:p>
          <w:p w14:paraId="53E746AF" w14:textId="77777777" w:rsidR="00A30AFA" w:rsidRDefault="00A30AFA" w:rsidP="00A30AFA">
            <w:pPr>
              <w:pStyle w:val="TableHeading"/>
            </w:pPr>
            <w:r>
              <w:t>Materials Required:</w:t>
            </w:r>
          </w:p>
          <w:p w14:paraId="6A8F9185" w14:textId="33813C4B" w:rsidR="00A30AFA" w:rsidRDefault="00A30AFA" w:rsidP="00A30AFA">
            <w:pPr>
              <w:pStyle w:val="Tablebullet-main0"/>
            </w:pPr>
            <w:r>
              <w:t>You are required to provide your own storage device. The recommendation for this qualification is an external SSD drive with at least 500 GB capacity, if you need to store a copy of the Virtual Machine (VM). For assessment files only, a 64 GB thumb drive will be sufficient</w:t>
            </w:r>
          </w:p>
          <w:p w14:paraId="20CE9560" w14:textId="7C1EA650" w:rsidR="00A30AFA" w:rsidRDefault="00A30AFA" w:rsidP="00A30AFA">
            <w:pPr>
              <w:pStyle w:val="Tablebullet-main0"/>
            </w:pPr>
            <w:r>
              <w:t>Access to PCs and peripherals – these may differ between classrooms</w:t>
            </w:r>
          </w:p>
          <w:p w14:paraId="30455998" w14:textId="3EDF3CE1" w:rsidR="00A30AFA" w:rsidRDefault="00A30AFA" w:rsidP="00A30AFA">
            <w:pPr>
              <w:pStyle w:val="Tablebullet-main0"/>
            </w:pPr>
            <w:r>
              <w:t>Access to the internet and browsers</w:t>
            </w:r>
          </w:p>
          <w:p w14:paraId="6F8AEE43" w14:textId="152F5A49" w:rsidR="00A30AFA" w:rsidRDefault="00A30AFA" w:rsidP="00A30AFA">
            <w:pPr>
              <w:pStyle w:val="Tablebullet-main0"/>
            </w:pPr>
            <w:r>
              <w:t>Access to Connect (LMS)</w:t>
            </w:r>
          </w:p>
          <w:p w14:paraId="3FE37C92" w14:textId="54A74E20" w:rsidR="00A30AFA" w:rsidRDefault="00A30AFA" w:rsidP="00A30AFA">
            <w:pPr>
              <w:pStyle w:val="Tablebullet-main0"/>
            </w:pPr>
            <w:r>
              <w:t>Access to word processing software, such as Microsoft Word</w:t>
            </w:r>
          </w:p>
          <w:p w14:paraId="152ECD2D" w14:textId="316D16E4" w:rsidR="00A30AFA" w:rsidRDefault="00A30AFA" w:rsidP="00A30AFA">
            <w:pPr>
              <w:pStyle w:val="Tablebullet-main0"/>
            </w:pPr>
            <w:r>
              <w:t>Access to special-purpose tools, equipment, and materials to complete the assessment, for example diagramming software.</w:t>
            </w:r>
          </w:p>
          <w:p w14:paraId="3F81EC8C" w14:textId="77777777" w:rsidR="00A30AFA" w:rsidRDefault="00A30AFA" w:rsidP="00A30AFA">
            <w:pPr>
              <w:pStyle w:val="TableText"/>
            </w:pPr>
          </w:p>
          <w:p w14:paraId="765C8F59" w14:textId="77777777" w:rsidR="00A30AFA" w:rsidRDefault="00A30AFA" w:rsidP="00A30AFA">
            <w:pPr>
              <w:pStyle w:val="TableHeading"/>
            </w:pPr>
            <w:r>
              <w:t>Online Delivery:</w:t>
            </w:r>
          </w:p>
          <w:p w14:paraId="57F43707" w14:textId="6B542EA1" w:rsidR="00A30AFA" w:rsidRDefault="00A30AFA" w:rsidP="00A30AFA">
            <w:pPr>
              <w:pStyle w:val="Tablebullet-main0"/>
            </w:pPr>
            <w:r>
              <w:t xml:space="preserve">You must supply your own PC or laptop, </w:t>
            </w:r>
            <w:proofErr w:type="gramStart"/>
            <w:r>
              <w:t>peripherals</w:t>
            </w:r>
            <w:proofErr w:type="gramEnd"/>
            <w:r>
              <w:t xml:space="preserve"> and internet access</w:t>
            </w:r>
          </w:p>
          <w:p w14:paraId="4EEFDE62" w14:textId="178DBBCB" w:rsidR="00A30AFA" w:rsidRDefault="00A30AFA" w:rsidP="00A30AFA">
            <w:pPr>
              <w:pStyle w:val="Tablebullet-main0"/>
            </w:pPr>
            <w:r>
              <w:t>You should have permissions and be able to install software on your computer</w:t>
            </w:r>
          </w:p>
          <w:p w14:paraId="63334372" w14:textId="336A2467" w:rsidR="00A30AFA" w:rsidRDefault="00A30AFA" w:rsidP="00A30AFA">
            <w:pPr>
              <w:pStyle w:val="Tablebullet-main0"/>
            </w:pPr>
            <w:r>
              <w:t>You will require access to Microsoft Office or similar.</w:t>
            </w:r>
          </w:p>
          <w:p w14:paraId="5F7BD742" w14:textId="77777777" w:rsidR="00A30AFA" w:rsidRDefault="00A30AFA" w:rsidP="00A30AFA">
            <w:pPr>
              <w:pStyle w:val="TableHeading"/>
            </w:pPr>
          </w:p>
          <w:p w14:paraId="40AF5131" w14:textId="1A7D99A4" w:rsidR="00A30AFA" w:rsidRDefault="00A30AFA" w:rsidP="00A30AFA">
            <w:pPr>
              <w:pStyle w:val="TableHeading"/>
            </w:pPr>
            <w:r>
              <w:t>Documentation:</w:t>
            </w:r>
          </w:p>
          <w:p w14:paraId="20CAAA68" w14:textId="0A034C1A" w:rsidR="00A30AFA" w:rsidRDefault="00A30AFA" w:rsidP="00A30AFA">
            <w:pPr>
              <w:pStyle w:val="Tablebullet-main0"/>
            </w:pPr>
            <w:r>
              <w:t>Uptown IT Scenario or Case Study</w:t>
            </w:r>
          </w:p>
          <w:p w14:paraId="19F816F3" w14:textId="3B8B3C44" w:rsidR="00A30AFA" w:rsidRDefault="00A30AFA" w:rsidP="00A30AFA">
            <w:pPr>
              <w:pStyle w:val="Tablebullet-main0"/>
            </w:pPr>
            <w:r>
              <w:t>Uptown IT Cyber Security Audit Report Summary</w:t>
            </w:r>
          </w:p>
          <w:p w14:paraId="256603DA" w14:textId="77766497" w:rsidR="00825E6C" w:rsidRPr="00825E6C" w:rsidRDefault="00A30AFA" w:rsidP="00A30AFA">
            <w:pPr>
              <w:pStyle w:val="Tablebullet-main0"/>
            </w:pPr>
            <w:r>
              <w:t>Uptown IT Cyber Security Solution Template.</w:t>
            </w:r>
          </w:p>
        </w:tc>
      </w:tr>
    </w:tbl>
    <w:p w14:paraId="5296E48F" w14:textId="77777777" w:rsidR="00A30AFA" w:rsidRDefault="00A30AFA">
      <w:r>
        <w:rPr>
          <w:b/>
        </w:rPr>
        <w:lastRenderedPageBreak/>
        <w:br w:type="page"/>
      </w:r>
    </w:p>
    <w:tbl>
      <w:tblPr>
        <w:tblStyle w:val="TableGrid"/>
        <w:tblW w:w="10206" w:type="dxa"/>
        <w:tblInd w:w="-5" w:type="dxa"/>
        <w:tblLook w:val="04A0" w:firstRow="1" w:lastRow="0" w:firstColumn="1" w:lastColumn="0" w:noHBand="0" w:noVBand="1"/>
      </w:tblPr>
      <w:tblGrid>
        <w:gridCol w:w="2507"/>
        <w:gridCol w:w="7699"/>
      </w:tblGrid>
      <w:tr w:rsidR="00A30AFA" w:rsidRPr="000964DF" w14:paraId="43F8826E" w14:textId="77777777" w:rsidTr="00D1682E">
        <w:tc>
          <w:tcPr>
            <w:tcW w:w="2507" w:type="dxa"/>
            <w:shd w:val="clear" w:color="auto" w:fill="D9D9D9" w:themeFill="background1" w:themeFillShade="D9"/>
          </w:tcPr>
          <w:p w14:paraId="7C57E987" w14:textId="72A582C6" w:rsidR="00A30AFA" w:rsidRPr="0023672D" w:rsidRDefault="00A30AFA" w:rsidP="00190C4C">
            <w:pPr>
              <w:pStyle w:val="Tableheading0"/>
            </w:pPr>
          </w:p>
        </w:tc>
        <w:tc>
          <w:tcPr>
            <w:tcW w:w="7699" w:type="dxa"/>
          </w:tcPr>
          <w:p w14:paraId="62EA55D6" w14:textId="77777777" w:rsidR="00A30AFA" w:rsidRDefault="00A30AFA" w:rsidP="00A30AFA">
            <w:pPr>
              <w:pStyle w:val="TableHeading"/>
            </w:pPr>
            <w:r>
              <w:t>Assessment Criteria:</w:t>
            </w:r>
          </w:p>
          <w:p w14:paraId="52EBEB3A" w14:textId="77777777" w:rsidR="00A30AFA" w:rsidRDefault="00A30AFA" w:rsidP="00A30AFA">
            <w:pPr>
              <w:pStyle w:val="TableText"/>
            </w:pPr>
            <w:r>
              <w:t>To achieve a satisfactory result, your assessor will be looking for your ability to demonstrate the following key skills/tasks/knowledge to an acceptable industry standard. Demonstrated ability to:</w:t>
            </w:r>
          </w:p>
          <w:p w14:paraId="41AC5C25" w14:textId="7416FFDA" w:rsidR="00A30AFA" w:rsidRDefault="00A30AFA" w:rsidP="00A30AFA">
            <w:pPr>
              <w:pStyle w:val="Tablebullet-main0"/>
            </w:pPr>
            <w:r>
              <w:t>Establish current level of cyber security awareness in the workplace</w:t>
            </w:r>
          </w:p>
          <w:p w14:paraId="0C57C572" w14:textId="31624076" w:rsidR="00A30AFA" w:rsidRDefault="00A30AFA" w:rsidP="00A30AFA">
            <w:pPr>
              <w:pStyle w:val="Tablebullet-main0"/>
            </w:pPr>
            <w:r>
              <w:t>Create and maintain appropriate cyber security awareness program in accordance with organisation best practices</w:t>
            </w:r>
          </w:p>
          <w:p w14:paraId="1E3E5D44" w14:textId="214FC8DC" w:rsidR="00A30AFA" w:rsidRDefault="00A30AFA" w:rsidP="00A30AFA">
            <w:pPr>
              <w:pStyle w:val="Tablebullet-main0"/>
            </w:pPr>
            <w:r>
              <w:t>Contribute to the creation of cyber security policies and procedures</w:t>
            </w:r>
          </w:p>
          <w:p w14:paraId="598CABAE" w14:textId="0CD9592C" w:rsidR="00A30AFA" w:rsidRDefault="00A30AFA" w:rsidP="00A30AFA">
            <w:pPr>
              <w:pStyle w:val="Tablebullet-main0"/>
            </w:pPr>
            <w:r>
              <w:t>Liaise with relevant personnel regarding cyber security policies and procedures</w:t>
            </w:r>
          </w:p>
          <w:p w14:paraId="04A311F9" w14:textId="093E97C6" w:rsidR="00A30AFA" w:rsidRDefault="00A30AFA" w:rsidP="00A30AFA">
            <w:pPr>
              <w:pStyle w:val="Tablebullet-main0"/>
            </w:pPr>
            <w:r>
              <w:t xml:space="preserve">Develop, </w:t>
            </w:r>
            <w:proofErr w:type="gramStart"/>
            <w:r>
              <w:t>review</w:t>
            </w:r>
            <w:proofErr w:type="gramEnd"/>
            <w:r>
              <w:t xml:space="preserve"> and maintain cyber security training</w:t>
            </w:r>
          </w:p>
          <w:p w14:paraId="7EF5362D" w14:textId="41512F8B" w:rsidR="00A30AFA" w:rsidRDefault="00A30AFA" w:rsidP="00A30AFA">
            <w:pPr>
              <w:pStyle w:val="Tablebullet-main0"/>
            </w:pPr>
            <w:r>
              <w:t xml:space="preserve">Review cyber security practices and assess impact </w:t>
            </w:r>
          </w:p>
          <w:p w14:paraId="202C4972" w14:textId="6299AC34" w:rsidR="00A30AFA" w:rsidRDefault="00A30AFA" w:rsidP="00A30AFA">
            <w:pPr>
              <w:pStyle w:val="Tablebullet-main0"/>
            </w:pPr>
            <w:r>
              <w:t>Review latest cyber security threats and trends</w:t>
            </w:r>
          </w:p>
          <w:p w14:paraId="5E0A5FDF" w14:textId="3C703662" w:rsidR="00A30AFA" w:rsidRDefault="00A30AFA" w:rsidP="00A30AFA">
            <w:pPr>
              <w:pStyle w:val="Tablebullet-main0"/>
            </w:pPr>
            <w:r>
              <w:t>Review current practices and document outcomes</w:t>
            </w:r>
          </w:p>
          <w:p w14:paraId="4F0CD676" w14:textId="37E3323B" w:rsidR="00A30AFA" w:rsidRDefault="00A30AFA" w:rsidP="00A30AFA">
            <w:pPr>
              <w:pStyle w:val="Tablebullet-main0"/>
            </w:pPr>
            <w:r>
              <w:t>Identify cyber security improvements and communicate them to relevant personnel.</w:t>
            </w:r>
          </w:p>
          <w:p w14:paraId="3A8C4EA6" w14:textId="77777777" w:rsidR="00A30AFA" w:rsidRDefault="00A30AFA" w:rsidP="00A30AFA">
            <w:pPr>
              <w:pStyle w:val="TableText"/>
            </w:pPr>
          </w:p>
          <w:p w14:paraId="33B211B8" w14:textId="77777777" w:rsidR="00A30AFA" w:rsidRDefault="00A30AFA" w:rsidP="00A30AFA">
            <w:pPr>
              <w:pStyle w:val="TableText"/>
            </w:pPr>
            <w:r>
              <w:t>Refer to the marking criteria for specific details:</w:t>
            </w:r>
          </w:p>
          <w:p w14:paraId="515E8A66" w14:textId="0D7D6602" w:rsidR="00A30AFA" w:rsidRPr="00A30AFA" w:rsidRDefault="00A30AFA" w:rsidP="00A30AFA">
            <w:pPr>
              <w:pStyle w:val="TableText"/>
              <w:rPr>
                <w:b/>
                <w:bCs/>
              </w:rPr>
            </w:pPr>
            <w:r w:rsidRPr="00A30AFA">
              <w:rPr>
                <w:b/>
                <w:bCs/>
              </w:rPr>
              <w:t>BSBXCS402_AT2_MC_TQM_v2</w:t>
            </w:r>
          </w:p>
          <w:p w14:paraId="32F03AA1" w14:textId="77777777" w:rsidR="00A30AFA" w:rsidRDefault="00A30AFA" w:rsidP="00A30AFA">
            <w:pPr>
              <w:pStyle w:val="TableText"/>
            </w:pPr>
          </w:p>
          <w:p w14:paraId="45060895" w14:textId="77777777" w:rsidR="00A30AFA" w:rsidRDefault="00A30AFA" w:rsidP="00A30AFA">
            <w:pPr>
              <w:pStyle w:val="TableHeading"/>
            </w:pPr>
            <w:r>
              <w:t>Details of location:</w:t>
            </w:r>
          </w:p>
          <w:p w14:paraId="13840AA8" w14:textId="77777777" w:rsidR="00A30AFA" w:rsidRDefault="00A30AFA" w:rsidP="00A30AFA">
            <w:pPr>
              <w:pStyle w:val="TableText"/>
            </w:pPr>
            <w:r>
              <w:t>TAFE will provide a simulated work environment in the classroom. Research activities may be conducted in the classroom or at home.</w:t>
            </w:r>
          </w:p>
          <w:p w14:paraId="5D416F1A" w14:textId="77777777" w:rsidR="00A30AFA" w:rsidRDefault="00A30AFA" w:rsidP="00A30AFA">
            <w:pPr>
              <w:pStyle w:val="TableText"/>
            </w:pPr>
            <w:r>
              <w:t xml:space="preserve">If you are unable to attend a scheduled assessment activity, you must notify your teacher before the assessment is due and supply a doctor's certificate and approval from the team manager for an extension.  </w:t>
            </w:r>
          </w:p>
          <w:p w14:paraId="32501AD4" w14:textId="77777777" w:rsidR="00A30AFA" w:rsidRDefault="00A30AFA" w:rsidP="00A30AFA">
            <w:pPr>
              <w:pStyle w:val="TableText"/>
            </w:pPr>
          </w:p>
          <w:p w14:paraId="4621FD73" w14:textId="77777777" w:rsidR="00A30AFA" w:rsidRDefault="00A30AFA" w:rsidP="00A30AFA">
            <w:pPr>
              <w:pStyle w:val="TableHeading"/>
            </w:pPr>
            <w:r>
              <w:t>Time restrictions:</w:t>
            </w:r>
          </w:p>
          <w:p w14:paraId="2104F4BA" w14:textId="77777777" w:rsidR="00A30AFA" w:rsidRDefault="00A30AFA" w:rsidP="00A30AFA">
            <w:pPr>
              <w:pStyle w:val="TableText"/>
            </w:pPr>
            <w:r>
              <w:t>This assignment is designed to take place over 8 weeks or approximately 32 hours. The student is expected to attend classes as per timetable details and should be able to commit up to 3 hours per week of their own time to study or study related activities.</w:t>
            </w:r>
          </w:p>
          <w:p w14:paraId="562D5624" w14:textId="77777777" w:rsidR="00A30AFA" w:rsidRDefault="00A30AFA" w:rsidP="00A30AFA">
            <w:pPr>
              <w:pStyle w:val="TableText"/>
            </w:pPr>
          </w:p>
          <w:p w14:paraId="244E835D" w14:textId="77777777" w:rsidR="00A30AFA" w:rsidRDefault="00A30AFA" w:rsidP="00A30AFA">
            <w:pPr>
              <w:pStyle w:val="TableHeading"/>
            </w:pPr>
            <w:r>
              <w:t>Interactions:</w:t>
            </w:r>
          </w:p>
          <w:p w14:paraId="731249EB" w14:textId="77777777" w:rsidR="00A30AFA" w:rsidRDefault="00A30AFA" w:rsidP="00A30AFA">
            <w:pPr>
              <w:pStyle w:val="TableText"/>
            </w:pPr>
            <w:r>
              <w:t xml:space="preserve">Teamwork skills are essential in the IT </w:t>
            </w:r>
            <w:proofErr w:type="gramStart"/>
            <w:r>
              <w:t>industry,</w:t>
            </w:r>
            <w:proofErr w:type="gramEnd"/>
            <w:r>
              <w:t xml:space="preserve"> therefore you should work in teams to consult and collaborate on practical activities. However, each student must complete the assessment tasks individually (unless indicated).</w:t>
            </w:r>
          </w:p>
          <w:p w14:paraId="1FAAB2FC" w14:textId="77777777" w:rsidR="00A30AFA" w:rsidRDefault="00A30AFA" w:rsidP="00A30AFA">
            <w:pPr>
              <w:pStyle w:val="TableText"/>
            </w:pPr>
          </w:p>
          <w:p w14:paraId="72A135B3" w14:textId="77777777" w:rsidR="00A30AFA" w:rsidRDefault="00A30AFA" w:rsidP="00A30AFA">
            <w:pPr>
              <w:pStyle w:val="TableHeading"/>
              <w:keepNext/>
            </w:pPr>
            <w:r>
              <w:lastRenderedPageBreak/>
              <w:t>Level of assistance permitted:</w:t>
            </w:r>
          </w:p>
          <w:p w14:paraId="2D961129" w14:textId="77777777" w:rsidR="00A30AFA" w:rsidRDefault="00A30AFA" w:rsidP="00A30AFA">
            <w:pPr>
              <w:pStyle w:val="TableText"/>
            </w:pPr>
            <w:r>
              <w:t>Staff cannot directly show students answers or solutions but support and guide them to complete tasks individually. Teachers and tutors should be available in class, and accessible by email for students working from home.</w:t>
            </w:r>
          </w:p>
          <w:p w14:paraId="711D128E" w14:textId="77777777" w:rsidR="00A30AFA" w:rsidRDefault="00A30AFA" w:rsidP="00C510A0">
            <w:pPr>
              <w:pStyle w:val="NoSpacing"/>
            </w:pPr>
          </w:p>
          <w:p w14:paraId="035DC86D" w14:textId="77777777" w:rsidR="00A30AFA" w:rsidRDefault="00A30AFA" w:rsidP="00A30AFA">
            <w:pPr>
              <w:pStyle w:val="TableHeading"/>
            </w:pPr>
            <w:r>
              <w:t>Reasonable Adjustments:</w:t>
            </w:r>
          </w:p>
          <w:p w14:paraId="3FDEB45F" w14:textId="77777777" w:rsidR="00A30AFA" w:rsidRDefault="00A30AFA" w:rsidP="00A30AFA">
            <w:pPr>
              <w:pStyle w:val="TableText"/>
            </w:pPr>
            <w:r>
              <w:t xml:space="preserve">Reasonable adjustments are available to students for a variety of reasons, </w:t>
            </w:r>
            <w:proofErr w:type="gramStart"/>
            <w:r>
              <w:t>including:</w:t>
            </w:r>
            <w:proofErr w:type="gramEnd"/>
            <w:r>
              <w:t xml:space="preserve"> disability, language, literacy and numeracy (LLN) problems or extenuating circumstances. Talk to your teacher, </w:t>
            </w:r>
            <w:proofErr w:type="gramStart"/>
            <w:r>
              <w:t>counsellor</w:t>
            </w:r>
            <w:proofErr w:type="gramEnd"/>
            <w:r>
              <w:t xml:space="preserve"> or disability officer if you require extra support or an extension based on the conditions identified.</w:t>
            </w:r>
          </w:p>
          <w:p w14:paraId="5DBA71E2" w14:textId="77777777" w:rsidR="00A30AFA" w:rsidRDefault="00A30AFA" w:rsidP="00C510A0">
            <w:pPr>
              <w:pStyle w:val="NoSpacing"/>
            </w:pPr>
          </w:p>
          <w:p w14:paraId="54AFCEFB" w14:textId="77777777" w:rsidR="00A30AFA" w:rsidRDefault="00A30AFA" w:rsidP="00A30AFA">
            <w:pPr>
              <w:pStyle w:val="TableHeading"/>
            </w:pPr>
            <w:r>
              <w:t>Number of Attempts:</w:t>
            </w:r>
          </w:p>
          <w:p w14:paraId="77A451E4" w14:textId="77777777" w:rsidR="00A30AFA" w:rsidRDefault="00A30AFA" w:rsidP="00A30AFA">
            <w:pPr>
              <w:pStyle w:val="TableText"/>
            </w:pPr>
            <w:r>
              <w:t xml:space="preserve">You will receive up to two (2) attempts at this assessment task. Should your 1st attempt be unsatisfactory (U), your teacher will provide feedback and discuss the relevant sections / questions with you and will arrange a due date for the submission of your 2nd attempt. If your 2nd submission is unsatisfactory (U), or you fail to submit a 2nd attempt, you will receive an overall unsatisfactory result for this assessment task. Only one re-assessment attempt may be granted for each assessment task. </w:t>
            </w:r>
          </w:p>
          <w:p w14:paraId="75E68871" w14:textId="77777777" w:rsidR="00A30AFA" w:rsidRPr="00A30AFA" w:rsidRDefault="00A30AFA" w:rsidP="00A30AFA">
            <w:pPr>
              <w:pStyle w:val="TableText"/>
              <w:rPr>
                <w:b/>
                <w:bCs/>
                <w:i/>
                <w:iCs/>
              </w:rPr>
            </w:pPr>
            <w:r w:rsidRPr="00A30AFA">
              <w:rPr>
                <w:b/>
                <w:bCs/>
                <w:i/>
                <w:iCs/>
              </w:rPr>
              <w:t>For more information, refer to the Student Rules.</w:t>
            </w:r>
          </w:p>
          <w:p w14:paraId="280D578E" w14:textId="77777777" w:rsidR="00A30AFA" w:rsidRDefault="00A30AFA" w:rsidP="00C510A0">
            <w:pPr>
              <w:pStyle w:val="NoSpacing"/>
            </w:pPr>
          </w:p>
          <w:p w14:paraId="22E4A9D8" w14:textId="77777777" w:rsidR="00A30AFA" w:rsidRDefault="00A30AFA" w:rsidP="00A30AFA">
            <w:pPr>
              <w:pStyle w:val="TableHeading"/>
            </w:pPr>
            <w:r>
              <w:t xml:space="preserve">Work, </w:t>
            </w:r>
            <w:proofErr w:type="gramStart"/>
            <w:r>
              <w:t>Health</w:t>
            </w:r>
            <w:proofErr w:type="gramEnd"/>
            <w:r>
              <w:t xml:space="preserve"> and Safety: </w:t>
            </w:r>
          </w:p>
          <w:p w14:paraId="53A6E052" w14:textId="39549358" w:rsidR="00A30AFA" w:rsidRDefault="00A30AFA" w:rsidP="00A30AFA">
            <w:pPr>
              <w:pStyle w:val="TableText"/>
            </w:pPr>
            <w:r>
              <w:t xml:space="preserve">The work environment should be assessed for safety prior to class. Special consideration should be taken regarding potential ICT related hazards such as tripping hazards, electromagnetic radiation, </w:t>
            </w:r>
            <w:proofErr w:type="gramStart"/>
            <w:r>
              <w:t>ergonomics</w:t>
            </w:r>
            <w:proofErr w:type="gramEnd"/>
            <w:r>
              <w:t xml:space="preserve"> and posture. TAFE Queensland health and safety policies and procedures should be </w:t>
            </w:r>
            <w:proofErr w:type="gramStart"/>
            <w:r>
              <w:t>followed at all times</w:t>
            </w:r>
            <w:proofErr w:type="gramEnd"/>
            <w:r>
              <w:t>.</w:t>
            </w:r>
          </w:p>
        </w:tc>
      </w:tr>
      <w:tr w:rsidR="00D1682E" w:rsidRPr="008F7477" w14:paraId="7CEE09BD" w14:textId="77777777" w:rsidTr="00D1682E">
        <w:tc>
          <w:tcPr>
            <w:tcW w:w="2507" w:type="dxa"/>
            <w:shd w:val="clear" w:color="auto" w:fill="D9D9D9" w:themeFill="background1" w:themeFillShade="D9"/>
          </w:tcPr>
          <w:p w14:paraId="2A00A90C" w14:textId="77777777" w:rsidR="00D1682E" w:rsidRPr="0082120B" w:rsidRDefault="00D1682E" w:rsidP="007630DE">
            <w:pPr>
              <w:spacing w:before="80" w:after="80"/>
              <w:rPr>
                <w:rFonts w:cs="Arial"/>
                <w:b/>
                <w:szCs w:val="22"/>
              </w:rPr>
            </w:pPr>
            <w:r w:rsidRPr="0082120B">
              <w:rPr>
                <w:rFonts w:cs="Arial"/>
                <w:b/>
                <w:szCs w:val="22"/>
              </w:rPr>
              <w:lastRenderedPageBreak/>
              <w:t>Submission details</w:t>
            </w:r>
            <w:r>
              <w:rPr>
                <w:rFonts w:cs="Arial"/>
                <w:b/>
                <w:szCs w:val="22"/>
              </w:rPr>
              <w:br/>
            </w:r>
            <w:r w:rsidRPr="0082120B">
              <w:rPr>
                <w:rFonts w:cs="Arial"/>
                <w:szCs w:val="22"/>
              </w:rPr>
              <w:t>(if relevant)</w:t>
            </w:r>
          </w:p>
        </w:tc>
        <w:tc>
          <w:tcPr>
            <w:tcW w:w="7699" w:type="dxa"/>
          </w:tcPr>
          <w:p w14:paraId="0D55752A" w14:textId="77777777" w:rsidR="00C510A0" w:rsidRDefault="00C510A0" w:rsidP="00C510A0">
            <w:pPr>
              <w:pStyle w:val="TableHeading"/>
            </w:pPr>
            <w:r>
              <w:t xml:space="preserve">Evidence Required to be Submitted:   </w:t>
            </w:r>
          </w:p>
          <w:p w14:paraId="227C7CF7" w14:textId="77777777" w:rsidR="00C510A0" w:rsidRDefault="00C510A0" w:rsidP="00C510A0">
            <w:pPr>
              <w:pStyle w:val="TableText"/>
            </w:pPr>
            <w:r>
              <w:t xml:space="preserve">Insert your details on the cover page and sign the Student Declaration. Include this template with your submission.  </w:t>
            </w:r>
          </w:p>
          <w:p w14:paraId="1CD2C5C2" w14:textId="77777777" w:rsidR="00C510A0" w:rsidRDefault="00C510A0" w:rsidP="00C510A0">
            <w:pPr>
              <w:pStyle w:val="NoSpacing"/>
            </w:pPr>
          </w:p>
          <w:p w14:paraId="5CF95587" w14:textId="77777777" w:rsidR="00C510A0" w:rsidRDefault="00C510A0" w:rsidP="00C510A0">
            <w:pPr>
              <w:pStyle w:val="TableHeading"/>
            </w:pPr>
            <w:r>
              <w:t>Submission via Connect:</w:t>
            </w:r>
          </w:p>
          <w:p w14:paraId="645302C5" w14:textId="77777777" w:rsidR="00C510A0" w:rsidRDefault="00C510A0" w:rsidP="00C510A0">
            <w:pPr>
              <w:pStyle w:val="TableText"/>
            </w:pPr>
            <w:r>
              <w:t>Upload a single file into Assessment 2 (AT2) Assignment Folder in Connect.</w:t>
            </w:r>
          </w:p>
          <w:p w14:paraId="5F9E1A87" w14:textId="77777777" w:rsidR="00C510A0" w:rsidRDefault="00C510A0" w:rsidP="00C510A0">
            <w:pPr>
              <w:pStyle w:val="TableText"/>
            </w:pPr>
            <w:r>
              <w:t>Multiple files can be compressed into a single file.</w:t>
            </w:r>
          </w:p>
          <w:p w14:paraId="4F6C9A83" w14:textId="77777777" w:rsidR="00C510A0" w:rsidRDefault="00C510A0" w:rsidP="00C510A0">
            <w:pPr>
              <w:pStyle w:val="NoSpacing"/>
            </w:pPr>
          </w:p>
          <w:p w14:paraId="14707BE5" w14:textId="77777777" w:rsidR="00C510A0" w:rsidRDefault="00C510A0" w:rsidP="00C510A0">
            <w:pPr>
              <w:pStyle w:val="TableHeading"/>
            </w:pPr>
            <w:r>
              <w:t xml:space="preserve">Name the file for Attempt 1 submissions: </w:t>
            </w:r>
          </w:p>
          <w:p w14:paraId="3A4DADAC" w14:textId="77777777" w:rsidR="00C510A0" w:rsidRDefault="00C510A0" w:rsidP="00C510A0">
            <w:pPr>
              <w:pStyle w:val="TableText"/>
            </w:pPr>
            <w:r>
              <w:t>BSBXCS402_AT2_Surname_Student Number</w:t>
            </w:r>
          </w:p>
          <w:p w14:paraId="510C8323" w14:textId="77777777" w:rsidR="00C510A0" w:rsidRDefault="00C510A0" w:rsidP="00C510A0">
            <w:pPr>
              <w:pStyle w:val="NoSpacing"/>
            </w:pPr>
          </w:p>
          <w:p w14:paraId="680FC5E1" w14:textId="77777777" w:rsidR="00C510A0" w:rsidRDefault="00C510A0" w:rsidP="00C510A0">
            <w:pPr>
              <w:pStyle w:val="TableHeading"/>
            </w:pPr>
            <w:r>
              <w:t xml:space="preserve">Name the file for Attempt 2 submissions: </w:t>
            </w:r>
          </w:p>
          <w:p w14:paraId="7180BF37" w14:textId="402745B8" w:rsidR="00C510A0" w:rsidRDefault="00C510A0" w:rsidP="00C510A0">
            <w:pPr>
              <w:pStyle w:val="TableText"/>
            </w:pPr>
            <w:r>
              <w:t xml:space="preserve">BSBXCS402_AT2_Surname_Student </w:t>
            </w:r>
            <w:proofErr w:type="spellStart"/>
            <w:r>
              <w:t>Number_R</w:t>
            </w:r>
            <w:proofErr w:type="spellEnd"/>
          </w:p>
          <w:p w14:paraId="409BD900" w14:textId="09A09BAC" w:rsidR="001E402B" w:rsidRPr="000443A8" w:rsidRDefault="001E402B" w:rsidP="001E402B">
            <w:pPr>
              <w:pStyle w:val="TableText"/>
            </w:pPr>
            <w:r>
              <w:lastRenderedPageBreak/>
              <w:t>Assessment to be submitted via:</w:t>
            </w:r>
          </w:p>
          <w:p w14:paraId="35E0BAE7" w14:textId="77777777" w:rsidR="001E402B" w:rsidRPr="007C5A6F" w:rsidRDefault="001E402B" w:rsidP="001E402B">
            <w:pPr>
              <w:pStyle w:val="Bullet-main"/>
            </w:pPr>
            <w:r w:rsidRPr="00D61A4B">
              <w:t>TAFE</w:t>
            </w:r>
            <w:r w:rsidRPr="007C5A6F">
              <w:t xml:space="preserve"> </w:t>
            </w:r>
            <w:r w:rsidRPr="00551FE5">
              <w:t>Queensland</w:t>
            </w:r>
            <w:r w:rsidRPr="007C5A6F">
              <w:t xml:space="preserve"> Learning Management </w:t>
            </w:r>
            <w:r w:rsidRPr="00386FA6">
              <w:t>System</w:t>
            </w:r>
            <w:r>
              <w:t xml:space="preserve"> (</w:t>
            </w:r>
            <w:r w:rsidRPr="007C5A6F">
              <w:t>Connect</w:t>
            </w:r>
            <w:r>
              <w:t>)</w:t>
            </w:r>
            <w:r w:rsidRPr="007C5A6F">
              <w:t xml:space="preserve">: </w:t>
            </w:r>
            <w:hyperlink r:id="rId12" w:history="1">
              <w:r w:rsidRPr="007C5A6F">
                <w:rPr>
                  <w:rStyle w:val="Hyperlink"/>
                  <w:rFonts w:asciiTheme="majorHAnsi" w:hAnsiTheme="majorHAnsi" w:cstheme="majorHAnsi"/>
                  <w:i/>
                </w:rPr>
                <w:t>https://connect.tafeqld.edu.au/d2l/login</w:t>
              </w:r>
            </w:hyperlink>
          </w:p>
          <w:p w14:paraId="096F0AF6" w14:textId="77777777" w:rsidR="001E402B" w:rsidRPr="00386FA6" w:rsidRDefault="001E402B" w:rsidP="001E402B">
            <w:pPr>
              <w:pStyle w:val="Bullet-main"/>
            </w:pPr>
            <w:r w:rsidRPr="001A356C">
              <w:rPr>
                <w:b/>
                <w:bCs/>
              </w:rPr>
              <w:t>Username:</w:t>
            </w:r>
            <w:r w:rsidRPr="00386FA6">
              <w:t xml:space="preserve"> </w:t>
            </w:r>
            <w:proofErr w:type="gramStart"/>
            <w:r w:rsidRPr="00386FA6">
              <w:t>9 digit</w:t>
            </w:r>
            <w:proofErr w:type="gramEnd"/>
            <w:r w:rsidRPr="00386FA6">
              <w:t xml:space="preserve"> student number</w:t>
            </w:r>
          </w:p>
          <w:p w14:paraId="6BECF7DF" w14:textId="04042715" w:rsidR="00D1682E" w:rsidRPr="00825E6C" w:rsidRDefault="001E402B" w:rsidP="001E402B">
            <w:pPr>
              <w:pStyle w:val="Bullet-main"/>
            </w:pPr>
            <w:r w:rsidRPr="001A356C">
              <w:rPr>
                <w:b/>
                <w:bCs/>
              </w:rPr>
              <w:t>For Password</w:t>
            </w:r>
            <w:r>
              <w:rPr>
                <w:b/>
                <w:bCs/>
              </w:rPr>
              <w:t>:</w:t>
            </w:r>
            <w:r w:rsidRPr="007C5A6F">
              <w:t xml:space="preserve"> </w:t>
            </w:r>
            <w:r w:rsidRPr="00825E6C">
              <w:rPr>
                <w:rFonts w:asciiTheme="majorHAnsi" w:hAnsiTheme="majorHAnsi"/>
              </w:rPr>
              <w:t>Reset password go to</w:t>
            </w:r>
            <w:r>
              <w:t>:</w:t>
            </w:r>
            <w:r>
              <w:br/>
            </w:r>
            <w:hyperlink r:id="rId13" w:history="1">
              <w:r w:rsidRPr="00161A79">
                <w:rPr>
                  <w:rStyle w:val="Hyperlink"/>
                  <w:rFonts w:asciiTheme="majorHAnsi" w:hAnsiTheme="majorHAnsi" w:cstheme="majorHAnsi"/>
                  <w:i/>
                </w:rPr>
                <w:t>https://passwordreset.tafeqld.edu.au/default.aspx</w:t>
              </w:r>
            </w:hyperlink>
          </w:p>
        </w:tc>
      </w:tr>
      <w:tr w:rsidR="00825E6C" w:rsidRPr="000964DF" w14:paraId="441BF8B0" w14:textId="77777777" w:rsidTr="00D1682E">
        <w:tc>
          <w:tcPr>
            <w:tcW w:w="2507" w:type="dxa"/>
            <w:shd w:val="clear" w:color="auto" w:fill="D9D9D9" w:themeFill="background1" w:themeFillShade="D9"/>
          </w:tcPr>
          <w:p w14:paraId="1193C641" w14:textId="77777777" w:rsidR="00825E6C" w:rsidRPr="0023672D" w:rsidRDefault="00825E6C" w:rsidP="00190C4C">
            <w:pPr>
              <w:pStyle w:val="Tableheading0"/>
            </w:pPr>
            <w:r w:rsidRPr="0023672D">
              <w:lastRenderedPageBreak/>
              <w:t>Instructions to Assessor</w:t>
            </w:r>
          </w:p>
        </w:tc>
        <w:tc>
          <w:tcPr>
            <w:tcW w:w="7699" w:type="dxa"/>
            <w:vAlign w:val="center"/>
          </w:tcPr>
          <w:p w14:paraId="3F2F780F" w14:textId="77777777" w:rsidR="008D6080" w:rsidRDefault="008D6080" w:rsidP="008D6080">
            <w:pPr>
              <w:pStyle w:val="TableHeading"/>
            </w:pPr>
            <w:r>
              <w:t>Online Delivery:</w:t>
            </w:r>
          </w:p>
          <w:p w14:paraId="1B1DAC0C" w14:textId="77777777" w:rsidR="008D6080" w:rsidRDefault="008D6080" w:rsidP="008D6080">
            <w:pPr>
              <w:pStyle w:val="TableText"/>
            </w:pPr>
            <w:r>
              <w:t>Please revise and modify the Instructions to Student section if you are delivering online.</w:t>
            </w:r>
          </w:p>
          <w:p w14:paraId="4BDD22F9" w14:textId="77777777" w:rsidR="008D6080" w:rsidRDefault="008D6080" w:rsidP="008D6080">
            <w:pPr>
              <w:pStyle w:val="TableText"/>
            </w:pPr>
          </w:p>
          <w:p w14:paraId="5C5DFE9B" w14:textId="77777777" w:rsidR="008D6080" w:rsidRDefault="008D6080" w:rsidP="008D6080">
            <w:pPr>
              <w:pStyle w:val="TableHeading"/>
            </w:pPr>
            <w:r>
              <w:t>Specifications of assessment:</w:t>
            </w:r>
          </w:p>
          <w:p w14:paraId="1CFD6DA2" w14:textId="77777777" w:rsidR="008D6080" w:rsidRDefault="008D6080" w:rsidP="008D6080">
            <w:pPr>
              <w:pStyle w:val="TableText"/>
            </w:pPr>
            <w:r>
              <w:t>To be judged competent in this assessment item, the student is required to demonstrate competence in all indicators shown in the marking guide.</w:t>
            </w:r>
          </w:p>
          <w:p w14:paraId="416393DA" w14:textId="77777777" w:rsidR="008D6080" w:rsidRDefault="008D6080" w:rsidP="008D6080">
            <w:pPr>
              <w:pStyle w:val="TableText"/>
            </w:pPr>
            <w:r>
              <w:t>Gather evidence to demonstrate consistent performance in conditions that are safe and replicate the workplace. Noise levels, production flow, interruptions and time variances must be typical of those experienced in the web development field of work.</w:t>
            </w:r>
          </w:p>
          <w:p w14:paraId="242BEE49" w14:textId="77777777" w:rsidR="008D6080" w:rsidRDefault="008D6080" w:rsidP="008D6080">
            <w:pPr>
              <w:pStyle w:val="TableText"/>
            </w:pPr>
            <w:r>
              <w:t xml:space="preserve">Ensure that students read and familiarise themselves with the Project Scenario and the Client provided relevant files and/or resources before attempting the assessment. </w:t>
            </w:r>
          </w:p>
          <w:p w14:paraId="44612310" w14:textId="77777777" w:rsidR="008D6080" w:rsidRDefault="008D6080" w:rsidP="008D6080">
            <w:pPr>
              <w:pStyle w:val="TableText"/>
            </w:pPr>
          </w:p>
          <w:p w14:paraId="5D8AEDA9" w14:textId="77777777" w:rsidR="008D6080" w:rsidRDefault="008D6080" w:rsidP="008D6080">
            <w:pPr>
              <w:pStyle w:val="TableHeading"/>
            </w:pPr>
            <w:r>
              <w:t>Storage Devices:</w:t>
            </w:r>
          </w:p>
          <w:p w14:paraId="35CC45DC" w14:textId="1EBBC03D" w:rsidR="008D6080" w:rsidRDefault="008D6080" w:rsidP="008D6080">
            <w:pPr>
              <w:pStyle w:val="TableText"/>
            </w:pPr>
            <w:r>
              <w:t>Students are required to provide their own storage device. The recommendation for this qualification is an external SSD drive with at least 500 GB capacity, if you need to store a copy of the Virtual Machine (VM). For assessment files only, a 64 GB thumb drive will be sufficient.</w:t>
            </w:r>
          </w:p>
          <w:p w14:paraId="78A0DE1D" w14:textId="77777777" w:rsidR="008D6080" w:rsidRDefault="008D6080" w:rsidP="008D6080">
            <w:pPr>
              <w:pStyle w:val="TableText"/>
            </w:pPr>
          </w:p>
          <w:p w14:paraId="4E75EC88" w14:textId="77777777" w:rsidR="008D6080" w:rsidRDefault="008D6080" w:rsidP="008D6080">
            <w:pPr>
              <w:pStyle w:val="TableHeading"/>
            </w:pPr>
            <w:r>
              <w:t>Assessor to Provide:</w:t>
            </w:r>
          </w:p>
          <w:p w14:paraId="1CFFE9C3" w14:textId="00D3A347" w:rsidR="008D6080" w:rsidRDefault="008D6080" w:rsidP="008D6080">
            <w:pPr>
              <w:pStyle w:val="Tablebullet-main0"/>
            </w:pPr>
            <w:r>
              <w:t>Access to PCs and peripherals – these may differ between classrooms</w:t>
            </w:r>
          </w:p>
          <w:p w14:paraId="20B794D7" w14:textId="522B7996" w:rsidR="008D6080" w:rsidRDefault="008D6080" w:rsidP="008D6080">
            <w:pPr>
              <w:pStyle w:val="Tablebullet-main0"/>
            </w:pPr>
            <w:r>
              <w:t xml:space="preserve">Access to the internet </w:t>
            </w:r>
          </w:p>
          <w:p w14:paraId="3DD5BC05" w14:textId="68E4626E" w:rsidR="008D6080" w:rsidRDefault="008D6080" w:rsidP="008D6080">
            <w:pPr>
              <w:pStyle w:val="Tablebullet-main0"/>
            </w:pPr>
            <w:r>
              <w:t>Access to Connect (LMS)</w:t>
            </w:r>
          </w:p>
          <w:p w14:paraId="4B9AE355" w14:textId="1CA113B1" w:rsidR="008D6080" w:rsidRDefault="008D6080" w:rsidP="008D6080">
            <w:pPr>
              <w:pStyle w:val="Tablebullet-main0"/>
            </w:pPr>
            <w:r>
              <w:t>Access to word processing software, such as Microsoft Word</w:t>
            </w:r>
          </w:p>
          <w:p w14:paraId="101013B7" w14:textId="6A7D3F32" w:rsidR="008D6080" w:rsidRDefault="008D6080" w:rsidP="008D6080">
            <w:pPr>
              <w:pStyle w:val="Tablebullet-main0"/>
            </w:pPr>
            <w:r>
              <w:t>Access to special-purpose tools, equipment, and materials to complete the assessment, for example diagramming software.</w:t>
            </w:r>
          </w:p>
          <w:p w14:paraId="53D1132B" w14:textId="77777777" w:rsidR="008D6080" w:rsidRDefault="008D6080" w:rsidP="008D6080">
            <w:pPr>
              <w:pStyle w:val="TableText"/>
            </w:pPr>
          </w:p>
          <w:p w14:paraId="16D94199" w14:textId="77777777" w:rsidR="008D6080" w:rsidRDefault="008D6080" w:rsidP="008D6080">
            <w:pPr>
              <w:pStyle w:val="TableHeading"/>
              <w:keepNext/>
              <w:keepLines/>
            </w:pPr>
            <w:r>
              <w:lastRenderedPageBreak/>
              <w:t>Online Delivery:</w:t>
            </w:r>
          </w:p>
          <w:p w14:paraId="27B6506B" w14:textId="61EE4F75" w:rsidR="008D6080" w:rsidRDefault="008D6080" w:rsidP="008D6080">
            <w:pPr>
              <w:pStyle w:val="Tablebullet-main0"/>
              <w:keepNext/>
              <w:keepLines/>
            </w:pPr>
            <w:r>
              <w:t xml:space="preserve">Students to supply their own PC or laptop, </w:t>
            </w:r>
            <w:proofErr w:type="gramStart"/>
            <w:r>
              <w:t>peripherals</w:t>
            </w:r>
            <w:proofErr w:type="gramEnd"/>
            <w:r>
              <w:t xml:space="preserve"> and internet access</w:t>
            </w:r>
          </w:p>
          <w:p w14:paraId="1837D770" w14:textId="0E6B23BC" w:rsidR="008D6080" w:rsidRDefault="008D6080" w:rsidP="008D6080">
            <w:pPr>
              <w:pStyle w:val="Tablebullet-main0"/>
            </w:pPr>
            <w:r>
              <w:t>Students should have permission and be able to install software on their computer</w:t>
            </w:r>
          </w:p>
          <w:p w14:paraId="3150B0DD" w14:textId="3F4689CF" w:rsidR="008D6080" w:rsidRDefault="008D6080" w:rsidP="008D6080">
            <w:pPr>
              <w:pStyle w:val="Tablebullet-main0"/>
            </w:pPr>
            <w:r>
              <w:t>Students will require access to Microsoft Office or similar</w:t>
            </w:r>
          </w:p>
          <w:p w14:paraId="7F9DEB91" w14:textId="1021B1FA" w:rsidR="008D6080" w:rsidRDefault="008D6080" w:rsidP="008D6080">
            <w:pPr>
              <w:pStyle w:val="Tablebullet-main0"/>
            </w:pPr>
            <w:r>
              <w:t>Students will require access to a web server or the ability to install a local web server on their computer (instructions for this will be provided).</w:t>
            </w:r>
          </w:p>
          <w:p w14:paraId="68631F59" w14:textId="77777777" w:rsidR="008D6080" w:rsidRDefault="008D6080" w:rsidP="008D6080">
            <w:pPr>
              <w:pStyle w:val="TableText"/>
            </w:pPr>
          </w:p>
          <w:p w14:paraId="3DB674F8" w14:textId="77777777" w:rsidR="008D6080" w:rsidRDefault="008D6080" w:rsidP="008D6080">
            <w:pPr>
              <w:pStyle w:val="TableHeading"/>
            </w:pPr>
            <w:r>
              <w:t>Documentation:</w:t>
            </w:r>
          </w:p>
          <w:p w14:paraId="1BB22D8E" w14:textId="049A6D33" w:rsidR="008D6080" w:rsidRDefault="008D6080" w:rsidP="008D6080">
            <w:pPr>
              <w:pStyle w:val="Tablebullet-main0"/>
            </w:pPr>
            <w:r>
              <w:t>Uptown IT Scenario or Case Study</w:t>
            </w:r>
          </w:p>
          <w:p w14:paraId="1D8A63CD" w14:textId="335BF8CD" w:rsidR="008D6080" w:rsidRDefault="008D6080" w:rsidP="008D6080">
            <w:pPr>
              <w:pStyle w:val="Tablebullet-main0"/>
            </w:pPr>
            <w:r>
              <w:t>Uptown IT Cyber Security Audit Report Summary</w:t>
            </w:r>
          </w:p>
          <w:p w14:paraId="61236053" w14:textId="6A648E94" w:rsidR="008D6080" w:rsidRDefault="008D6080" w:rsidP="008D6080">
            <w:pPr>
              <w:pStyle w:val="Tablebullet-main0"/>
            </w:pPr>
            <w:r>
              <w:t>Uptown IT Cyber Security Solution Template.</w:t>
            </w:r>
          </w:p>
          <w:p w14:paraId="25333A7A" w14:textId="77777777" w:rsidR="008D6080" w:rsidRDefault="008D6080" w:rsidP="008D6080">
            <w:pPr>
              <w:pStyle w:val="TableText"/>
            </w:pPr>
          </w:p>
          <w:p w14:paraId="60060B3F" w14:textId="77777777" w:rsidR="008D6080" w:rsidRDefault="008D6080" w:rsidP="008D6080">
            <w:pPr>
              <w:pStyle w:val="TableHeading"/>
            </w:pPr>
            <w:r>
              <w:t>Level of Assistance Permitted:</w:t>
            </w:r>
          </w:p>
          <w:p w14:paraId="62EA6A2B" w14:textId="77777777" w:rsidR="008D6080" w:rsidRDefault="008D6080" w:rsidP="008D6080">
            <w:pPr>
              <w:pStyle w:val="TableText"/>
            </w:pPr>
            <w:r>
              <w:t xml:space="preserve">Teachers and tutors should be available in class, and accessible by email for students working from home. Staff cannot directly show students answers but support and guide them to complete tasks individually. Students with disability will receive reasonable adjustments. </w:t>
            </w:r>
          </w:p>
          <w:p w14:paraId="55F7DE3E" w14:textId="77777777" w:rsidR="008D6080" w:rsidRDefault="008D6080" w:rsidP="008D6080">
            <w:pPr>
              <w:pStyle w:val="TableText"/>
            </w:pPr>
          </w:p>
          <w:p w14:paraId="2115DC92" w14:textId="77777777" w:rsidR="008D6080" w:rsidRDefault="008D6080" w:rsidP="008D6080">
            <w:pPr>
              <w:pStyle w:val="TableHeading"/>
            </w:pPr>
            <w:r>
              <w:t>Interactions:</w:t>
            </w:r>
          </w:p>
          <w:p w14:paraId="5EBBA407" w14:textId="77777777" w:rsidR="008D6080" w:rsidRDefault="008D6080" w:rsidP="008D6080">
            <w:pPr>
              <w:pStyle w:val="TableText"/>
            </w:pPr>
            <w:r>
              <w:t xml:space="preserve">Teamwork skills are essential in the IT </w:t>
            </w:r>
            <w:proofErr w:type="gramStart"/>
            <w:r>
              <w:t>industry,</w:t>
            </w:r>
            <w:proofErr w:type="gramEnd"/>
            <w:r>
              <w:t xml:space="preserve"> therefore you should work in teams to consult and collaborate on practical activities. However, each student must complete the assessment tasks individually (unless indicated).</w:t>
            </w:r>
          </w:p>
          <w:p w14:paraId="5F909C53" w14:textId="77777777" w:rsidR="008D6080" w:rsidRDefault="008D6080" w:rsidP="008D6080">
            <w:pPr>
              <w:pStyle w:val="TableText"/>
            </w:pPr>
          </w:p>
          <w:p w14:paraId="49C9F8B0" w14:textId="77777777" w:rsidR="008D6080" w:rsidRDefault="008D6080" w:rsidP="008D6080">
            <w:pPr>
              <w:pStyle w:val="TableHeading"/>
            </w:pPr>
            <w:r>
              <w:t>Contingencies:</w:t>
            </w:r>
          </w:p>
          <w:p w14:paraId="64565E4A" w14:textId="77777777" w:rsidR="008D6080" w:rsidRDefault="008D6080" w:rsidP="008D6080">
            <w:pPr>
              <w:pStyle w:val="TableText"/>
            </w:pPr>
            <w:r>
              <w:t xml:space="preserve">Reasonable adjustment is available to students for a variety of reasons, </w:t>
            </w:r>
            <w:proofErr w:type="gramStart"/>
            <w:r>
              <w:t>including:</w:t>
            </w:r>
            <w:proofErr w:type="gramEnd"/>
            <w:r>
              <w:t xml:space="preserve"> disability, language, literacy and numeracy (LLN) problems or extenuating circumstances. </w:t>
            </w:r>
          </w:p>
          <w:p w14:paraId="606C1B5E" w14:textId="77777777" w:rsidR="008D6080" w:rsidRDefault="008D6080" w:rsidP="008D6080">
            <w:pPr>
              <w:pStyle w:val="TableText"/>
            </w:pPr>
          </w:p>
          <w:p w14:paraId="2E62C0DD" w14:textId="77777777" w:rsidR="008D6080" w:rsidRDefault="008D6080" w:rsidP="008D6080">
            <w:pPr>
              <w:pStyle w:val="TableHeading"/>
            </w:pPr>
            <w:r>
              <w:t xml:space="preserve">Work, </w:t>
            </w:r>
            <w:proofErr w:type="gramStart"/>
            <w:r>
              <w:t>Health</w:t>
            </w:r>
            <w:proofErr w:type="gramEnd"/>
            <w:r>
              <w:t xml:space="preserve"> and Safety: </w:t>
            </w:r>
          </w:p>
          <w:p w14:paraId="57B133C5" w14:textId="1D8D9E5A" w:rsidR="00825E6C" w:rsidRPr="00825E6C" w:rsidRDefault="008D6080" w:rsidP="008D6080">
            <w:pPr>
              <w:pStyle w:val="TableText"/>
            </w:pPr>
            <w:r>
              <w:t xml:space="preserve">The work environment should be assessed for safety prior to class. Special consideration should be taken regarding potential ICT related hazards such as tripping hazards, electromagnetic radiation, </w:t>
            </w:r>
            <w:proofErr w:type="gramStart"/>
            <w:r>
              <w:t>ergonomics</w:t>
            </w:r>
            <w:proofErr w:type="gramEnd"/>
            <w:r>
              <w:t xml:space="preserve"> and posture. TAFE Queensland health and safety policies and procedures should be </w:t>
            </w:r>
            <w:proofErr w:type="gramStart"/>
            <w:r>
              <w:t>followed at all times</w:t>
            </w:r>
            <w:proofErr w:type="gramEnd"/>
            <w:r>
              <w:t>.</w:t>
            </w:r>
          </w:p>
        </w:tc>
      </w:tr>
      <w:tr w:rsidR="004E5B75" w:rsidRPr="000964DF" w14:paraId="682BD624" w14:textId="77777777" w:rsidTr="00D1682E">
        <w:tc>
          <w:tcPr>
            <w:tcW w:w="2507" w:type="dxa"/>
            <w:shd w:val="clear" w:color="auto" w:fill="D9D9D9" w:themeFill="background1" w:themeFillShade="D9"/>
          </w:tcPr>
          <w:p w14:paraId="42FFD6EB" w14:textId="77777777" w:rsidR="004E5B75" w:rsidRPr="0082120B" w:rsidRDefault="004E5B75" w:rsidP="00190C4C">
            <w:pPr>
              <w:pStyle w:val="Tableheading0"/>
            </w:pPr>
            <w:r w:rsidRPr="0082120B">
              <w:lastRenderedPageBreak/>
              <w:t>Note to Student</w:t>
            </w:r>
          </w:p>
        </w:tc>
        <w:tc>
          <w:tcPr>
            <w:tcW w:w="7699" w:type="dxa"/>
            <w:shd w:val="clear" w:color="auto" w:fill="F2F2F2" w:themeFill="background1" w:themeFillShade="F2"/>
          </w:tcPr>
          <w:p w14:paraId="7BA4465A" w14:textId="77777777" w:rsidR="00991596" w:rsidRPr="00D1682E" w:rsidRDefault="00991596" w:rsidP="00EA4D68">
            <w:pPr>
              <w:spacing w:before="80" w:after="80"/>
              <w:rPr>
                <w:rFonts w:cs="Arial"/>
                <w:i/>
                <w:iCs/>
                <w:szCs w:val="22"/>
              </w:rPr>
            </w:pPr>
            <w:r w:rsidRPr="00D1682E">
              <w:rPr>
                <w:rFonts w:cs="Arial"/>
                <w:i/>
                <w:iCs/>
                <w:szCs w:val="22"/>
              </w:rPr>
              <w:t xml:space="preserve">An overview of all Assessment Tasks relevant to this unit </w:t>
            </w:r>
            <w:proofErr w:type="gramStart"/>
            <w:r w:rsidRPr="00D1682E">
              <w:rPr>
                <w:rFonts w:cs="Arial"/>
                <w:i/>
                <w:iCs/>
                <w:szCs w:val="22"/>
              </w:rPr>
              <w:t>is located in</w:t>
            </w:r>
            <w:proofErr w:type="gramEnd"/>
            <w:r w:rsidRPr="00D1682E">
              <w:rPr>
                <w:rFonts w:cs="Arial"/>
                <w:i/>
                <w:iCs/>
                <w:szCs w:val="22"/>
              </w:rPr>
              <w:t xml:space="preserve"> the Unit Study Guide.</w:t>
            </w:r>
          </w:p>
        </w:tc>
      </w:tr>
    </w:tbl>
    <w:p w14:paraId="5965457B" w14:textId="77777777" w:rsidR="00190C4C" w:rsidRPr="00BA792A" w:rsidRDefault="00190C4C" w:rsidP="00BA792A">
      <w:r w:rsidRPr="00BA792A">
        <w:br w:type="page"/>
      </w:r>
    </w:p>
    <w:tbl>
      <w:tblPr>
        <w:tblW w:w="10146" w:type="dxa"/>
        <w:tblBorders>
          <w:left w:val="single" w:sz="48" w:space="0" w:color="FFEA00"/>
        </w:tblBorders>
        <w:shd w:val="clear" w:color="auto" w:fill="F2F2F2"/>
        <w:tblLayout w:type="fixed"/>
        <w:tblLook w:val="04A0" w:firstRow="1" w:lastRow="0" w:firstColumn="1" w:lastColumn="0" w:noHBand="0" w:noVBand="1"/>
      </w:tblPr>
      <w:tblGrid>
        <w:gridCol w:w="1167"/>
        <w:gridCol w:w="8979"/>
      </w:tblGrid>
      <w:tr w:rsidR="00CA3518" w14:paraId="273F71D7" w14:textId="77777777" w:rsidTr="00CA3518">
        <w:trPr>
          <w:trHeight w:val="833"/>
        </w:trPr>
        <w:tc>
          <w:tcPr>
            <w:tcW w:w="1167" w:type="dxa"/>
            <w:tcBorders>
              <w:left w:val="single" w:sz="48" w:space="0" w:color="A2A2A2"/>
            </w:tcBorders>
            <w:shd w:val="clear" w:color="auto" w:fill="F2F2F2"/>
          </w:tcPr>
          <w:p w14:paraId="2913E7B3" w14:textId="77777777" w:rsidR="00CA3518" w:rsidRPr="00D61EA4" w:rsidRDefault="00CA3518" w:rsidP="00CA3518">
            <w:pPr>
              <w:pStyle w:val="Callouttext"/>
            </w:pPr>
            <w:r>
              <w:rPr>
                <w:noProof/>
              </w:rPr>
              <w:lastRenderedPageBreak/>
              <w:drawing>
                <wp:inline distT="0" distB="0" distL="0" distR="0" wp14:anchorId="06201340" wp14:editId="178F2A50">
                  <wp:extent cx="396708" cy="396000"/>
                  <wp:effectExtent l="0" t="0" r="3810" b="4445"/>
                  <wp:docPr id="17" name="Picture 103" descr="Scenario-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descr="Scenario-01"/>
                          <pic:cNvPicPr>
                            <a:picLocks noChangeAspect="1" noChangeArrowheads="1"/>
                          </pic:cNvPicPr>
                        </pic:nvPicPr>
                        <pic:blipFill rotWithShape="1">
                          <a:blip r:embed="rId14">
                            <a:extLst>
                              <a:ext uri="{28A0092B-C50C-407E-A947-70E740481C1C}">
                                <a14:useLocalDpi xmlns:a14="http://schemas.microsoft.com/office/drawing/2010/main" val="0"/>
                              </a:ext>
                            </a:extLst>
                          </a:blip>
                          <a:srcRect l="4946" t="4938" r="4969" b="5138"/>
                          <a:stretch/>
                        </pic:blipFill>
                        <pic:spPr bwMode="auto">
                          <a:xfrm>
                            <a:off x="0" y="0"/>
                            <a:ext cx="396708" cy="396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8979" w:type="dxa"/>
            <w:shd w:val="clear" w:color="auto" w:fill="F2F2F2"/>
            <w:vAlign w:val="center"/>
          </w:tcPr>
          <w:p w14:paraId="7BAC9790" w14:textId="77777777" w:rsidR="00CA3518" w:rsidRPr="00D61EA4" w:rsidRDefault="00CA3518" w:rsidP="00D61EA4">
            <w:pPr>
              <w:pStyle w:val="Calloutheading"/>
            </w:pPr>
            <w:r>
              <w:t>Scenario</w:t>
            </w:r>
          </w:p>
        </w:tc>
      </w:tr>
      <w:tr w:rsidR="00CA3518" w14:paraId="1E0021DE" w14:textId="77777777" w:rsidTr="00CA3518">
        <w:tc>
          <w:tcPr>
            <w:tcW w:w="10146" w:type="dxa"/>
            <w:gridSpan w:val="2"/>
            <w:tcBorders>
              <w:left w:val="single" w:sz="48" w:space="0" w:color="A2A2A2"/>
            </w:tcBorders>
            <w:shd w:val="clear" w:color="auto" w:fill="F2F2F2"/>
          </w:tcPr>
          <w:p w14:paraId="5AC8765A" w14:textId="77777777" w:rsidR="00D80A80" w:rsidRDefault="00D80A80" w:rsidP="00D80A80">
            <w:pPr>
              <w:pStyle w:val="Callouttext"/>
            </w:pPr>
            <w:r w:rsidRPr="00D80A80">
              <w:rPr>
                <w:b/>
                <w:bCs/>
              </w:rPr>
              <w:t>ROLE:</w:t>
            </w:r>
            <w:r>
              <w:t xml:space="preserve"> You are employed by Uptown IT and your role is to ascertain the current cyber security awareness in the company, and to contribute to the creation and maintenance of training awareness programs, </w:t>
            </w:r>
            <w:proofErr w:type="gramStart"/>
            <w:r>
              <w:t>policies</w:t>
            </w:r>
            <w:proofErr w:type="gramEnd"/>
            <w:r>
              <w:t xml:space="preserve"> and procedures. Your teacher/assessor will act as your supervising manager.</w:t>
            </w:r>
          </w:p>
          <w:p w14:paraId="57714385" w14:textId="77777777" w:rsidR="00D80A80" w:rsidRDefault="00D80A80" w:rsidP="00D80A80">
            <w:pPr>
              <w:pStyle w:val="Callouttext"/>
            </w:pPr>
          </w:p>
          <w:p w14:paraId="2F382394" w14:textId="77777777" w:rsidR="00D80A80" w:rsidRPr="00D80A80" w:rsidRDefault="00D80A80" w:rsidP="00D80A80">
            <w:pPr>
              <w:pStyle w:val="Callouttext"/>
              <w:rPr>
                <w:b/>
                <w:bCs/>
              </w:rPr>
            </w:pPr>
            <w:r w:rsidRPr="00D80A80">
              <w:rPr>
                <w:b/>
                <w:bCs/>
              </w:rPr>
              <w:t xml:space="preserve">UPTOWN IT: </w:t>
            </w:r>
          </w:p>
          <w:p w14:paraId="17B9AB93" w14:textId="77777777" w:rsidR="00D80A80" w:rsidRDefault="00D80A80" w:rsidP="00D80A80">
            <w:pPr>
              <w:pStyle w:val="Callouttext"/>
            </w:pPr>
            <w:r>
              <w:t>Uptown IT is a one-stop IT solution provider that includes the following departments:</w:t>
            </w:r>
          </w:p>
          <w:p w14:paraId="6B2B9358" w14:textId="054E1E99" w:rsidR="00D80A80" w:rsidRDefault="00D80A80" w:rsidP="00D80A80">
            <w:pPr>
              <w:pStyle w:val="Calloutbullet-main"/>
            </w:pPr>
            <w:r>
              <w:t>Management Group</w:t>
            </w:r>
          </w:p>
          <w:p w14:paraId="01C07921" w14:textId="7A78EF93" w:rsidR="00D80A80" w:rsidRDefault="00D80A80" w:rsidP="00D80A80">
            <w:pPr>
              <w:pStyle w:val="Calloutbullet-main"/>
            </w:pPr>
            <w:r>
              <w:t>Finance Group</w:t>
            </w:r>
          </w:p>
          <w:p w14:paraId="4FF398AA" w14:textId="69D2FAB6" w:rsidR="00D80A80" w:rsidRDefault="00D80A80" w:rsidP="00D80A80">
            <w:pPr>
              <w:pStyle w:val="Calloutbullet-main"/>
            </w:pPr>
            <w:r>
              <w:t>Administration Group</w:t>
            </w:r>
          </w:p>
          <w:p w14:paraId="4F349C02" w14:textId="4D1E2F99" w:rsidR="00D80A80" w:rsidRDefault="00D80A80" w:rsidP="00D80A80">
            <w:pPr>
              <w:pStyle w:val="Calloutbullet-main"/>
            </w:pPr>
            <w:r>
              <w:t>IT Support Group</w:t>
            </w:r>
          </w:p>
          <w:p w14:paraId="3051D8F0" w14:textId="2CB316EB" w:rsidR="00D80A80" w:rsidRDefault="00D80A80" w:rsidP="00D80A80">
            <w:pPr>
              <w:pStyle w:val="Calloutbullet-main"/>
            </w:pPr>
            <w:r>
              <w:t xml:space="preserve">Web Design Group </w:t>
            </w:r>
          </w:p>
          <w:p w14:paraId="4EFC2B5B" w14:textId="5400296C" w:rsidR="00D80A80" w:rsidRDefault="00D80A80" w:rsidP="00D80A80">
            <w:pPr>
              <w:pStyle w:val="Calloutbullet-main"/>
            </w:pPr>
            <w:r>
              <w:t>Software Development Group.</w:t>
            </w:r>
          </w:p>
          <w:p w14:paraId="3B18166E" w14:textId="77777777" w:rsidR="00D80A80" w:rsidRDefault="00D80A80" w:rsidP="00D80A80">
            <w:pPr>
              <w:pStyle w:val="Callouttext"/>
            </w:pPr>
          </w:p>
          <w:p w14:paraId="262141AB" w14:textId="77777777" w:rsidR="00D80A80" w:rsidRPr="00D80A80" w:rsidRDefault="00D80A80" w:rsidP="00D80A80">
            <w:pPr>
              <w:pStyle w:val="Callouttext"/>
              <w:rPr>
                <w:b/>
                <w:bCs/>
              </w:rPr>
            </w:pPr>
            <w:r w:rsidRPr="00D80A80">
              <w:rPr>
                <w:b/>
                <w:bCs/>
              </w:rPr>
              <w:t>THE TASK:</w:t>
            </w:r>
          </w:p>
          <w:p w14:paraId="64E11070" w14:textId="77777777" w:rsidR="00D80A80" w:rsidRDefault="00D80A80" w:rsidP="00D80A80">
            <w:pPr>
              <w:pStyle w:val="Callouttext"/>
            </w:pPr>
            <w:r>
              <w:t>Management has identified the urgent need to set in place a cyber security awareness program in the company. The decision was made after the results of a recent audit on cyber security awareness exposed a very poor cyber security culture amongst staff members. A summary of the Audit results is presented below.</w:t>
            </w:r>
          </w:p>
          <w:p w14:paraId="701A40C2" w14:textId="77777777" w:rsidR="00D80A80" w:rsidRDefault="00D80A80" w:rsidP="00D80A80">
            <w:pPr>
              <w:pStyle w:val="Callouttext"/>
            </w:pPr>
          </w:p>
          <w:p w14:paraId="2940984B" w14:textId="77777777" w:rsidR="00D80A80" w:rsidRPr="00D80A80" w:rsidRDefault="00D80A80" w:rsidP="00D80A80">
            <w:pPr>
              <w:pStyle w:val="Callouttext"/>
              <w:rPr>
                <w:b/>
                <w:bCs/>
              </w:rPr>
            </w:pPr>
            <w:r w:rsidRPr="00D80A80">
              <w:rPr>
                <w:b/>
                <w:bCs/>
              </w:rPr>
              <w:t>CYBER SECURITY AUDIT REPORT SUMMARY:</w:t>
            </w:r>
          </w:p>
          <w:p w14:paraId="7E559CC3" w14:textId="77777777" w:rsidR="00D80A80" w:rsidRDefault="00D80A80" w:rsidP="00D80A80">
            <w:pPr>
              <w:pStyle w:val="Callouttext"/>
            </w:pPr>
            <w:r>
              <w:t>Report findings:</w:t>
            </w:r>
          </w:p>
          <w:p w14:paraId="050E21E4" w14:textId="77777777" w:rsidR="00D80A80" w:rsidRDefault="00D80A80" w:rsidP="00D80A80">
            <w:pPr>
              <w:pStyle w:val="Callouttext"/>
              <w:ind w:left="567" w:hanging="425"/>
            </w:pPr>
            <w:r>
              <w:t>1.</w:t>
            </w:r>
            <w:r>
              <w:tab/>
              <w:t>Some staff members have communicated that they open all emails, including those not originating in the company or from a regular client/partner base</w:t>
            </w:r>
          </w:p>
          <w:p w14:paraId="0A36D8D6" w14:textId="77777777" w:rsidR="00D80A80" w:rsidRDefault="00D80A80" w:rsidP="00D80A80">
            <w:pPr>
              <w:pStyle w:val="Callouttext"/>
              <w:ind w:left="567" w:hanging="425"/>
            </w:pPr>
            <w:r>
              <w:t>2.</w:t>
            </w:r>
            <w:r>
              <w:tab/>
              <w:t>Some staff members use their own pen drives and external hard drives to transfer data between work and home – a combination of in-house and remote work modes is currently in place</w:t>
            </w:r>
          </w:p>
          <w:p w14:paraId="75293546" w14:textId="77777777" w:rsidR="00D80A80" w:rsidRDefault="00D80A80" w:rsidP="00D80A80">
            <w:pPr>
              <w:pStyle w:val="Callouttext"/>
              <w:ind w:left="567" w:hanging="425"/>
            </w:pPr>
            <w:r>
              <w:t>3.</w:t>
            </w:r>
            <w:r>
              <w:tab/>
              <w:t>While working remotely, most employees prefer to use their own PC and laptop on their home network instead of company-issued equipment</w:t>
            </w:r>
          </w:p>
          <w:p w14:paraId="48EDACB9" w14:textId="77777777" w:rsidR="00D80A80" w:rsidRDefault="00D80A80" w:rsidP="00D80A80">
            <w:pPr>
              <w:pStyle w:val="Callouttext"/>
              <w:ind w:left="567" w:hanging="425"/>
            </w:pPr>
            <w:r>
              <w:t>4.</w:t>
            </w:r>
            <w:r>
              <w:tab/>
              <w:t>It was observed that at lunchtime, a few people do not lock their workstation screens</w:t>
            </w:r>
          </w:p>
          <w:p w14:paraId="61081D6E" w14:textId="77777777" w:rsidR="00D80A80" w:rsidRDefault="00D80A80" w:rsidP="00D80A80">
            <w:pPr>
              <w:pStyle w:val="Callouttext"/>
              <w:ind w:left="567" w:hanging="425"/>
            </w:pPr>
            <w:r>
              <w:t>5.</w:t>
            </w:r>
            <w:r>
              <w:tab/>
              <w:t>On a few occasions, staff members communicated that they use their mobile phone data for work-related tasks as they say their internet is faster</w:t>
            </w:r>
          </w:p>
          <w:p w14:paraId="0F5DF834" w14:textId="77777777" w:rsidR="00D80A80" w:rsidRDefault="00D80A80" w:rsidP="00D80A80">
            <w:pPr>
              <w:pStyle w:val="Callouttext"/>
              <w:ind w:left="567" w:hanging="425"/>
            </w:pPr>
            <w:r>
              <w:t>6.</w:t>
            </w:r>
            <w:r>
              <w:tab/>
              <w:t>In two instances, access passwords were displayed on sticky notes placed near the workstations</w:t>
            </w:r>
          </w:p>
          <w:p w14:paraId="2307A44E" w14:textId="77777777" w:rsidR="00D80A80" w:rsidRDefault="00D80A80" w:rsidP="00D80A80">
            <w:pPr>
              <w:pStyle w:val="Callouttext"/>
              <w:ind w:left="567" w:hanging="425"/>
            </w:pPr>
            <w:r>
              <w:t>7.</w:t>
            </w:r>
            <w:r>
              <w:tab/>
              <w:t>The number of calls for forgotten passwords has increased since introducing the new stricter passwords policy.</w:t>
            </w:r>
          </w:p>
          <w:p w14:paraId="271CAD54" w14:textId="77777777" w:rsidR="00CA3518" w:rsidRDefault="00D80A80" w:rsidP="00D80A80">
            <w:pPr>
              <w:pStyle w:val="Callouttext"/>
            </w:pPr>
            <w:r>
              <w:lastRenderedPageBreak/>
              <w:t>A diagram of the company network infrastructure is presented below.</w:t>
            </w:r>
          </w:p>
          <w:p w14:paraId="64EA950E" w14:textId="77777777" w:rsidR="00D80A80" w:rsidRDefault="00520F01" w:rsidP="00D80A80">
            <w:pPr>
              <w:pStyle w:val="Callouttext"/>
            </w:pPr>
            <w:r>
              <w:rPr>
                <w:noProof/>
                <w:lang w:eastAsia="en-AU"/>
              </w:rPr>
              <w:drawing>
                <wp:inline distT="0" distB="0" distL="0" distR="0" wp14:anchorId="1C4719B6" wp14:editId="59D80B66">
                  <wp:extent cx="6120000" cy="4790321"/>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fff.png"/>
                          <pic:cNvPicPr/>
                        </pic:nvPicPr>
                        <pic:blipFill>
                          <a:blip r:embed="rId15">
                            <a:extLst>
                              <a:ext uri="{28A0092B-C50C-407E-A947-70E740481C1C}">
                                <a14:useLocalDpi xmlns:a14="http://schemas.microsoft.com/office/drawing/2010/main" val="0"/>
                              </a:ext>
                            </a:extLst>
                          </a:blip>
                          <a:stretch>
                            <a:fillRect/>
                          </a:stretch>
                        </pic:blipFill>
                        <pic:spPr>
                          <a:xfrm>
                            <a:off x="0" y="0"/>
                            <a:ext cx="6120000" cy="4790321"/>
                          </a:xfrm>
                          <a:prstGeom prst="rect">
                            <a:avLst/>
                          </a:prstGeom>
                        </pic:spPr>
                      </pic:pic>
                    </a:graphicData>
                  </a:graphic>
                </wp:inline>
              </w:drawing>
            </w:r>
          </w:p>
          <w:p w14:paraId="47FF08C4" w14:textId="123065F4" w:rsidR="00520F01" w:rsidRPr="00C7759D" w:rsidRDefault="00520F01" w:rsidP="00520F01">
            <w:pPr>
              <w:pStyle w:val="Caption"/>
            </w:pPr>
            <w:r>
              <w:t>© TAFE Queensland</w:t>
            </w:r>
          </w:p>
        </w:tc>
      </w:tr>
    </w:tbl>
    <w:p w14:paraId="3004513E" w14:textId="31A12858" w:rsidR="00997615" w:rsidRPr="00BA792A" w:rsidRDefault="00997615" w:rsidP="00BA792A"/>
    <w:p w14:paraId="1CE696BF" w14:textId="3A477FFA" w:rsidR="00D6175A" w:rsidRDefault="00D6175A">
      <w:pPr>
        <w:widowControl/>
        <w:suppressAutoHyphens w:val="0"/>
        <w:spacing w:before="0" w:after="0" w:line="240" w:lineRule="auto"/>
      </w:pPr>
      <w:r>
        <w:br w:type="page"/>
      </w:r>
    </w:p>
    <w:p w14:paraId="47F4205C" w14:textId="77777777" w:rsidR="00F12F41" w:rsidRDefault="00D6175A" w:rsidP="00BA792A">
      <w:r w:rsidRPr="00D6175A">
        <w:lastRenderedPageBreak/>
        <w:t xml:space="preserve">Please use the template provided to complete and submit PARTS 1 to 4. </w:t>
      </w:r>
    </w:p>
    <w:p w14:paraId="6405741B" w14:textId="0CA5993B" w:rsidR="00CE01CA" w:rsidRPr="00302160" w:rsidRDefault="00D6175A" w:rsidP="00BA792A">
      <w:pPr>
        <w:rPr>
          <w:b/>
          <w:bCs/>
        </w:rPr>
      </w:pPr>
      <w:r w:rsidRPr="00302160">
        <w:rPr>
          <w:b/>
          <w:bCs/>
        </w:rPr>
        <w:t>BSBXCS402_UptownIT Cyber Security Solution Template_SH_TQM_v2</w:t>
      </w:r>
    </w:p>
    <w:p w14:paraId="76353C30" w14:textId="77777777" w:rsidR="00D6175A" w:rsidRDefault="00D6175A" w:rsidP="00BA792A"/>
    <w:p w14:paraId="7CE3C710" w14:textId="77777777" w:rsidR="0063641E" w:rsidRDefault="0063641E" w:rsidP="0063641E">
      <w:pPr>
        <w:pStyle w:val="Heading2"/>
      </w:pPr>
      <w:r>
        <w:t>PART 1 Establish the current level of cyber security awareness and required awareness program</w:t>
      </w:r>
    </w:p>
    <w:p w14:paraId="4958B429" w14:textId="77777777" w:rsidR="0063641E" w:rsidRDefault="0063641E" w:rsidP="0063641E">
      <w:r>
        <w:t>Management has identified the urgent need to set in place a cyber security awareness program in the company. The decision was made after the results of a recent audit on cyber security awareness exposed a very poor cyber security culture amongst staff members.</w:t>
      </w:r>
    </w:p>
    <w:p w14:paraId="6B0472C4" w14:textId="6118F9A1" w:rsidR="0063641E" w:rsidRDefault="0063641E" w:rsidP="00806C34">
      <w:pPr>
        <w:pStyle w:val="Numbered1"/>
      </w:pPr>
      <w:r>
        <w:t>To establish the current level of cyber security awareness in the company, review the audit results presented and identify the areas of cyber security identified by the problems reported, the impact on the workplace, the risk level, and an appropriate training priority.</w:t>
      </w:r>
    </w:p>
    <w:p w14:paraId="1E4B6316" w14:textId="77777777" w:rsidR="0063641E" w:rsidRDefault="0063641E" w:rsidP="00125640">
      <w:pPr>
        <w:ind w:left="567"/>
      </w:pPr>
      <w:r>
        <w:t>Each problem reported must be included in the table below.</w:t>
      </w:r>
    </w:p>
    <w:p w14:paraId="22969726" w14:textId="77777777" w:rsidR="0063641E" w:rsidRDefault="0063641E" w:rsidP="00125640">
      <w:pPr>
        <w:ind w:left="567"/>
      </w:pPr>
      <w:r>
        <w:t xml:space="preserve">Areas can include but are not restricted to: </w:t>
      </w:r>
    </w:p>
    <w:p w14:paraId="06315B09" w14:textId="09FC4EE8" w:rsidR="0063641E" w:rsidRDefault="0063641E" w:rsidP="00125640">
      <w:pPr>
        <w:pStyle w:val="Bullet-sub2"/>
      </w:pPr>
      <w:r>
        <w:t>Phishing attacks</w:t>
      </w:r>
    </w:p>
    <w:p w14:paraId="2E7E0DA9" w14:textId="559EDEB3" w:rsidR="0063641E" w:rsidRDefault="0063641E" w:rsidP="00125640">
      <w:pPr>
        <w:pStyle w:val="Bullet-sub2"/>
      </w:pPr>
      <w:r>
        <w:t xml:space="preserve">Removable media </w:t>
      </w:r>
    </w:p>
    <w:p w14:paraId="34DED85F" w14:textId="035A0DF6" w:rsidR="0063641E" w:rsidRDefault="0063641E" w:rsidP="00125640">
      <w:pPr>
        <w:pStyle w:val="Bullet-sub2"/>
      </w:pPr>
      <w:r>
        <w:t xml:space="preserve">Passwords and authentication </w:t>
      </w:r>
    </w:p>
    <w:p w14:paraId="641F9564" w14:textId="2654C6BB" w:rsidR="0063641E" w:rsidRDefault="0063641E" w:rsidP="00125640">
      <w:pPr>
        <w:pStyle w:val="Bullet-sub2"/>
      </w:pPr>
      <w:r>
        <w:t>Physical security</w:t>
      </w:r>
    </w:p>
    <w:p w14:paraId="2AB31836" w14:textId="708AD13D" w:rsidR="0063641E" w:rsidRDefault="0063641E" w:rsidP="00125640">
      <w:pPr>
        <w:pStyle w:val="Bullet-sub2"/>
      </w:pPr>
      <w:r>
        <w:t xml:space="preserve">Working remotely </w:t>
      </w:r>
    </w:p>
    <w:p w14:paraId="33B4A543" w14:textId="047566C7" w:rsidR="0063641E" w:rsidRDefault="0063641E" w:rsidP="00125640">
      <w:pPr>
        <w:pStyle w:val="Bullet-sub2"/>
      </w:pPr>
      <w:r>
        <w:t>Public Wi-Fi</w:t>
      </w:r>
    </w:p>
    <w:p w14:paraId="3434C66B" w14:textId="0E40707A" w:rsidR="0063641E" w:rsidRDefault="0063641E" w:rsidP="00125640">
      <w:pPr>
        <w:pStyle w:val="Bullet-sub2"/>
      </w:pPr>
      <w:r>
        <w:t>Social media use</w:t>
      </w:r>
    </w:p>
    <w:p w14:paraId="67ACD0DC" w14:textId="62BCD9DB" w:rsidR="0063641E" w:rsidRDefault="0063641E" w:rsidP="00125640">
      <w:pPr>
        <w:pStyle w:val="Bullet-sub2"/>
      </w:pPr>
      <w:r>
        <w:t>Internet and email use</w:t>
      </w:r>
    </w:p>
    <w:p w14:paraId="6BD56787" w14:textId="1EE09494" w:rsidR="0063641E" w:rsidRDefault="0063641E" w:rsidP="00125640">
      <w:pPr>
        <w:pStyle w:val="Bullet-sub2"/>
      </w:pPr>
      <w:r>
        <w:t>Social engineering</w:t>
      </w:r>
    </w:p>
    <w:p w14:paraId="4F77E9BE" w14:textId="1D77F06A" w:rsidR="00D6175A" w:rsidRPr="00BA792A" w:rsidRDefault="0063641E" w:rsidP="00125640">
      <w:pPr>
        <w:pStyle w:val="Bullet-sub2"/>
      </w:pPr>
      <w:r>
        <w:t>Security at home.</w:t>
      </w:r>
    </w:p>
    <w:tbl>
      <w:tblPr>
        <w:tblStyle w:val="TableGrid"/>
        <w:tblW w:w="0" w:type="auto"/>
        <w:tblLook w:val="04A0" w:firstRow="1" w:lastRow="0" w:firstColumn="1" w:lastColumn="0" w:noHBand="0" w:noVBand="1"/>
      </w:tblPr>
      <w:tblGrid>
        <w:gridCol w:w="2038"/>
        <w:gridCol w:w="2039"/>
        <w:gridCol w:w="2039"/>
        <w:gridCol w:w="2039"/>
        <w:gridCol w:w="2039"/>
      </w:tblGrid>
      <w:tr w:rsidR="00850D14" w14:paraId="735C6662" w14:textId="77777777" w:rsidTr="00423445">
        <w:tc>
          <w:tcPr>
            <w:tcW w:w="2038" w:type="dxa"/>
            <w:shd w:val="clear" w:color="auto" w:fill="D9D9D9" w:themeFill="background1" w:themeFillShade="D9"/>
            <w:vAlign w:val="center"/>
          </w:tcPr>
          <w:p w14:paraId="40DAA20D" w14:textId="4BF9FFBD" w:rsidR="00850D14" w:rsidRPr="00850D14" w:rsidRDefault="00850D14" w:rsidP="00850D14">
            <w:pPr>
              <w:pStyle w:val="TableHeading"/>
            </w:pPr>
            <w:r w:rsidRPr="00850D14">
              <w:t>Cyber Security Problem</w:t>
            </w:r>
          </w:p>
        </w:tc>
        <w:tc>
          <w:tcPr>
            <w:tcW w:w="2039" w:type="dxa"/>
            <w:shd w:val="clear" w:color="auto" w:fill="D9D9D9" w:themeFill="background1" w:themeFillShade="D9"/>
            <w:vAlign w:val="center"/>
          </w:tcPr>
          <w:p w14:paraId="1E879BA0" w14:textId="126DAD8B" w:rsidR="00850D14" w:rsidRPr="00850D14" w:rsidRDefault="00850D14" w:rsidP="00850D14">
            <w:pPr>
              <w:pStyle w:val="TableHeading"/>
            </w:pPr>
            <w:r w:rsidRPr="00850D14">
              <w:t>Cyber Security Area</w:t>
            </w:r>
          </w:p>
        </w:tc>
        <w:tc>
          <w:tcPr>
            <w:tcW w:w="2039" w:type="dxa"/>
            <w:shd w:val="clear" w:color="auto" w:fill="D9D9D9" w:themeFill="background1" w:themeFillShade="D9"/>
            <w:vAlign w:val="center"/>
          </w:tcPr>
          <w:p w14:paraId="536A06DD" w14:textId="72B0741A" w:rsidR="00850D14" w:rsidRPr="00850D14" w:rsidRDefault="00850D14" w:rsidP="00850D14">
            <w:pPr>
              <w:pStyle w:val="TableHeading"/>
            </w:pPr>
            <w:r w:rsidRPr="00850D14">
              <w:t>Workplace Impact</w:t>
            </w:r>
          </w:p>
        </w:tc>
        <w:tc>
          <w:tcPr>
            <w:tcW w:w="2039" w:type="dxa"/>
            <w:shd w:val="clear" w:color="auto" w:fill="D9D9D9" w:themeFill="background1" w:themeFillShade="D9"/>
            <w:vAlign w:val="center"/>
          </w:tcPr>
          <w:p w14:paraId="0C71B3E7" w14:textId="50001C6E" w:rsidR="00850D14" w:rsidRPr="00850D14" w:rsidRDefault="00850D14" w:rsidP="00850D14">
            <w:pPr>
              <w:pStyle w:val="TableHeading"/>
            </w:pPr>
            <w:r w:rsidRPr="00850D14">
              <w:t>Risk Level</w:t>
            </w:r>
          </w:p>
          <w:p w14:paraId="25963FE7" w14:textId="16CEF72F" w:rsidR="00850D14" w:rsidRPr="00423445" w:rsidRDefault="00850D14" w:rsidP="00850D14">
            <w:pPr>
              <w:pStyle w:val="TableHeading"/>
              <w:rPr>
                <w:b w:val="0"/>
                <w:bCs/>
              </w:rPr>
            </w:pPr>
            <w:r w:rsidRPr="00423445">
              <w:rPr>
                <w:b w:val="0"/>
                <w:bCs/>
              </w:rPr>
              <w:t>(High, Moderate, Low)</w:t>
            </w:r>
          </w:p>
        </w:tc>
        <w:tc>
          <w:tcPr>
            <w:tcW w:w="2039" w:type="dxa"/>
            <w:shd w:val="clear" w:color="auto" w:fill="D9D9D9" w:themeFill="background1" w:themeFillShade="D9"/>
            <w:vAlign w:val="center"/>
          </w:tcPr>
          <w:p w14:paraId="101E3ED0" w14:textId="270BD700" w:rsidR="00850D14" w:rsidRPr="00850D14" w:rsidRDefault="00850D14" w:rsidP="00423445">
            <w:pPr>
              <w:pStyle w:val="TableHeading"/>
            </w:pPr>
            <w:r w:rsidRPr="00850D14">
              <w:t>Awareness Training Priority</w:t>
            </w:r>
            <w:r w:rsidR="00423445">
              <w:br/>
            </w:r>
            <w:r w:rsidRPr="00423445">
              <w:rPr>
                <w:b w:val="0"/>
                <w:bCs/>
              </w:rPr>
              <w:t>(1 Highest – 10</w:t>
            </w:r>
            <w:r w:rsidR="00D86252">
              <w:rPr>
                <w:b w:val="0"/>
                <w:bCs/>
              </w:rPr>
              <w:t> </w:t>
            </w:r>
            <w:r w:rsidRPr="00423445">
              <w:rPr>
                <w:b w:val="0"/>
                <w:bCs/>
              </w:rPr>
              <w:t>Lowest)</w:t>
            </w:r>
          </w:p>
        </w:tc>
      </w:tr>
      <w:tr w:rsidR="005857A2" w14:paraId="7C255CC8" w14:textId="77777777" w:rsidTr="00423445">
        <w:tc>
          <w:tcPr>
            <w:tcW w:w="2038" w:type="dxa"/>
          </w:tcPr>
          <w:p w14:paraId="3AD0BFFA" w14:textId="77777777" w:rsidR="005857A2" w:rsidRDefault="005857A2" w:rsidP="00423445">
            <w:pPr>
              <w:pStyle w:val="TableText"/>
            </w:pPr>
          </w:p>
        </w:tc>
        <w:tc>
          <w:tcPr>
            <w:tcW w:w="2039" w:type="dxa"/>
          </w:tcPr>
          <w:p w14:paraId="7561B5C1" w14:textId="77777777" w:rsidR="005857A2" w:rsidRDefault="005857A2" w:rsidP="00423445">
            <w:pPr>
              <w:pStyle w:val="TableText"/>
            </w:pPr>
          </w:p>
        </w:tc>
        <w:tc>
          <w:tcPr>
            <w:tcW w:w="2039" w:type="dxa"/>
          </w:tcPr>
          <w:p w14:paraId="4086A872" w14:textId="77777777" w:rsidR="005857A2" w:rsidRDefault="005857A2" w:rsidP="00423445">
            <w:pPr>
              <w:pStyle w:val="TableText"/>
            </w:pPr>
          </w:p>
        </w:tc>
        <w:tc>
          <w:tcPr>
            <w:tcW w:w="2039" w:type="dxa"/>
          </w:tcPr>
          <w:p w14:paraId="08F8F6A8" w14:textId="77777777" w:rsidR="005857A2" w:rsidRDefault="005857A2" w:rsidP="00423445">
            <w:pPr>
              <w:pStyle w:val="TableText"/>
            </w:pPr>
          </w:p>
        </w:tc>
        <w:tc>
          <w:tcPr>
            <w:tcW w:w="2039" w:type="dxa"/>
          </w:tcPr>
          <w:p w14:paraId="521B4B52" w14:textId="77777777" w:rsidR="005857A2" w:rsidRDefault="005857A2" w:rsidP="00423445">
            <w:pPr>
              <w:pStyle w:val="TableText"/>
            </w:pPr>
          </w:p>
        </w:tc>
      </w:tr>
      <w:tr w:rsidR="005857A2" w14:paraId="34EEEDEC" w14:textId="77777777" w:rsidTr="00423445">
        <w:tc>
          <w:tcPr>
            <w:tcW w:w="2038" w:type="dxa"/>
          </w:tcPr>
          <w:p w14:paraId="4065563F" w14:textId="77777777" w:rsidR="005857A2" w:rsidRDefault="005857A2" w:rsidP="00423445">
            <w:pPr>
              <w:pStyle w:val="TableText"/>
            </w:pPr>
          </w:p>
        </w:tc>
        <w:tc>
          <w:tcPr>
            <w:tcW w:w="2039" w:type="dxa"/>
          </w:tcPr>
          <w:p w14:paraId="0AAA96D1" w14:textId="77777777" w:rsidR="005857A2" w:rsidRDefault="005857A2" w:rsidP="00423445">
            <w:pPr>
              <w:pStyle w:val="TableText"/>
            </w:pPr>
          </w:p>
        </w:tc>
        <w:tc>
          <w:tcPr>
            <w:tcW w:w="2039" w:type="dxa"/>
          </w:tcPr>
          <w:p w14:paraId="4D6880EE" w14:textId="77777777" w:rsidR="005857A2" w:rsidRDefault="005857A2" w:rsidP="00423445">
            <w:pPr>
              <w:pStyle w:val="TableText"/>
            </w:pPr>
          </w:p>
        </w:tc>
        <w:tc>
          <w:tcPr>
            <w:tcW w:w="2039" w:type="dxa"/>
          </w:tcPr>
          <w:p w14:paraId="3D26FC5C" w14:textId="77777777" w:rsidR="005857A2" w:rsidRDefault="005857A2" w:rsidP="00423445">
            <w:pPr>
              <w:pStyle w:val="TableText"/>
            </w:pPr>
          </w:p>
        </w:tc>
        <w:tc>
          <w:tcPr>
            <w:tcW w:w="2039" w:type="dxa"/>
          </w:tcPr>
          <w:p w14:paraId="1BAC1D5B" w14:textId="77777777" w:rsidR="005857A2" w:rsidRDefault="005857A2" w:rsidP="00423445">
            <w:pPr>
              <w:pStyle w:val="TableText"/>
            </w:pPr>
          </w:p>
        </w:tc>
      </w:tr>
      <w:tr w:rsidR="005857A2" w14:paraId="0A834A6F" w14:textId="77777777" w:rsidTr="00423445">
        <w:tc>
          <w:tcPr>
            <w:tcW w:w="2038" w:type="dxa"/>
          </w:tcPr>
          <w:p w14:paraId="4D2A439C" w14:textId="77777777" w:rsidR="005857A2" w:rsidRDefault="005857A2" w:rsidP="00423445">
            <w:pPr>
              <w:pStyle w:val="TableText"/>
            </w:pPr>
          </w:p>
        </w:tc>
        <w:tc>
          <w:tcPr>
            <w:tcW w:w="2039" w:type="dxa"/>
          </w:tcPr>
          <w:p w14:paraId="69709F72" w14:textId="77777777" w:rsidR="005857A2" w:rsidRDefault="005857A2" w:rsidP="00423445">
            <w:pPr>
              <w:pStyle w:val="TableText"/>
            </w:pPr>
          </w:p>
        </w:tc>
        <w:tc>
          <w:tcPr>
            <w:tcW w:w="2039" w:type="dxa"/>
          </w:tcPr>
          <w:p w14:paraId="20A1C836" w14:textId="77777777" w:rsidR="005857A2" w:rsidRDefault="005857A2" w:rsidP="00423445">
            <w:pPr>
              <w:pStyle w:val="TableText"/>
            </w:pPr>
          </w:p>
        </w:tc>
        <w:tc>
          <w:tcPr>
            <w:tcW w:w="2039" w:type="dxa"/>
          </w:tcPr>
          <w:p w14:paraId="798A7364" w14:textId="77777777" w:rsidR="005857A2" w:rsidRDefault="005857A2" w:rsidP="00423445">
            <w:pPr>
              <w:pStyle w:val="TableText"/>
            </w:pPr>
          </w:p>
        </w:tc>
        <w:tc>
          <w:tcPr>
            <w:tcW w:w="2039" w:type="dxa"/>
          </w:tcPr>
          <w:p w14:paraId="4F79B0DF" w14:textId="77777777" w:rsidR="005857A2" w:rsidRDefault="005857A2" w:rsidP="00423445">
            <w:pPr>
              <w:pStyle w:val="TableText"/>
            </w:pPr>
          </w:p>
        </w:tc>
      </w:tr>
      <w:tr w:rsidR="005857A2" w14:paraId="722E7E2A" w14:textId="77777777" w:rsidTr="00262DE1">
        <w:tc>
          <w:tcPr>
            <w:tcW w:w="2038" w:type="dxa"/>
            <w:vAlign w:val="center"/>
          </w:tcPr>
          <w:p w14:paraId="69CB3B9E" w14:textId="49E93615" w:rsidR="005857A2" w:rsidRPr="00262DE1" w:rsidRDefault="002D57D5" w:rsidP="00262DE1">
            <w:pPr>
              <w:pStyle w:val="TableText"/>
              <w:rPr>
                <w:i/>
                <w:iCs/>
                <w:sz w:val="18"/>
                <w:szCs w:val="18"/>
              </w:rPr>
            </w:pPr>
            <w:r w:rsidRPr="00262DE1">
              <w:rPr>
                <w:i/>
                <w:iCs/>
                <w:sz w:val="18"/>
                <w:szCs w:val="18"/>
              </w:rPr>
              <w:t>Add rows as needed</w:t>
            </w:r>
          </w:p>
        </w:tc>
        <w:tc>
          <w:tcPr>
            <w:tcW w:w="2039" w:type="dxa"/>
          </w:tcPr>
          <w:p w14:paraId="34BB1E8D" w14:textId="77777777" w:rsidR="005857A2" w:rsidRDefault="005857A2" w:rsidP="00423445">
            <w:pPr>
              <w:pStyle w:val="TableText"/>
            </w:pPr>
          </w:p>
        </w:tc>
        <w:tc>
          <w:tcPr>
            <w:tcW w:w="2039" w:type="dxa"/>
          </w:tcPr>
          <w:p w14:paraId="098FCE42" w14:textId="77777777" w:rsidR="005857A2" w:rsidRDefault="005857A2" w:rsidP="00423445">
            <w:pPr>
              <w:pStyle w:val="TableText"/>
            </w:pPr>
          </w:p>
        </w:tc>
        <w:tc>
          <w:tcPr>
            <w:tcW w:w="2039" w:type="dxa"/>
          </w:tcPr>
          <w:p w14:paraId="6CE874F1" w14:textId="77777777" w:rsidR="005857A2" w:rsidRDefault="005857A2" w:rsidP="00423445">
            <w:pPr>
              <w:pStyle w:val="TableText"/>
            </w:pPr>
          </w:p>
        </w:tc>
        <w:tc>
          <w:tcPr>
            <w:tcW w:w="2039" w:type="dxa"/>
          </w:tcPr>
          <w:p w14:paraId="2CDB3FE2" w14:textId="77777777" w:rsidR="005857A2" w:rsidRDefault="005857A2" w:rsidP="00423445">
            <w:pPr>
              <w:pStyle w:val="TableText"/>
            </w:pPr>
          </w:p>
        </w:tc>
      </w:tr>
    </w:tbl>
    <w:p w14:paraId="5BF3B6F7" w14:textId="3393F1DD" w:rsidR="00EC452F" w:rsidRDefault="00EC452F">
      <w:pPr>
        <w:widowControl/>
        <w:suppressAutoHyphens w:val="0"/>
        <w:spacing w:before="0" w:after="0" w:line="240" w:lineRule="auto"/>
      </w:pPr>
      <w:r>
        <w:br w:type="page"/>
      </w:r>
    </w:p>
    <w:p w14:paraId="6AD1C1D4" w14:textId="77777777" w:rsidR="00EC452F" w:rsidRDefault="00EC452F" w:rsidP="00EC452F">
      <w:pPr>
        <w:pStyle w:val="Numbered1"/>
      </w:pPr>
      <w:r>
        <w:lastRenderedPageBreak/>
        <w:t xml:space="preserve">Communicate with a team member and seek feedback regarding your review and assessment of the audit report and the workplace impact. Document the communication and feedback received and submit it as evidence.  </w:t>
      </w:r>
    </w:p>
    <w:p w14:paraId="0C05E285" w14:textId="1422CAAA" w:rsidR="00EC452F" w:rsidRDefault="00EC452F" w:rsidP="00EC452F">
      <w:pPr>
        <w:pStyle w:val="Numbered1"/>
      </w:pPr>
      <w:r>
        <w:t>Propose a set of cyber security procedures to be included in a company-wide Cyber Security Awareness Policy. Ensure that the procedures proposed cover, as a minimum, all the problems identified in the audit report.</w:t>
      </w:r>
    </w:p>
    <w:p w14:paraId="4DB28BA4" w14:textId="15C591A2" w:rsidR="005857A2" w:rsidRDefault="00EC452F" w:rsidP="00EC452F">
      <w:pPr>
        <w:pStyle w:val="Numbered1"/>
      </w:pPr>
      <w:r>
        <w:t>For each procedure proposed in 1.3, provide a description of the purpose and content.</w:t>
      </w:r>
    </w:p>
    <w:tbl>
      <w:tblPr>
        <w:tblStyle w:val="TableGrid"/>
        <w:tblW w:w="0" w:type="auto"/>
        <w:tblLook w:val="04A0" w:firstRow="1" w:lastRow="0" w:firstColumn="1" w:lastColumn="0" w:noHBand="0" w:noVBand="1"/>
      </w:tblPr>
      <w:tblGrid>
        <w:gridCol w:w="3398"/>
        <w:gridCol w:w="3398"/>
        <w:gridCol w:w="3398"/>
      </w:tblGrid>
      <w:tr w:rsidR="00262DE1" w14:paraId="7A8A82BE" w14:textId="77777777" w:rsidTr="00262DE1">
        <w:tc>
          <w:tcPr>
            <w:tcW w:w="3398" w:type="dxa"/>
            <w:shd w:val="clear" w:color="auto" w:fill="D9D9D9" w:themeFill="background1" w:themeFillShade="D9"/>
          </w:tcPr>
          <w:p w14:paraId="539686ED" w14:textId="35DFAEFB" w:rsidR="00262DE1" w:rsidRDefault="00262DE1" w:rsidP="00262DE1">
            <w:pPr>
              <w:pStyle w:val="TableHeading"/>
            </w:pPr>
            <w:r w:rsidRPr="00445516">
              <w:t>Proposed Procedure</w:t>
            </w:r>
          </w:p>
        </w:tc>
        <w:tc>
          <w:tcPr>
            <w:tcW w:w="3398" w:type="dxa"/>
            <w:shd w:val="clear" w:color="auto" w:fill="D9D9D9" w:themeFill="background1" w:themeFillShade="D9"/>
          </w:tcPr>
          <w:p w14:paraId="50C3020C" w14:textId="38E0F65B" w:rsidR="00262DE1" w:rsidRDefault="00262DE1" w:rsidP="00262DE1">
            <w:pPr>
              <w:pStyle w:val="TableHeading"/>
            </w:pPr>
            <w:r w:rsidRPr="00445516">
              <w:t>Purpose</w:t>
            </w:r>
          </w:p>
        </w:tc>
        <w:tc>
          <w:tcPr>
            <w:tcW w:w="3398" w:type="dxa"/>
            <w:shd w:val="clear" w:color="auto" w:fill="D9D9D9" w:themeFill="background1" w:themeFillShade="D9"/>
          </w:tcPr>
          <w:p w14:paraId="643258EE" w14:textId="2B4471EB" w:rsidR="00262DE1" w:rsidRDefault="00262DE1" w:rsidP="00262DE1">
            <w:pPr>
              <w:pStyle w:val="TableHeading"/>
            </w:pPr>
            <w:r w:rsidRPr="00445516">
              <w:t>Content Description</w:t>
            </w:r>
          </w:p>
        </w:tc>
      </w:tr>
      <w:tr w:rsidR="002D57D5" w14:paraId="058F1E4C" w14:textId="77777777" w:rsidTr="002D57D5">
        <w:tc>
          <w:tcPr>
            <w:tcW w:w="3398" w:type="dxa"/>
          </w:tcPr>
          <w:p w14:paraId="2EC69C86" w14:textId="77777777" w:rsidR="002D57D5" w:rsidRDefault="002D57D5" w:rsidP="00262DE1">
            <w:pPr>
              <w:pStyle w:val="TableText"/>
            </w:pPr>
          </w:p>
        </w:tc>
        <w:tc>
          <w:tcPr>
            <w:tcW w:w="3398" w:type="dxa"/>
          </w:tcPr>
          <w:p w14:paraId="146F90EE" w14:textId="77777777" w:rsidR="002D57D5" w:rsidRDefault="002D57D5" w:rsidP="00262DE1">
            <w:pPr>
              <w:pStyle w:val="TableText"/>
            </w:pPr>
          </w:p>
        </w:tc>
        <w:tc>
          <w:tcPr>
            <w:tcW w:w="3398" w:type="dxa"/>
          </w:tcPr>
          <w:p w14:paraId="1717C28B" w14:textId="77777777" w:rsidR="002D57D5" w:rsidRDefault="002D57D5" w:rsidP="00262DE1">
            <w:pPr>
              <w:pStyle w:val="TableText"/>
            </w:pPr>
          </w:p>
        </w:tc>
      </w:tr>
      <w:tr w:rsidR="002D57D5" w14:paraId="10FE1B9E" w14:textId="77777777" w:rsidTr="002D57D5">
        <w:tc>
          <w:tcPr>
            <w:tcW w:w="3398" w:type="dxa"/>
          </w:tcPr>
          <w:p w14:paraId="5E8A0E3E" w14:textId="77777777" w:rsidR="002D57D5" w:rsidRDefault="002D57D5" w:rsidP="00262DE1">
            <w:pPr>
              <w:pStyle w:val="TableText"/>
            </w:pPr>
          </w:p>
        </w:tc>
        <w:tc>
          <w:tcPr>
            <w:tcW w:w="3398" w:type="dxa"/>
          </w:tcPr>
          <w:p w14:paraId="7151490C" w14:textId="77777777" w:rsidR="002D57D5" w:rsidRDefault="002D57D5" w:rsidP="00262DE1">
            <w:pPr>
              <w:pStyle w:val="TableText"/>
            </w:pPr>
          </w:p>
        </w:tc>
        <w:tc>
          <w:tcPr>
            <w:tcW w:w="3398" w:type="dxa"/>
          </w:tcPr>
          <w:p w14:paraId="566C3A1C" w14:textId="77777777" w:rsidR="002D57D5" w:rsidRDefault="002D57D5" w:rsidP="00262DE1">
            <w:pPr>
              <w:pStyle w:val="TableText"/>
            </w:pPr>
          </w:p>
        </w:tc>
      </w:tr>
      <w:tr w:rsidR="002D57D5" w14:paraId="73A5F848" w14:textId="77777777" w:rsidTr="002D57D5">
        <w:tc>
          <w:tcPr>
            <w:tcW w:w="3398" w:type="dxa"/>
          </w:tcPr>
          <w:p w14:paraId="7F762EE6" w14:textId="77777777" w:rsidR="002D57D5" w:rsidRDefault="002D57D5" w:rsidP="00262DE1">
            <w:pPr>
              <w:pStyle w:val="TableText"/>
            </w:pPr>
          </w:p>
        </w:tc>
        <w:tc>
          <w:tcPr>
            <w:tcW w:w="3398" w:type="dxa"/>
          </w:tcPr>
          <w:p w14:paraId="73F217BA" w14:textId="77777777" w:rsidR="002D57D5" w:rsidRDefault="002D57D5" w:rsidP="00262DE1">
            <w:pPr>
              <w:pStyle w:val="TableText"/>
            </w:pPr>
          </w:p>
        </w:tc>
        <w:tc>
          <w:tcPr>
            <w:tcW w:w="3398" w:type="dxa"/>
          </w:tcPr>
          <w:p w14:paraId="2985233F" w14:textId="77777777" w:rsidR="002D57D5" w:rsidRDefault="002D57D5" w:rsidP="00262DE1">
            <w:pPr>
              <w:pStyle w:val="TableText"/>
            </w:pPr>
          </w:p>
        </w:tc>
      </w:tr>
      <w:tr w:rsidR="002D57D5" w14:paraId="16A38D0F" w14:textId="77777777" w:rsidTr="00262DE1">
        <w:tc>
          <w:tcPr>
            <w:tcW w:w="3398" w:type="dxa"/>
            <w:vAlign w:val="center"/>
          </w:tcPr>
          <w:p w14:paraId="4132DE8A" w14:textId="2C635EEA" w:rsidR="002D57D5" w:rsidRDefault="00262DE1" w:rsidP="00262DE1">
            <w:pPr>
              <w:pStyle w:val="TableText"/>
            </w:pPr>
            <w:r w:rsidRPr="00262DE1">
              <w:rPr>
                <w:i/>
                <w:iCs/>
                <w:sz w:val="18"/>
                <w:szCs w:val="18"/>
              </w:rPr>
              <w:t>Add rows as needed</w:t>
            </w:r>
          </w:p>
        </w:tc>
        <w:tc>
          <w:tcPr>
            <w:tcW w:w="3398" w:type="dxa"/>
          </w:tcPr>
          <w:p w14:paraId="57901BB0" w14:textId="77777777" w:rsidR="002D57D5" w:rsidRDefault="002D57D5" w:rsidP="00262DE1">
            <w:pPr>
              <w:pStyle w:val="TableText"/>
            </w:pPr>
          </w:p>
        </w:tc>
        <w:tc>
          <w:tcPr>
            <w:tcW w:w="3398" w:type="dxa"/>
          </w:tcPr>
          <w:p w14:paraId="4E831AAF" w14:textId="77777777" w:rsidR="002D57D5" w:rsidRDefault="002D57D5" w:rsidP="00262DE1">
            <w:pPr>
              <w:pStyle w:val="TableText"/>
            </w:pPr>
          </w:p>
        </w:tc>
      </w:tr>
    </w:tbl>
    <w:p w14:paraId="21587D86" w14:textId="6131D17A" w:rsidR="001C3989" w:rsidRDefault="001C3989" w:rsidP="001C3989">
      <w:pPr>
        <w:ind w:left="567"/>
      </w:pPr>
      <w:r>
        <w:t xml:space="preserve">Your contribution to cyber security policies and procedures consists of selecting one of the procedures proposed in 1.3 and creating the procedure. Use the template provided to write the procedure to ensure compliance with organisational documentation procedures and guidelines. The template is included in the </w:t>
      </w:r>
      <w:r w:rsidR="002E728B" w:rsidRPr="00A715FB">
        <w:rPr>
          <w:b/>
          <w:bCs/>
        </w:rPr>
        <w:t>BSBXCS402_UptownIT Cyber Security Solution Template_SH_TQM_v2</w:t>
      </w:r>
      <w:r w:rsidRPr="00A715FB">
        <w:rPr>
          <w:b/>
          <w:bCs/>
        </w:rPr>
        <w:t>.docx</w:t>
      </w:r>
      <w:r>
        <w:t xml:space="preserve"> document.</w:t>
      </w:r>
    </w:p>
    <w:p w14:paraId="1E25E6E3" w14:textId="4A20E59C" w:rsidR="001C3989" w:rsidRDefault="001C3989" w:rsidP="00846798">
      <w:pPr>
        <w:pStyle w:val="Numbered1"/>
      </w:pPr>
      <w:r>
        <w:t>Propose a cyber-security procedures maintenance schedule to review procedures on a regular basis. In the proposal, identify the exceptional circumstances that may trigger an out-of-schedule procedure review.</w:t>
      </w:r>
    </w:p>
    <w:p w14:paraId="2FE5068B" w14:textId="12BCA98F" w:rsidR="001C3989" w:rsidRDefault="001C3989" w:rsidP="00846798">
      <w:pPr>
        <w:pStyle w:val="Numbered1"/>
      </w:pPr>
      <w:r>
        <w:t>Suggest three (3) strategies for promoting cyber security awareness in the workplace. The</w:t>
      </w:r>
      <w:r w:rsidR="00A715FB">
        <w:t> </w:t>
      </w:r>
      <w:r>
        <w:t>strategies proposed must be following organisational policies and procedures.</w:t>
      </w:r>
    </w:p>
    <w:p w14:paraId="20DC9BBE" w14:textId="0324FE15" w:rsidR="001C3989" w:rsidRPr="00846798" w:rsidRDefault="001C3989" w:rsidP="00846798">
      <w:pPr>
        <w:pStyle w:val="Numbered1"/>
      </w:pPr>
      <w:r w:rsidRPr="00846798">
        <w:rPr>
          <w:b/>
          <w:bCs/>
        </w:rPr>
        <w:t>Conversation with manager</w:t>
      </w:r>
    </w:p>
    <w:p w14:paraId="4A4F9606" w14:textId="77777777" w:rsidR="001C3989" w:rsidRDefault="001C3989" w:rsidP="00846798">
      <w:pPr>
        <w:ind w:left="567"/>
      </w:pPr>
      <w:r>
        <w:t>Arrange a conversation with your manager and seek feedback regarding the following points:</w:t>
      </w:r>
    </w:p>
    <w:p w14:paraId="6A3B4FC6" w14:textId="77777777" w:rsidR="001C3989" w:rsidRDefault="001C3989" w:rsidP="00846798">
      <w:pPr>
        <w:ind w:left="1134" w:hanging="567"/>
      </w:pPr>
      <w:r>
        <w:t>a)</w:t>
      </w:r>
      <w:r>
        <w:tab/>
        <w:t xml:space="preserve">The suitability of the procedure that you have written. Modify procedure if required. </w:t>
      </w:r>
    </w:p>
    <w:p w14:paraId="007058D8" w14:textId="77777777" w:rsidR="001C3989" w:rsidRDefault="001C3989" w:rsidP="00846798">
      <w:pPr>
        <w:ind w:left="1134" w:hanging="567"/>
      </w:pPr>
      <w:r>
        <w:t>b)</w:t>
      </w:r>
      <w:r>
        <w:tab/>
        <w:t>The proposed maintenance schedule to review cyber security awareness procedures.</w:t>
      </w:r>
    </w:p>
    <w:p w14:paraId="710CF7E2" w14:textId="77777777" w:rsidR="001C3989" w:rsidRDefault="001C3989" w:rsidP="00846798">
      <w:pPr>
        <w:ind w:left="1134" w:hanging="567"/>
      </w:pPr>
      <w:r>
        <w:t>c)</w:t>
      </w:r>
      <w:r>
        <w:tab/>
        <w:t xml:space="preserve">Discuss and confirm proposed strategies to promote cyber security awareness amongst employees. </w:t>
      </w:r>
    </w:p>
    <w:p w14:paraId="5CDA4E7D" w14:textId="198E99C2" w:rsidR="00EC452F" w:rsidRDefault="001C3989" w:rsidP="00846798">
      <w:pPr>
        <w:ind w:left="567"/>
      </w:pPr>
      <w:r>
        <w:t>Document discussion and confirmed strategies in the Conversation Log.</w:t>
      </w:r>
    </w:p>
    <w:tbl>
      <w:tblPr>
        <w:tblStyle w:val="TableGrid"/>
        <w:tblW w:w="0" w:type="auto"/>
        <w:tblLook w:val="04A0" w:firstRow="1" w:lastRow="0" w:firstColumn="1" w:lastColumn="0" w:noHBand="0" w:noVBand="1"/>
      </w:tblPr>
      <w:tblGrid>
        <w:gridCol w:w="2038"/>
        <w:gridCol w:w="2039"/>
        <w:gridCol w:w="2039"/>
        <w:gridCol w:w="1817"/>
        <w:gridCol w:w="2261"/>
      </w:tblGrid>
      <w:tr w:rsidR="00757C98" w:rsidRPr="00850D14" w14:paraId="5F7DDDB5" w14:textId="77777777" w:rsidTr="001308F7">
        <w:tc>
          <w:tcPr>
            <w:tcW w:w="10194" w:type="dxa"/>
            <w:gridSpan w:val="5"/>
            <w:shd w:val="clear" w:color="auto" w:fill="D9D9D9" w:themeFill="background1" w:themeFillShade="D9"/>
            <w:vAlign w:val="center"/>
          </w:tcPr>
          <w:p w14:paraId="081D1A12" w14:textId="70146AA6" w:rsidR="00757C98" w:rsidRPr="00850D14" w:rsidRDefault="00757C98" w:rsidP="00757C98">
            <w:pPr>
              <w:pStyle w:val="TableHeading"/>
              <w:jc w:val="center"/>
            </w:pPr>
            <w:r>
              <w:t>Conversation Log</w:t>
            </w:r>
          </w:p>
        </w:tc>
      </w:tr>
      <w:tr w:rsidR="00EE6A54" w14:paraId="3629BC94" w14:textId="77777777" w:rsidTr="00DC5AC9">
        <w:tc>
          <w:tcPr>
            <w:tcW w:w="2038" w:type="dxa"/>
            <w:shd w:val="clear" w:color="auto" w:fill="F2F2F2" w:themeFill="background1" w:themeFillShade="F2"/>
            <w:vAlign w:val="center"/>
          </w:tcPr>
          <w:p w14:paraId="7AAF594B" w14:textId="23E2CB3E" w:rsidR="00EE6A54" w:rsidRDefault="00DC5AC9" w:rsidP="00DC5AC9">
            <w:pPr>
              <w:pStyle w:val="TableHeading"/>
            </w:pPr>
            <w:r w:rsidRPr="00D57435">
              <w:t>Date</w:t>
            </w:r>
          </w:p>
        </w:tc>
        <w:tc>
          <w:tcPr>
            <w:tcW w:w="2039" w:type="dxa"/>
            <w:shd w:val="clear" w:color="auto" w:fill="F2F2F2" w:themeFill="background1" w:themeFillShade="F2"/>
            <w:vAlign w:val="center"/>
          </w:tcPr>
          <w:p w14:paraId="34018BB5" w14:textId="4D31DB2C" w:rsidR="00EE6A54" w:rsidRDefault="00DC5AC9" w:rsidP="00DC5AC9">
            <w:pPr>
              <w:pStyle w:val="TableHeading"/>
            </w:pPr>
            <w:r w:rsidRPr="00D57435">
              <w:t>Topic</w:t>
            </w:r>
          </w:p>
        </w:tc>
        <w:tc>
          <w:tcPr>
            <w:tcW w:w="2039" w:type="dxa"/>
            <w:shd w:val="clear" w:color="auto" w:fill="F2F2F2" w:themeFill="background1" w:themeFillShade="F2"/>
            <w:vAlign w:val="center"/>
          </w:tcPr>
          <w:p w14:paraId="3A59632A" w14:textId="253DC029" w:rsidR="00EE6A54" w:rsidRDefault="00DC5AC9" w:rsidP="00DC5AC9">
            <w:pPr>
              <w:pStyle w:val="TableHeading"/>
            </w:pPr>
            <w:r w:rsidRPr="00D57435">
              <w:t>Discussion</w:t>
            </w:r>
          </w:p>
        </w:tc>
        <w:tc>
          <w:tcPr>
            <w:tcW w:w="1817" w:type="dxa"/>
            <w:shd w:val="clear" w:color="auto" w:fill="F2F2F2" w:themeFill="background1" w:themeFillShade="F2"/>
            <w:vAlign w:val="center"/>
          </w:tcPr>
          <w:p w14:paraId="123E15E2" w14:textId="54784111" w:rsidR="00EE6A54" w:rsidRDefault="00DC5AC9" w:rsidP="00DC5AC9">
            <w:pPr>
              <w:pStyle w:val="TableHeading"/>
            </w:pPr>
            <w:r w:rsidRPr="00D57435">
              <w:t>Stakeholder</w:t>
            </w:r>
          </w:p>
        </w:tc>
        <w:tc>
          <w:tcPr>
            <w:tcW w:w="2261" w:type="dxa"/>
            <w:shd w:val="clear" w:color="auto" w:fill="F2F2F2" w:themeFill="background1" w:themeFillShade="F2"/>
          </w:tcPr>
          <w:p w14:paraId="72DA277C" w14:textId="0301F0DF" w:rsidR="00DC5AC9" w:rsidRDefault="00DC5AC9" w:rsidP="002E728B">
            <w:pPr>
              <w:pStyle w:val="TableHeading"/>
              <w:spacing w:line="240" w:lineRule="auto"/>
              <w:ind w:right="-96"/>
            </w:pPr>
            <w:r w:rsidRPr="00D57435">
              <w:t>Medium</w:t>
            </w:r>
            <w:r>
              <w:br/>
            </w:r>
            <w:r w:rsidRPr="00DC5AC9">
              <w:rPr>
                <w:b w:val="0"/>
                <w:bCs/>
                <w:sz w:val="18"/>
                <w:szCs w:val="18"/>
              </w:rPr>
              <w:t>Any oral form of communication, e.g., F2F, Zoom and phone call</w:t>
            </w:r>
          </w:p>
        </w:tc>
      </w:tr>
      <w:tr w:rsidR="00846798" w14:paraId="4BC72D25" w14:textId="77777777" w:rsidTr="00DC5AC9">
        <w:tc>
          <w:tcPr>
            <w:tcW w:w="2038" w:type="dxa"/>
          </w:tcPr>
          <w:p w14:paraId="7A344F68" w14:textId="77777777" w:rsidR="00846798" w:rsidRDefault="00846798" w:rsidP="00293453">
            <w:pPr>
              <w:pStyle w:val="TableText"/>
            </w:pPr>
          </w:p>
        </w:tc>
        <w:tc>
          <w:tcPr>
            <w:tcW w:w="2039" w:type="dxa"/>
          </w:tcPr>
          <w:p w14:paraId="43D73A39" w14:textId="77777777" w:rsidR="00846798" w:rsidRDefault="00846798" w:rsidP="00293453">
            <w:pPr>
              <w:pStyle w:val="TableText"/>
            </w:pPr>
          </w:p>
        </w:tc>
        <w:tc>
          <w:tcPr>
            <w:tcW w:w="2039" w:type="dxa"/>
          </w:tcPr>
          <w:p w14:paraId="32E176D9" w14:textId="77777777" w:rsidR="00846798" w:rsidRDefault="00846798" w:rsidP="00293453">
            <w:pPr>
              <w:pStyle w:val="TableText"/>
            </w:pPr>
          </w:p>
        </w:tc>
        <w:tc>
          <w:tcPr>
            <w:tcW w:w="1817" w:type="dxa"/>
          </w:tcPr>
          <w:p w14:paraId="0E992A04" w14:textId="77777777" w:rsidR="00846798" w:rsidRDefault="00846798" w:rsidP="00293453">
            <w:pPr>
              <w:pStyle w:val="TableText"/>
            </w:pPr>
          </w:p>
        </w:tc>
        <w:tc>
          <w:tcPr>
            <w:tcW w:w="2261" w:type="dxa"/>
          </w:tcPr>
          <w:p w14:paraId="24EDA45C" w14:textId="77777777" w:rsidR="00846798" w:rsidRDefault="00846798" w:rsidP="00293453">
            <w:pPr>
              <w:pStyle w:val="TableText"/>
            </w:pPr>
          </w:p>
        </w:tc>
      </w:tr>
      <w:tr w:rsidR="00846798" w14:paraId="210B8904" w14:textId="77777777" w:rsidTr="00DC5AC9">
        <w:tc>
          <w:tcPr>
            <w:tcW w:w="2038" w:type="dxa"/>
          </w:tcPr>
          <w:p w14:paraId="331BC879" w14:textId="77777777" w:rsidR="00846798" w:rsidRDefault="00846798" w:rsidP="00293453">
            <w:pPr>
              <w:pStyle w:val="TableText"/>
            </w:pPr>
          </w:p>
        </w:tc>
        <w:tc>
          <w:tcPr>
            <w:tcW w:w="2039" w:type="dxa"/>
          </w:tcPr>
          <w:p w14:paraId="4BE6903D" w14:textId="77777777" w:rsidR="00846798" w:rsidRDefault="00846798" w:rsidP="00293453">
            <w:pPr>
              <w:pStyle w:val="TableText"/>
            </w:pPr>
          </w:p>
        </w:tc>
        <w:tc>
          <w:tcPr>
            <w:tcW w:w="2039" w:type="dxa"/>
          </w:tcPr>
          <w:p w14:paraId="67385C88" w14:textId="77777777" w:rsidR="00846798" w:rsidRDefault="00846798" w:rsidP="00293453">
            <w:pPr>
              <w:pStyle w:val="TableText"/>
            </w:pPr>
          </w:p>
        </w:tc>
        <w:tc>
          <w:tcPr>
            <w:tcW w:w="1817" w:type="dxa"/>
          </w:tcPr>
          <w:p w14:paraId="7842CE94" w14:textId="77777777" w:rsidR="00846798" w:rsidRDefault="00846798" w:rsidP="00293453">
            <w:pPr>
              <w:pStyle w:val="TableText"/>
            </w:pPr>
          </w:p>
        </w:tc>
        <w:tc>
          <w:tcPr>
            <w:tcW w:w="2261" w:type="dxa"/>
          </w:tcPr>
          <w:p w14:paraId="35FC09AA" w14:textId="77777777" w:rsidR="00846798" w:rsidRDefault="00846798" w:rsidP="00293453">
            <w:pPr>
              <w:pStyle w:val="TableText"/>
            </w:pPr>
          </w:p>
        </w:tc>
      </w:tr>
      <w:tr w:rsidR="00846798" w14:paraId="04921F10" w14:textId="77777777" w:rsidTr="00DC5AC9">
        <w:tc>
          <w:tcPr>
            <w:tcW w:w="2038" w:type="dxa"/>
            <w:vAlign w:val="center"/>
          </w:tcPr>
          <w:p w14:paraId="52941227" w14:textId="77777777" w:rsidR="00846798" w:rsidRPr="00262DE1" w:rsidRDefault="00846798" w:rsidP="00293453">
            <w:pPr>
              <w:pStyle w:val="TableText"/>
              <w:rPr>
                <w:i/>
                <w:iCs/>
                <w:sz w:val="18"/>
                <w:szCs w:val="18"/>
              </w:rPr>
            </w:pPr>
            <w:r w:rsidRPr="00262DE1">
              <w:rPr>
                <w:i/>
                <w:iCs/>
                <w:sz w:val="18"/>
                <w:szCs w:val="18"/>
              </w:rPr>
              <w:t>Add rows as needed</w:t>
            </w:r>
          </w:p>
        </w:tc>
        <w:tc>
          <w:tcPr>
            <w:tcW w:w="2039" w:type="dxa"/>
          </w:tcPr>
          <w:p w14:paraId="158948BF" w14:textId="77777777" w:rsidR="00846798" w:rsidRDefault="00846798" w:rsidP="00293453">
            <w:pPr>
              <w:pStyle w:val="TableText"/>
            </w:pPr>
          </w:p>
        </w:tc>
        <w:tc>
          <w:tcPr>
            <w:tcW w:w="2039" w:type="dxa"/>
          </w:tcPr>
          <w:p w14:paraId="4EB8946A" w14:textId="77777777" w:rsidR="00846798" w:rsidRDefault="00846798" w:rsidP="00293453">
            <w:pPr>
              <w:pStyle w:val="TableText"/>
            </w:pPr>
          </w:p>
        </w:tc>
        <w:tc>
          <w:tcPr>
            <w:tcW w:w="1817" w:type="dxa"/>
          </w:tcPr>
          <w:p w14:paraId="1A2275DC" w14:textId="77777777" w:rsidR="00846798" w:rsidRDefault="00846798" w:rsidP="00293453">
            <w:pPr>
              <w:pStyle w:val="TableText"/>
            </w:pPr>
          </w:p>
        </w:tc>
        <w:tc>
          <w:tcPr>
            <w:tcW w:w="2261" w:type="dxa"/>
          </w:tcPr>
          <w:p w14:paraId="37103A1C" w14:textId="77777777" w:rsidR="00846798" w:rsidRDefault="00846798" w:rsidP="00293453">
            <w:pPr>
              <w:pStyle w:val="TableText"/>
            </w:pPr>
          </w:p>
        </w:tc>
      </w:tr>
    </w:tbl>
    <w:p w14:paraId="54D159A9" w14:textId="77777777" w:rsidR="00AF21D3" w:rsidRDefault="00AF21D3" w:rsidP="00AF21D3">
      <w:pPr>
        <w:pStyle w:val="Heading2"/>
      </w:pPr>
      <w:r>
        <w:lastRenderedPageBreak/>
        <w:t xml:space="preserve">PART 2 Support cyber security awareness and organise and review training </w:t>
      </w:r>
    </w:p>
    <w:p w14:paraId="7E698920" w14:textId="77777777" w:rsidR="00AF21D3" w:rsidRDefault="00AF21D3" w:rsidP="00AF21D3">
      <w:pPr>
        <w:ind w:left="567" w:hanging="567"/>
      </w:pPr>
      <w:r>
        <w:t xml:space="preserve">2.1 </w:t>
      </w:r>
      <w:r>
        <w:tab/>
        <w:t xml:space="preserve">After reviewing the Cyber Security Audit Report provided in 1.1, you have formed an opinion on the current staff awareness regarding cyber security. You need to arrange two (2) training programs for this task. Select the two areas identified in 1.1 as having the highest priority. </w:t>
      </w:r>
    </w:p>
    <w:p w14:paraId="31BE7D92" w14:textId="0CD44F93" w:rsidR="00AF21D3" w:rsidRDefault="00AF21D3" w:rsidP="00A715FB">
      <w:pPr>
        <w:ind w:left="567"/>
      </w:pPr>
      <w:r>
        <w:t xml:space="preserve">Use the Training Program template provided to ensure compliance with organisational documentation procedures and guidelines. The template is included in the </w:t>
      </w:r>
      <w:r w:rsidR="00A715FB" w:rsidRPr="00302160">
        <w:rPr>
          <w:b/>
          <w:bCs/>
        </w:rPr>
        <w:t>BSBXCS402_UptownIT Cyber Security Solution Template_SH_TQM_v2</w:t>
      </w:r>
      <w:r w:rsidRPr="00A715FB">
        <w:rPr>
          <w:b/>
          <w:bCs/>
        </w:rPr>
        <w:t>.docx</w:t>
      </w:r>
      <w:r>
        <w:t xml:space="preserve"> document.</w:t>
      </w:r>
    </w:p>
    <w:p w14:paraId="73E42812" w14:textId="7F7C2A5C" w:rsidR="00AF21D3" w:rsidRDefault="00AF21D3" w:rsidP="00A715FB">
      <w:pPr>
        <w:ind w:left="567"/>
      </w:pPr>
      <w:r>
        <w:t>Each Awareness Training Program must include:</w:t>
      </w:r>
    </w:p>
    <w:p w14:paraId="12E2392C" w14:textId="091BDA86" w:rsidR="00AF21D3" w:rsidRDefault="00AF21D3" w:rsidP="00A715FB">
      <w:pPr>
        <w:ind w:left="1134" w:hanging="567"/>
      </w:pPr>
      <w:r>
        <w:t>a</w:t>
      </w:r>
      <w:r w:rsidR="00A715FB">
        <w:t>)</w:t>
      </w:r>
      <w:r>
        <w:tab/>
        <w:t>Learning objectives</w:t>
      </w:r>
    </w:p>
    <w:p w14:paraId="0BB7FF91" w14:textId="337DFF8B" w:rsidR="00AF21D3" w:rsidRDefault="00AF21D3" w:rsidP="00A715FB">
      <w:pPr>
        <w:ind w:left="1134" w:hanging="567"/>
      </w:pPr>
      <w:r>
        <w:t>b</w:t>
      </w:r>
      <w:r w:rsidR="00A715FB">
        <w:t>)</w:t>
      </w:r>
      <w:r>
        <w:tab/>
        <w:t>Recommended frequency of training</w:t>
      </w:r>
    </w:p>
    <w:p w14:paraId="2CD40218" w14:textId="2B7F54B9" w:rsidR="00AF21D3" w:rsidRDefault="00AF21D3" w:rsidP="00A715FB">
      <w:pPr>
        <w:ind w:left="1134" w:hanging="567"/>
      </w:pPr>
      <w:r>
        <w:t>c</w:t>
      </w:r>
      <w:r w:rsidR="00A715FB">
        <w:t>)</w:t>
      </w:r>
      <w:r>
        <w:tab/>
        <w:t xml:space="preserve">Responsibilities </w:t>
      </w:r>
    </w:p>
    <w:p w14:paraId="5C6110D5" w14:textId="52C8F6F6" w:rsidR="00AF21D3" w:rsidRDefault="00AF21D3" w:rsidP="00A715FB">
      <w:pPr>
        <w:ind w:left="1134" w:hanging="567"/>
      </w:pPr>
      <w:r>
        <w:t>d</w:t>
      </w:r>
      <w:r w:rsidR="00A715FB">
        <w:t>)</w:t>
      </w:r>
      <w:r>
        <w:tab/>
        <w:t>Training topic overview</w:t>
      </w:r>
    </w:p>
    <w:p w14:paraId="12CFAB7A" w14:textId="46421214" w:rsidR="00AF21D3" w:rsidRDefault="00AF21D3" w:rsidP="00A715FB">
      <w:pPr>
        <w:ind w:left="1134" w:hanging="567"/>
      </w:pPr>
      <w:r>
        <w:t>e</w:t>
      </w:r>
      <w:r w:rsidR="00A715FB">
        <w:t>)</w:t>
      </w:r>
      <w:r>
        <w:tab/>
        <w:t>Training material</w:t>
      </w:r>
    </w:p>
    <w:p w14:paraId="43F2109B" w14:textId="2A24609F" w:rsidR="00AF21D3" w:rsidRDefault="00AF21D3" w:rsidP="00A715FB">
      <w:pPr>
        <w:ind w:left="1134" w:hanging="567"/>
      </w:pPr>
      <w:r>
        <w:t>f</w:t>
      </w:r>
      <w:r w:rsidR="00A715FB">
        <w:t>)</w:t>
      </w:r>
      <w:r>
        <w:tab/>
        <w:t>Activities</w:t>
      </w:r>
    </w:p>
    <w:p w14:paraId="3873E75F" w14:textId="79077076" w:rsidR="00AF21D3" w:rsidRDefault="00AF21D3" w:rsidP="00A715FB">
      <w:pPr>
        <w:ind w:left="1134" w:hanging="567"/>
      </w:pPr>
      <w:r>
        <w:t>g</w:t>
      </w:r>
      <w:r w:rsidR="00A715FB">
        <w:t>)</w:t>
      </w:r>
      <w:r>
        <w:tab/>
        <w:t>Evaluation.</w:t>
      </w:r>
    </w:p>
    <w:p w14:paraId="16A213B4" w14:textId="77777777" w:rsidR="00A715FB" w:rsidRDefault="00A715FB" w:rsidP="00AF21D3"/>
    <w:p w14:paraId="517FF1EA" w14:textId="2D7257E1" w:rsidR="00AF21D3" w:rsidRDefault="00AF21D3" w:rsidP="00A715FB">
      <w:pPr>
        <w:pStyle w:val="Heading2"/>
      </w:pPr>
      <w:r>
        <w:t>PART 3 Review cyber security awareness in the workplace</w:t>
      </w:r>
    </w:p>
    <w:p w14:paraId="34708602" w14:textId="77777777" w:rsidR="00AF21D3" w:rsidRDefault="00AF21D3" w:rsidP="00A715FB">
      <w:pPr>
        <w:ind w:left="567" w:hanging="567"/>
      </w:pPr>
      <w:r>
        <w:t>3.1</w:t>
      </w:r>
      <w:r>
        <w:tab/>
        <w:t xml:space="preserve">Use reliable and up-to-date sources to research and review the latest cyber security threats and industry trends. </w:t>
      </w:r>
      <w:proofErr w:type="gramStart"/>
      <w:r>
        <w:t>In light of</w:t>
      </w:r>
      <w:proofErr w:type="gramEnd"/>
      <w:r>
        <w:t xml:space="preserve"> the review, propose at least three (3) improvements that would benefit our company. Identify which procedure(s) must be updated to incorporate the new information. Refer to the procedures proposed in 1.3.</w:t>
      </w:r>
    </w:p>
    <w:p w14:paraId="39B7294B" w14:textId="1AC46E9A" w:rsidR="00846798" w:rsidRDefault="00AF21D3" w:rsidP="00A715FB">
      <w:pPr>
        <w:ind w:left="567"/>
      </w:pPr>
      <w:r>
        <w:t>Document the review outcomes in the following table:</w:t>
      </w:r>
    </w:p>
    <w:tbl>
      <w:tblPr>
        <w:tblStyle w:val="TableGrid"/>
        <w:tblW w:w="0" w:type="auto"/>
        <w:tblLook w:val="04A0" w:firstRow="1" w:lastRow="0" w:firstColumn="1" w:lastColumn="0" w:noHBand="0" w:noVBand="1"/>
      </w:tblPr>
      <w:tblGrid>
        <w:gridCol w:w="2548"/>
        <w:gridCol w:w="1842"/>
        <w:gridCol w:w="1984"/>
        <w:gridCol w:w="3820"/>
      </w:tblGrid>
      <w:tr w:rsidR="000D5AC6" w14:paraId="7D382161" w14:textId="77777777" w:rsidTr="000D5AC6">
        <w:tc>
          <w:tcPr>
            <w:tcW w:w="2548" w:type="dxa"/>
            <w:shd w:val="clear" w:color="auto" w:fill="D9D9D9" w:themeFill="background1" w:themeFillShade="D9"/>
            <w:vAlign w:val="center"/>
          </w:tcPr>
          <w:p w14:paraId="5907AAFD" w14:textId="7790E373" w:rsidR="000D5AC6" w:rsidRDefault="000D5AC6" w:rsidP="000D5AC6">
            <w:pPr>
              <w:pStyle w:val="TableHeading"/>
            </w:pPr>
            <w:r w:rsidRPr="001E2978">
              <w:t>Cyber Security Threat</w:t>
            </w:r>
          </w:p>
        </w:tc>
        <w:tc>
          <w:tcPr>
            <w:tcW w:w="1842" w:type="dxa"/>
            <w:shd w:val="clear" w:color="auto" w:fill="D9D9D9" w:themeFill="background1" w:themeFillShade="D9"/>
            <w:vAlign w:val="center"/>
          </w:tcPr>
          <w:p w14:paraId="163794E3" w14:textId="286B6BCC" w:rsidR="000D5AC6" w:rsidRDefault="000D5AC6" w:rsidP="000D5AC6">
            <w:pPr>
              <w:pStyle w:val="TableHeading"/>
            </w:pPr>
            <w:r w:rsidRPr="001E2978">
              <w:t>Trend</w:t>
            </w:r>
          </w:p>
        </w:tc>
        <w:tc>
          <w:tcPr>
            <w:tcW w:w="1984" w:type="dxa"/>
            <w:shd w:val="clear" w:color="auto" w:fill="D9D9D9" w:themeFill="background1" w:themeFillShade="D9"/>
            <w:vAlign w:val="center"/>
          </w:tcPr>
          <w:p w14:paraId="6D578E4C" w14:textId="13FC3E5D" w:rsidR="000D5AC6" w:rsidRDefault="000D5AC6" w:rsidP="000D5AC6">
            <w:pPr>
              <w:pStyle w:val="TableHeading"/>
            </w:pPr>
            <w:r w:rsidRPr="001E2978">
              <w:t>Source(</w:t>
            </w:r>
            <w:r>
              <w:t>s</w:t>
            </w:r>
            <w:r w:rsidRPr="001E2978">
              <w:t>)</w:t>
            </w:r>
          </w:p>
        </w:tc>
        <w:tc>
          <w:tcPr>
            <w:tcW w:w="3820" w:type="dxa"/>
            <w:shd w:val="clear" w:color="auto" w:fill="D9D9D9" w:themeFill="background1" w:themeFillShade="D9"/>
            <w:vAlign w:val="center"/>
          </w:tcPr>
          <w:p w14:paraId="52FADE89" w14:textId="12466A1A" w:rsidR="000D5AC6" w:rsidRDefault="000D5AC6" w:rsidP="000D5AC6">
            <w:pPr>
              <w:pStyle w:val="TableHeading"/>
            </w:pPr>
            <w:r w:rsidRPr="001E2978">
              <w:t>Proposed Improvement &amp; Procedure to Update</w:t>
            </w:r>
          </w:p>
        </w:tc>
      </w:tr>
      <w:tr w:rsidR="00D51B77" w14:paraId="76256268" w14:textId="77777777" w:rsidTr="000D5AC6">
        <w:tc>
          <w:tcPr>
            <w:tcW w:w="2548" w:type="dxa"/>
          </w:tcPr>
          <w:p w14:paraId="6D6590DA" w14:textId="77777777" w:rsidR="00D51B77" w:rsidRDefault="00D51B77" w:rsidP="00D51B77">
            <w:pPr>
              <w:pStyle w:val="TableText"/>
            </w:pPr>
          </w:p>
        </w:tc>
        <w:tc>
          <w:tcPr>
            <w:tcW w:w="1842" w:type="dxa"/>
          </w:tcPr>
          <w:p w14:paraId="6C72FCE5" w14:textId="77777777" w:rsidR="00D51B77" w:rsidRDefault="00D51B77" w:rsidP="00D51B77">
            <w:pPr>
              <w:pStyle w:val="TableText"/>
            </w:pPr>
          </w:p>
        </w:tc>
        <w:tc>
          <w:tcPr>
            <w:tcW w:w="1984" w:type="dxa"/>
          </w:tcPr>
          <w:p w14:paraId="125CC738" w14:textId="77777777" w:rsidR="00D51B77" w:rsidRDefault="00D51B77" w:rsidP="00D51B77">
            <w:pPr>
              <w:pStyle w:val="TableText"/>
            </w:pPr>
          </w:p>
        </w:tc>
        <w:tc>
          <w:tcPr>
            <w:tcW w:w="3820" w:type="dxa"/>
          </w:tcPr>
          <w:p w14:paraId="0C5363B9" w14:textId="77777777" w:rsidR="00D51B77" w:rsidRDefault="00D51B77" w:rsidP="00D51B77">
            <w:pPr>
              <w:pStyle w:val="TableText"/>
            </w:pPr>
          </w:p>
        </w:tc>
      </w:tr>
      <w:tr w:rsidR="00D51B77" w14:paraId="17A1A0E3" w14:textId="77777777" w:rsidTr="000D5AC6">
        <w:tc>
          <w:tcPr>
            <w:tcW w:w="2548" w:type="dxa"/>
          </w:tcPr>
          <w:p w14:paraId="133D2473" w14:textId="77777777" w:rsidR="00D51B77" w:rsidRDefault="00D51B77" w:rsidP="00D51B77">
            <w:pPr>
              <w:pStyle w:val="TableText"/>
            </w:pPr>
          </w:p>
        </w:tc>
        <w:tc>
          <w:tcPr>
            <w:tcW w:w="1842" w:type="dxa"/>
          </w:tcPr>
          <w:p w14:paraId="2BABFC36" w14:textId="77777777" w:rsidR="00D51B77" w:rsidRDefault="00D51B77" w:rsidP="00D51B77">
            <w:pPr>
              <w:pStyle w:val="TableText"/>
            </w:pPr>
          </w:p>
        </w:tc>
        <w:tc>
          <w:tcPr>
            <w:tcW w:w="1984" w:type="dxa"/>
          </w:tcPr>
          <w:p w14:paraId="7FF77270" w14:textId="77777777" w:rsidR="00D51B77" w:rsidRDefault="00D51B77" w:rsidP="00D51B77">
            <w:pPr>
              <w:pStyle w:val="TableText"/>
            </w:pPr>
          </w:p>
        </w:tc>
        <w:tc>
          <w:tcPr>
            <w:tcW w:w="3820" w:type="dxa"/>
          </w:tcPr>
          <w:p w14:paraId="52EE3630" w14:textId="77777777" w:rsidR="00D51B77" w:rsidRDefault="00D51B77" w:rsidP="00D51B77">
            <w:pPr>
              <w:pStyle w:val="TableText"/>
            </w:pPr>
          </w:p>
        </w:tc>
      </w:tr>
      <w:tr w:rsidR="00D51B77" w14:paraId="5EDA8A37" w14:textId="77777777" w:rsidTr="000D5AC6">
        <w:tc>
          <w:tcPr>
            <w:tcW w:w="2548" w:type="dxa"/>
          </w:tcPr>
          <w:p w14:paraId="2EA5E8F3" w14:textId="77777777" w:rsidR="00D51B77" w:rsidRDefault="00D51B77" w:rsidP="00D51B77">
            <w:pPr>
              <w:pStyle w:val="TableText"/>
            </w:pPr>
          </w:p>
        </w:tc>
        <w:tc>
          <w:tcPr>
            <w:tcW w:w="1842" w:type="dxa"/>
          </w:tcPr>
          <w:p w14:paraId="2DE68CDE" w14:textId="77777777" w:rsidR="00D51B77" w:rsidRDefault="00D51B77" w:rsidP="00D51B77">
            <w:pPr>
              <w:pStyle w:val="TableText"/>
            </w:pPr>
          </w:p>
        </w:tc>
        <w:tc>
          <w:tcPr>
            <w:tcW w:w="1984" w:type="dxa"/>
          </w:tcPr>
          <w:p w14:paraId="00B6EB48" w14:textId="77777777" w:rsidR="00D51B77" w:rsidRDefault="00D51B77" w:rsidP="00D51B77">
            <w:pPr>
              <w:pStyle w:val="TableText"/>
            </w:pPr>
          </w:p>
        </w:tc>
        <w:tc>
          <w:tcPr>
            <w:tcW w:w="3820" w:type="dxa"/>
          </w:tcPr>
          <w:p w14:paraId="046CD957" w14:textId="77777777" w:rsidR="00D51B77" w:rsidRDefault="00D51B77" w:rsidP="00D51B77">
            <w:pPr>
              <w:pStyle w:val="TableText"/>
            </w:pPr>
          </w:p>
        </w:tc>
      </w:tr>
      <w:tr w:rsidR="00D51B77" w14:paraId="7217E839" w14:textId="77777777" w:rsidTr="000D5AC6">
        <w:tc>
          <w:tcPr>
            <w:tcW w:w="2548" w:type="dxa"/>
          </w:tcPr>
          <w:p w14:paraId="00F53A62" w14:textId="77777777" w:rsidR="00D51B77" w:rsidRDefault="00D51B77" w:rsidP="00D51B77">
            <w:pPr>
              <w:pStyle w:val="TableText"/>
            </w:pPr>
          </w:p>
        </w:tc>
        <w:tc>
          <w:tcPr>
            <w:tcW w:w="1842" w:type="dxa"/>
          </w:tcPr>
          <w:p w14:paraId="5ACD6005" w14:textId="77777777" w:rsidR="00D51B77" w:rsidRDefault="00D51B77" w:rsidP="00D51B77">
            <w:pPr>
              <w:pStyle w:val="TableText"/>
            </w:pPr>
          </w:p>
        </w:tc>
        <w:tc>
          <w:tcPr>
            <w:tcW w:w="1984" w:type="dxa"/>
          </w:tcPr>
          <w:p w14:paraId="13E99648" w14:textId="77777777" w:rsidR="00D51B77" w:rsidRDefault="00D51B77" w:rsidP="00D51B77">
            <w:pPr>
              <w:pStyle w:val="TableText"/>
            </w:pPr>
          </w:p>
        </w:tc>
        <w:tc>
          <w:tcPr>
            <w:tcW w:w="3820" w:type="dxa"/>
          </w:tcPr>
          <w:p w14:paraId="03370DC5" w14:textId="77777777" w:rsidR="00D51B77" w:rsidRDefault="00D51B77" w:rsidP="00D51B77">
            <w:pPr>
              <w:pStyle w:val="TableText"/>
            </w:pPr>
          </w:p>
        </w:tc>
      </w:tr>
    </w:tbl>
    <w:p w14:paraId="4D2A98B0" w14:textId="77777777" w:rsidR="00846798" w:rsidRDefault="00846798" w:rsidP="00846798"/>
    <w:p w14:paraId="3824A673" w14:textId="77777777" w:rsidR="00717966" w:rsidRDefault="00717966" w:rsidP="00717966">
      <w:pPr>
        <w:ind w:left="567" w:hanging="567"/>
      </w:pPr>
      <w:r>
        <w:t>3.2</w:t>
      </w:r>
      <w:r>
        <w:tab/>
        <w:t>Communicate with a team member and seek feedback regarding your review and assessment of the latest cyber security threats and trends and your proposed improvements as presented in 3.1.</w:t>
      </w:r>
    </w:p>
    <w:p w14:paraId="3AC4C9DD" w14:textId="11869020" w:rsidR="00846798" w:rsidRDefault="00717966" w:rsidP="00717966">
      <w:pPr>
        <w:ind w:left="567"/>
      </w:pPr>
      <w:r>
        <w:t>Document the communication and feedback received and submit it as evidence.</w:t>
      </w:r>
    </w:p>
    <w:p w14:paraId="48C5A1A1" w14:textId="77777777" w:rsidR="00717966" w:rsidRDefault="00717966" w:rsidP="00717966"/>
    <w:p w14:paraId="1E988418" w14:textId="7253E56D" w:rsidR="00717966" w:rsidRDefault="00717966">
      <w:pPr>
        <w:widowControl/>
        <w:suppressAutoHyphens w:val="0"/>
        <w:spacing w:before="0" w:after="0" w:line="240" w:lineRule="auto"/>
      </w:pPr>
      <w:r>
        <w:br w:type="page"/>
      </w:r>
    </w:p>
    <w:p w14:paraId="2914F4BC" w14:textId="77777777" w:rsidR="00475650" w:rsidRDefault="00475650" w:rsidP="00475650">
      <w:pPr>
        <w:pStyle w:val="Heading2"/>
      </w:pPr>
      <w:r>
        <w:lastRenderedPageBreak/>
        <w:t>PART 4 Contingency task and cyber security knowledge</w:t>
      </w:r>
    </w:p>
    <w:p w14:paraId="23FD91DC" w14:textId="77777777" w:rsidR="00475650" w:rsidRDefault="00475650" w:rsidP="00475650">
      <w:r>
        <w:t xml:space="preserve">Part 4 requires you to carry out research and provide answers to </w:t>
      </w:r>
      <w:proofErr w:type="gramStart"/>
      <w:r>
        <w:t>a number of</w:t>
      </w:r>
      <w:proofErr w:type="gramEnd"/>
      <w:r>
        <w:t xml:space="preserve"> questions. Provide the answers in your own words. Plagiarism is a form of academic misconduct and will not be tolerated. Include references for all your sources using a formal referencing style such as APA or Harvard.</w:t>
      </w:r>
    </w:p>
    <w:p w14:paraId="51D17C4A" w14:textId="77777777" w:rsidR="00475650" w:rsidRDefault="00475650" w:rsidP="00475650">
      <w:pPr>
        <w:ind w:left="567" w:hanging="567"/>
      </w:pPr>
      <w:r>
        <w:t>4.1</w:t>
      </w:r>
      <w:r>
        <w:tab/>
      </w:r>
      <w:r w:rsidRPr="00F5172D">
        <w:rPr>
          <w:b/>
          <w:bCs/>
        </w:rPr>
        <w:t>Contingency task</w:t>
      </w:r>
      <w:r>
        <w:t xml:space="preserve"> – Outline the processes you would follow if a cyber security issue </w:t>
      </w:r>
      <w:proofErr w:type="gramStart"/>
      <w:r>
        <w:t>arises</w:t>
      </w:r>
      <w:proofErr w:type="gramEnd"/>
      <w:r>
        <w:t xml:space="preserve"> and the company policies do not cover it.</w:t>
      </w:r>
    </w:p>
    <w:p w14:paraId="6C99F4C7" w14:textId="77777777" w:rsidR="00475650" w:rsidRDefault="00475650" w:rsidP="00475650">
      <w:pPr>
        <w:ind w:left="567" w:hanging="567"/>
      </w:pPr>
      <w:r>
        <w:t>4.2</w:t>
      </w:r>
      <w:r>
        <w:tab/>
        <w:t xml:space="preserve">For each item below, identify what would be the cyber security </w:t>
      </w:r>
      <w:r w:rsidRPr="00F5172D">
        <w:rPr>
          <w:b/>
          <w:bCs/>
        </w:rPr>
        <w:t>legislative requirements</w:t>
      </w:r>
      <w:r>
        <w:t xml:space="preserve"> and </w:t>
      </w:r>
      <w:r w:rsidRPr="00F5172D">
        <w:rPr>
          <w:b/>
          <w:bCs/>
        </w:rPr>
        <w:t>implications</w:t>
      </w:r>
      <w:r>
        <w:t xml:space="preserve"> in the industry. Provide examples to illustrate your answers.</w:t>
      </w:r>
    </w:p>
    <w:p w14:paraId="69506496" w14:textId="77777777" w:rsidR="00475650" w:rsidRDefault="00475650" w:rsidP="00475650">
      <w:pPr>
        <w:ind w:left="1134" w:hanging="567"/>
      </w:pPr>
      <w:r>
        <w:t>a)</w:t>
      </w:r>
      <w:r>
        <w:tab/>
      </w:r>
      <w:r w:rsidRPr="00F5172D">
        <w:rPr>
          <w:b/>
          <w:bCs/>
        </w:rPr>
        <w:t xml:space="preserve">Data protection </w:t>
      </w:r>
      <w:r w:rsidRPr="001E7930">
        <w:t>in Australia</w:t>
      </w:r>
    </w:p>
    <w:p w14:paraId="4C2FB6B8" w14:textId="77777777" w:rsidR="00475650" w:rsidRDefault="00475650" w:rsidP="00475650">
      <w:pPr>
        <w:ind w:left="1134" w:hanging="567"/>
      </w:pPr>
      <w:r>
        <w:t>b)</w:t>
      </w:r>
      <w:r>
        <w:tab/>
      </w:r>
      <w:r w:rsidRPr="00F5172D">
        <w:rPr>
          <w:b/>
          <w:bCs/>
        </w:rPr>
        <w:t>Notifiable Data Breach</w:t>
      </w:r>
      <w:r>
        <w:t xml:space="preserve"> in Australia</w:t>
      </w:r>
    </w:p>
    <w:p w14:paraId="5D817DB8" w14:textId="77777777" w:rsidR="00475650" w:rsidRDefault="00475650" w:rsidP="00475650">
      <w:pPr>
        <w:ind w:left="1134" w:hanging="567"/>
      </w:pPr>
      <w:r>
        <w:t>c)</w:t>
      </w:r>
      <w:r>
        <w:tab/>
      </w:r>
      <w:r w:rsidRPr="00F5172D">
        <w:rPr>
          <w:b/>
          <w:bCs/>
        </w:rPr>
        <w:t>Cyber security</w:t>
      </w:r>
      <w:r>
        <w:t xml:space="preserve"> in international legislation affecting Australia</w:t>
      </w:r>
    </w:p>
    <w:p w14:paraId="4BC0E39E" w14:textId="77777777" w:rsidR="00475650" w:rsidRDefault="00475650" w:rsidP="00475650">
      <w:pPr>
        <w:ind w:left="567" w:hanging="567"/>
      </w:pPr>
      <w:r>
        <w:t>4.3</w:t>
      </w:r>
      <w:r>
        <w:tab/>
        <w:t>For each listed policy/procedure, provide the scope of the procedure and three (3) rules or guidelines that should be included to protect the company against cyber security threats.</w:t>
      </w:r>
    </w:p>
    <w:p w14:paraId="17958395" w14:textId="17EED5F4" w:rsidR="00717966" w:rsidRDefault="00475650" w:rsidP="00475650">
      <w:pPr>
        <w:ind w:left="567"/>
      </w:pPr>
      <w:r>
        <w:t>Provide the answers within the context of the company provided in the scenario.</w:t>
      </w:r>
    </w:p>
    <w:tbl>
      <w:tblPr>
        <w:tblStyle w:val="TableGrid"/>
        <w:tblW w:w="0" w:type="auto"/>
        <w:tblLook w:val="04A0" w:firstRow="1" w:lastRow="0" w:firstColumn="1" w:lastColumn="0" w:noHBand="0" w:noVBand="1"/>
      </w:tblPr>
      <w:tblGrid>
        <w:gridCol w:w="3398"/>
        <w:gridCol w:w="1984"/>
        <w:gridCol w:w="4812"/>
      </w:tblGrid>
      <w:tr w:rsidR="000C387F" w14:paraId="66BE836D" w14:textId="77777777" w:rsidTr="000C387F">
        <w:tc>
          <w:tcPr>
            <w:tcW w:w="3398" w:type="dxa"/>
            <w:shd w:val="clear" w:color="auto" w:fill="D9D9D9" w:themeFill="background1" w:themeFillShade="D9"/>
            <w:vAlign w:val="center"/>
          </w:tcPr>
          <w:p w14:paraId="2BAAC703" w14:textId="7226153A" w:rsidR="000C387F" w:rsidRDefault="000C387F" w:rsidP="000C387F">
            <w:pPr>
              <w:pStyle w:val="TableHeading"/>
            </w:pPr>
            <w:r w:rsidRPr="002922B3">
              <w:t>Policy/Procedure For</w:t>
            </w:r>
          </w:p>
        </w:tc>
        <w:tc>
          <w:tcPr>
            <w:tcW w:w="1984" w:type="dxa"/>
            <w:shd w:val="clear" w:color="auto" w:fill="D9D9D9" w:themeFill="background1" w:themeFillShade="D9"/>
            <w:vAlign w:val="center"/>
          </w:tcPr>
          <w:p w14:paraId="51A198D4" w14:textId="13443224" w:rsidR="000C387F" w:rsidRDefault="000C387F" w:rsidP="000C387F">
            <w:pPr>
              <w:pStyle w:val="TableHeading"/>
            </w:pPr>
            <w:r w:rsidRPr="002922B3">
              <w:t>Scope</w:t>
            </w:r>
          </w:p>
        </w:tc>
        <w:tc>
          <w:tcPr>
            <w:tcW w:w="4812" w:type="dxa"/>
            <w:shd w:val="clear" w:color="auto" w:fill="D9D9D9" w:themeFill="background1" w:themeFillShade="D9"/>
            <w:vAlign w:val="center"/>
          </w:tcPr>
          <w:p w14:paraId="3F70D595" w14:textId="7234BF63" w:rsidR="000C387F" w:rsidRDefault="000C387F" w:rsidP="000C387F">
            <w:pPr>
              <w:pStyle w:val="TableHeading"/>
            </w:pPr>
            <w:r w:rsidRPr="002922B3">
              <w:t xml:space="preserve">Rules/Guidelines </w:t>
            </w:r>
            <w:r>
              <w:br/>
            </w:r>
            <w:r w:rsidRPr="000C387F">
              <w:rPr>
                <w:b w:val="0"/>
                <w:bCs/>
              </w:rPr>
              <w:t>Three (3) for each</w:t>
            </w:r>
          </w:p>
        </w:tc>
      </w:tr>
      <w:tr w:rsidR="003F2909" w14:paraId="4BAB4057" w14:textId="77777777" w:rsidTr="00D26430">
        <w:tc>
          <w:tcPr>
            <w:tcW w:w="3398" w:type="dxa"/>
            <w:vAlign w:val="center"/>
          </w:tcPr>
          <w:p w14:paraId="35C4E5AF" w14:textId="56D5A0C5" w:rsidR="003F2909" w:rsidRPr="003F2909" w:rsidRDefault="003F2909" w:rsidP="003F2909">
            <w:pPr>
              <w:pStyle w:val="Numbered1"/>
              <w:numPr>
                <w:ilvl w:val="0"/>
                <w:numId w:val="28"/>
              </w:numPr>
              <w:spacing w:before="80" w:after="80"/>
              <w:ind w:left="357" w:hanging="357"/>
            </w:pPr>
            <w:r w:rsidRPr="003F2909">
              <w:t xml:space="preserve">Securely storing, </w:t>
            </w:r>
            <w:proofErr w:type="gramStart"/>
            <w:r w:rsidRPr="003F2909">
              <w:t>sharing</w:t>
            </w:r>
            <w:proofErr w:type="gramEnd"/>
            <w:r w:rsidRPr="003F2909">
              <w:t xml:space="preserve"> and managing information</w:t>
            </w:r>
          </w:p>
        </w:tc>
        <w:tc>
          <w:tcPr>
            <w:tcW w:w="1984" w:type="dxa"/>
          </w:tcPr>
          <w:p w14:paraId="5DAC326E" w14:textId="77777777" w:rsidR="003F2909" w:rsidRDefault="003F2909" w:rsidP="003F2909">
            <w:pPr>
              <w:pStyle w:val="TableText"/>
            </w:pPr>
          </w:p>
        </w:tc>
        <w:tc>
          <w:tcPr>
            <w:tcW w:w="4812" w:type="dxa"/>
          </w:tcPr>
          <w:p w14:paraId="32178738" w14:textId="77777777" w:rsidR="003F2909" w:rsidRDefault="003F2909" w:rsidP="003F2909">
            <w:pPr>
              <w:pStyle w:val="TableText"/>
            </w:pPr>
          </w:p>
        </w:tc>
      </w:tr>
      <w:tr w:rsidR="003F2909" w14:paraId="68D9B186" w14:textId="77777777" w:rsidTr="00D26430">
        <w:tc>
          <w:tcPr>
            <w:tcW w:w="3398" w:type="dxa"/>
            <w:vAlign w:val="center"/>
          </w:tcPr>
          <w:p w14:paraId="03D03103" w14:textId="5C859B6D" w:rsidR="003F2909" w:rsidRPr="003F2909" w:rsidRDefault="003F2909" w:rsidP="003F2909">
            <w:pPr>
              <w:pStyle w:val="Numbered1"/>
              <w:numPr>
                <w:ilvl w:val="0"/>
                <w:numId w:val="28"/>
              </w:numPr>
              <w:spacing w:before="80" w:after="80"/>
              <w:ind w:left="357" w:hanging="357"/>
            </w:pPr>
            <w:r w:rsidRPr="003F2909">
              <w:t>Encryption, and protocols for its uses</w:t>
            </w:r>
          </w:p>
        </w:tc>
        <w:tc>
          <w:tcPr>
            <w:tcW w:w="1984" w:type="dxa"/>
          </w:tcPr>
          <w:p w14:paraId="64F4E6AD" w14:textId="77777777" w:rsidR="003F2909" w:rsidRDefault="003F2909" w:rsidP="003F2909">
            <w:pPr>
              <w:pStyle w:val="TableText"/>
            </w:pPr>
          </w:p>
        </w:tc>
        <w:tc>
          <w:tcPr>
            <w:tcW w:w="4812" w:type="dxa"/>
          </w:tcPr>
          <w:p w14:paraId="22426998" w14:textId="77777777" w:rsidR="003F2909" w:rsidRDefault="003F2909" w:rsidP="003F2909">
            <w:pPr>
              <w:pStyle w:val="TableText"/>
            </w:pPr>
          </w:p>
        </w:tc>
      </w:tr>
      <w:tr w:rsidR="003F2909" w14:paraId="72089DEA" w14:textId="77777777" w:rsidTr="00D26430">
        <w:tc>
          <w:tcPr>
            <w:tcW w:w="3398" w:type="dxa"/>
            <w:vAlign w:val="center"/>
          </w:tcPr>
          <w:p w14:paraId="027C628F" w14:textId="0CA89A17" w:rsidR="003F2909" w:rsidRPr="003F2909" w:rsidRDefault="003F2909" w:rsidP="003F2909">
            <w:pPr>
              <w:pStyle w:val="Numbered1"/>
              <w:numPr>
                <w:ilvl w:val="0"/>
                <w:numId w:val="28"/>
              </w:numPr>
              <w:spacing w:before="80" w:after="80"/>
              <w:ind w:left="357" w:hanging="357"/>
            </w:pPr>
            <w:r w:rsidRPr="003F2909">
              <w:t>Data classification and management</w:t>
            </w:r>
          </w:p>
        </w:tc>
        <w:tc>
          <w:tcPr>
            <w:tcW w:w="1984" w:type="dxa"/>
          </w:tcPr>
          <w:p w14:paraId="78DDCB9B" w14:textId="77777777" w:rsidR="003F2909" w:rsidRDefault="003F2909" w:rsidP="003F2909">
            <w:pPr>
              <w:pStyle w:val="TableText"/>
            </w:pPr>
          </w:p>
        </w:tc>
        <w:tc>
          <w:tcPr>
            <w:tcW w:w="4812" w:type="dxa"/>
          </w:tcPr>
          <w:p w14:paraId="6FD8FA56" w14:textId="77777777" w:rsidR="003F2909" w:rsidRDefault="003F2909" w:rsidP="003F2909">
            <w:pPr>
              <w:pStyle w:val="TableText"/>
            </w:pPr>
          </w:p>
        </w:tc>
      </w:tr>
      <w:tr w:rsidR="003F2909" w14:paraId="21FBDF00" w14:textId="77777777" w:rsidTr="00D26430">
        <w:tc>
          <w:tcPr>
            <w:tcW w:w="3398" w:type="dxa"/>
            <w:vAlign w:val="center"/>
          </w:tcPr>
          <w:p w14:paraId="4F9F10C5" w14:textId="3B2C10A4" w:rsidR="003F2909" w:rsidRPr="003F2909" w:rsidRDefault="003F2909" w:rsidP="003F2909">
            <w:pPr>
              <w:pStyle w:val="Numbered1"/>
              <w:numPr>
                <w:ilvl w:val="0"/>
                <w:numId w:val="28"/>
              </w:numPr>
              <w:spacing w:before="80" w:after="80"/>
              <w:ind w:left="357" w:hanging="357"/>
            </w:pPr>
            <w:r w:rsidRPr="003F2909">
              <w:t>Media/document labelling</w:t>
            </w:r>
          </w:p>
        </w:tc>
        <w:tc>
          <w:tcPr>
            <w:tcW w:w="1984" w:type="dxa"/>
          </w:tcPr>
          <w:p w14:paraId="24532BA9" w14:textId="77777777" w:rsidR="003F2909" w:rsidRDefault="003F2909" w:rsidP="003F2909">
            <w:pPr>
              <w:pStyle w:val="TableText"/>
            </w:pPr>
          </w:p>
        </w:tc>
        <w:tc>
          <w:tcPr>
            <w:tcW w:w="4812" w:type="dxa"/>
          </w:tcPr>
          <w:p w14:paraId="25BEC0EC" w14:textId="77777777" w:rsidR="003F2909" w:rsidRDefault="003F2909" w:rsidP="003F2909">
            <w:pPr>
              <w:pStyle w:val="TableText"/>
            </w:pPr>
          </w:p>
        </w:tc>
      </w:tr>
      <w:tr w:rsidR="003F2909" w14:paraId="4571A1AE" w14:textId="77777777" w:rsidTr="00D26430">
        <w:tc>
          <w:tcPr>
            <w:tcW w:w="3398" w:type="dxa"/>
            <w:vAlign w:val="center"/>
          </w:tcPr>
          <w:p w14:paraId="56A6BE7E" w14:textId="24872478" w:rsidR="003F2909" w:rsidRPr="003F2909" w:rsidRDefault="003F2909" w:rsidP="003F2909">
            <w:pPr>
              <w:pStyle w:val="Numbered1"/>
              <w:numPr>
                <w:ilvl w:val="0"/>
                <w:numId w:val="28"/>
              </w:numPr>
              <w:spacing w:before="80" w:after="80"/>
              <w:ind w:left="357" w:hanging="357"/>
            </w:pPr>
            <w:r w:rsidRPr="003F2909">
              <w:t>Data governance</w:t>
            </w:r>
          </w:p>
        </w:tc>
        <w:tc>
          <w:tcPr>
            <w:tcW w:w="1984" w:type="dxa"/>
          </w:tcPr>
          <w:p w14:paraId="55E6CA27" w14:textId="77777777" w:rsidR="003F2909" w:rsidRDefault="003F2909" w:rsidP="003F2909">
            <w:pPr>
              <w:pStyle w:val="TableText"/>
            </w:pPr>
          </w:p>
        </w:tc>
        <w:tc>
          <w:tcPr>
            <w:tcW w:w="4812" w:type="dxa"/>
          </w:tcPr>
          <w:p w14:paraId="11E626F8" w14:textId="77777777" w:rsidR="003F2909" w:rsidRDefault="003F2909" w:rsidP="003F2909">
            <w:pPr>
              <w:pStyle w:val="TableText"/>
            </w:pPr>
          </w:p>
        </w:tc>
      </w:tr>
      <w:tr w:rsidR="003F2909" w14:paraId="0E7A1230" w14:textId="77777777" w:rsidTr="00D26430">
        <w:tc>
          <w:tcPr>
            <w:tcW w:w="3398" w:type="dxa"/>
            <w:vAlign w:val="center"/>
          </w:tcPr>
          <w:p w14:paraId="335462C8" w14:textId="6F8ECE9B" w:rsidR="003F2909" w:rsidRPr="003F2909" w:rsidRDefault="003F2909" w:rsidP="003F2909">
            <w:pPr>
              <w:pStyle w:val="Numbered1"/>
              <w:numPr>
                <w:ilvl w:val="0"/>
                <w:numId w:val="28"/>
              </w:numPr>
              <w:spacing w:before="80" w:after="80"/>
              <w:ind w:left="357" w:hanging="357"/>
            </w:pPr>
            <w:r w:rsidRPr="003F2909">
              <w:t>Acceptable use</w:t>
            </w:r>
          </w:p>
        </w:tc>
        <w:tc>
          <w:tcPr>
            <w:tcW w:w="1984" w:type="dxa"/>
          </w:tcPr>
          <w:p w14:paraId="475E72F0" w14:textId="77777777" w:rsidR="003F2909" w:rsidRDefault="003F2909" w:rsidP="003F2909">
            <w:pPr>
              <w:pStyle w:val="TableText"/>
            </w:pPr>
          </w:p>
        </w:tc>
        <w:tc>
          <w:tcPr>
            <w:tcW w:w="4812" w:type="dxa"/>
          </w:tcPr>
          <w:p w14:paraId="0D6C4AB1" w14:textId="77777777" w:rsidR="003F2909" w:rsidRDefault="003F2909" w:rsidP="003F2909">
            <w:pPr>
              <w:pStyle w:val="TableText"/>
            </w:pPr>
          </w:p>
        </w:tc>
      </w:tr>
      <w:tr w:rsidR="003F2909" w14:paraId="47293DCD" w14:textId="77777777" w:rsidTr="00D26430">
        <w:tc>
          <w:tcPr>
            <w:tcW w:w="3398" w:type="dxa"/>
            <w:vAlign w:val="center"/>
          </w:tcPr>
          <w:p w14:paraId="7C188384" w14:textId="5499074B" w:rsidR="003F2909" w:rsidRPr="003F2909" w:rsidRDefault="003F2909" w:rsidP="003F2909">
            <w:pPr>
              <w:pStyle w:val="Numbered1"/>
              <w:numPr>
                <w:ilvl w:val="0"/>
                <w:numId w:val="28"/>
              </w:numPr>
              <w:spacing w:before="80" w:after="80"/>
              <w:ind w:left="357" w:hanging="357"/>
            </w:pPr>
            <w:r w:rsidRPr="003F2909">
              <w:t>Bring your own device</w:t>
            </w:r>
          </w:p>
        </w:tc>
        <w:tc>
          <w:tcPr>
            <w:tcW w:w="1984" w:type="dxa"/>
          </w:tcPr>
          <w:p w14:paraId="537A551D" w14:textId="77777777" w:rsidR="003F2909" w:rsidRDefault="003F2909" w:rsidP="003F2909">
            <w:pPr>
              <w:pStyle w:val="TableText"/>
            </w:pPr>
          </w:p>
        </w:tc>
        <w:tc>
          <w:tcPr>
            <w:tcW w:w="4812" w:type="dxa"/>
          </w:tcPr>
          <w:p w14:paraId="1720249C" w14:textId="77777777" w:rsidR="003F2909" w:rsidRDefault="003F2909" w:rsidP="003F2909">
            <w:pPr>
              <w:pStyle w:val="TableText"/>
            </w:pPr>
          </w:p>
        </w:tc>
      </w:tr>
    </w:tbl>
    <w:p w14:paraId="358FD2C5" w14:textId="77777777" w:rsidR="00475650" w:rsidRDefault="00475650" w:rsidP="00475650"/>
    <w:p w14:paraId="003D5EB1" w14:textId="18E3E863" w:rsidR="00BA792A" w:rsidRPr="00BA792A" w:rsidRDefault="00BA792A" w:rsidP="00BA792A">
      <w:pPr>
        <w:pStyle w:val="Bullet-main"/>
        <w:numPr>
          <w:ilvl w:val="0"/>
          <w:numId w:val="0"/>
        </w:numPr>
        <w:ind w:left="567" w:hanging="567"/>
        <w:jc w:val="center"/>
      </w:pPr>
      <w:r w:rsidRPr="00427BCC">
        <w:rPr>
          <w:rFonts w:asciiTheme="minorHAnsi" w:eastAsia="Times New Roman" w:hAnsiTheme="minorHAnsi" w:cstheme="minorHAnsi"/>
          <w:b/>
        </w:rPr>
        <w:t>End of Assessment</w:t>
      </w:r>
    </w:p>
    <w:sectPr w:rsidR="00BA792A" w:rsidRPr="00BA792A" w:rsidSect="00836649">
      <w:headerReference w:type="default" r:id="rId16"/>
      <w:footerReference w:type="default" r:id="rId17"/>
      <w:headerReference w:type="first" r:id="rId18"/>
      <w:footerReference w:type="first" r:id="rId19"/>
      <w:type w:val="continuous"/>
      <w:pgSz w:w="11906" w:h="16838"/>
      <w:pgMar w:top="851" w:right="851" w:bottom="851" w:left="851" w:header="568"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EF099F" w14:textId="77777777" w:rsidR="001F31F0" w:rsidRDefault="001F31F0" w:rsidP="007026C1">
      <w:r>
        <w:separator/>
      </w:r>
    </w:p>
  </w:endnote>
  <w:endnote w:type="continuationSeparator" w:id="0">
    <w:p w14:paraId="0755D3B4" w14:textId="77777777" w:rsidR="001F31F0" w:rsidRDefault="001F31F0" w:rsidP="007026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Nirmala UI"/>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alatino">
    <w:altName w:val="Book Antiqua"/>
    <w:charset w:val="4D"/>
    <w:family w:val="auto"/>
    <w:pitch w:val="variable"/>
    <w:sig w:usb0="A00002FF" w:usb1="7800205A" w:usb2="14600000" w:usb3="00000000" w:csb0="00000193"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C5F58" w14:textId="122B7DEE" w:rsidR="00C52D4F" w:rsidRPr="00C52D4F" w:rsidRDefault="00870418" w:rsidP="00C52D4F">
    <w:pPr>
      <w:pStyle w:val="Footer"/>
      <w:tabs>
        <w:tab w:val="clear" w:pos="4513"/>
        <w:tab w:val="clear" w:pos="9026"/>
        <w:tab w:val="right" w:pos="10206"/>
      </w:tabs>
      <w:spacing w:before="0" w:after="0" w:line="240" w:lineRule="auto"/>
      <w:rPr>
        <w:rFonts w:asciiTheme="minorHAnsi" w:hAnsiTheme="minorHAnsi" w:cstheme="minorHAnsi"/>
        <w:sz w:val="18"/>
        <w:szCs w:val="18"/>
      </w:rPr>
    </w:pPr>
    <w:r w:rsidRPr="00C52D4F">
      <w:rPr>
        <w:rFonts w:asciiTheme="minorHAnsi" w:hAnsiTheme="minorHAnsi" w:cstheme="minorHAnsi"/>
        <w:sz w:val="18"/>
        <w:szCs w:val="18"/>
      </w:rPr>
      <w:t xml:space="preserve">123 TMP C </w:t>
    </w:r>
    <w:r w:rsidR="00190C4C" w:rsidRPr="00C52D4F">
      <w:rPr>
        <w:rFonts w:asciiTheme="minorHAnsi" w:hAnsiTheme="minorHAnsi" w:cstheme="minorHAnsi"/>
        <w:sz w:val="18"/>
        <w:szCs w:val="18"/>
      </w:rPr>
      <w:t>v1</w:t>
    </w:r>
    <w:r w:rsidR="00190C4C">
      <w:rPr>
        <w:rFonts w:asciiTheme="minorHAnsi" w:hAnsiTheme="minorHAnsi" w:cstheme="minorHAnsi"/>
        <w:sz w:val="18"/>
        <w:szCs w:val="18"/>
      </w:rPr>
      <w:t>.4</w:t>
    </w:r>
    <w:r w:rsidR="00190C4C" w:rsidRPr="00C52D4F">
      <w:rPr>
        <w:rFonts w:asciiTheme="minorHAnsi" w:hAnsiTheme="minorHAnsi" w:cstheme="minorHAnsi"/>
        <w:sz w:val="18"/>
        <w:szCs w:val="18"/>
      </w:rPr>
      <w:t xml:space="preserve"> (</w:t>
    </w:r>
    <w:r w:rsidR="00190C4C">
      <w:rPr>
        <w:rFonts w:asciiTheme="minorHAnsi" w:hAnsiTheme="minorHAnsi" w:cstheme="minorHAnsi"/>
        <w:sz w:val="18"/>
        <w:szCs w:val="18"/>
      </w:rPr>
      <w:t>23/08/2022</w:t>
    </w:r>
    <w:r w:rsidR="00190C4C" w:rsidRPr="00C52D4F">
      <w:rPr>
        <w:rFonts w:asciiTheme="minorHAnsi" w:hAnsiTheme="minorHAnsi" w:cstheme="minorHAnsi"/>
        <w:sz w:val="18"/>
        <w:szCs w:val="18"/>
      </w:rPr>
      <w:t>)</w:t>
    </w:r>
  </w:p>
  <w:p w14:paraId="1FF89BC6" w14:textId="74390F63" w:rsidR="00D46E00" w:rsidRPr="00C52D4F" w:rsidRDefault="00C52D4F" w:rsidP="00C52D4F">
    <w:pPr>
      <w:pStyle w:val="Footer"/>
      <w:tabs>
        <w:tab w:val="clear" w:pos="4513"/>
        <w:tab w:val="clear" w:pos="9026"/>
        <w:tab w:val="right" w:pos="10206"/>
      </w:tabs>
      <w:spacing w:before="0" w:after="0" w:line="240" w:lineRule="auto"/>
      <w:rPr>
        <w:rFonts w:asciiTheme="minorHAnsi" w:hAnsiTheme="minorHAnsi" w:cstheme="minorHAnsi"/>
        <w:sz w:val="18"/>
        <w:szCs w:val="18"/>
      </w:rPr>
    </w:pPr>
    <w:r w:rsidRPr="00C52D4F">
      <w:rPr>
        <w:rFonts w:asciiTheme="minorHAnsi" w:hAnsiTheme="minorHAnsi" w:cstheme="minorHAnsi"/>
        <w:sz w:val="18"/>
        <w:szCs w:val="18"/>
      </w:rPr>
      <w:t>© TAFE Queensland. Uncontrolled copy if printed. Refer to TAFE Queensland intranet for current version of document.</w:t>
    </w:r>
    <w:r w:rsidR="00870418" w:rsidRPr="00C52D4F">
      <w:rPr>
        <w:rFonts w:asciiTheme="minorHAnsi" w:hAnsiTheme="minorHAnsi" w:cstheme="minorHAnsi"/>
        <w:sz w:val="18"/>
        <w:szCs w:val="18"/>
      </w:rPr>
      <w:tab/>
    </w:r>
    <w:r w:rsidR="00870418" w:rsidRPr="00C52D4F">
      <w:rPr>
        <w:rFonts w:asciiTheme="minorHAnsi" w:hAnsiTheme="minorHAnsi" w:cstheme="minorHAnsi"/>
        <w:sz w:val="18"/>
        <w:szCs w:val="18"/>
      </w:rPr>
      <w:fldChar w:fldCharType="begin"/>
    </w:r>
    <w:r w:rsidR="00870418" w:rsidRPr="00C52D4F">
      <w:rPr>
        <w:rFonts w:asciiTheme="minorHAnsi" w:hAnsiTheme="minorHAnsi" w:cstheme="minorHAnsi"/>
        <w:sz w:val="18"/>
        <w:szCs w:val="18"/>
      </w:rPr>
      <w:instrText xml:space="preserve"> PAGE  \* Arabic  \* MERGEFORMAT </w:instrText>
    </w:r>
    <w:r w:rsidR="00870418" w:rsidRPr="00C52D4F">
      <w:rPr>
        <w:rFonts w:asciiTheme="minorHAnsi" w:hAnsiTheme="minorHAnsi" w:cstheme="minorHAnsi"/>
        <w:sz w:val="18"/>
        <w:szCs w:val="18"/>
      </w:rPr>
      <w:fldChar w:fldCharType="separate"/>
    </w:r>
    <w:r w:rsidR="00190C4C">
      <w:rPr>
        <w:rFonts w:asciiTheme="minorHAnsi" w:hAnsiTheme="minorHAnsi" w:cstheme="minorHAnsi"/>
        <w:noProof/>
        <w:sz w:val="18"/>
        <w:szCs w:val="18"/>
      </w:rPr>
      <w:t>4</w:t>
    </w:r>
    <w:r w:rsidR="00870418" w:rsidRPr="00C52D4F">
      <w:rPr>
        <w:rFonts w:asciiTheme="minorHAnsi" w:hAnsiTheme="minorHAnsi" w:cstheme="minorHAnsi"/>
        <w:sz w:val="18"/>
        <w:szCs w:val="18"/>
      </w:rPr>
      <w:fldChar w:fldCharType="end"/>
    </w:r>
    <w:r w:rsidR="00870418" w:rsidRPr="00C52D4F">
      <w:rPr>
        <w:rFonts w:asciiTheme="minorHAnsi" w:hAnsiTheme="minorHAnsi" w:cstheme="minorHAnsi"/>
        <w:sz w:val="18"/>
        <w:szCs w:val="18"/>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E732D" w14:textId="5912903A" w:rsidR="00C52D4F" w:rsidRPr="00C52D4F" w:rsidRDefault="007B2357" w:rsidP="00C52D4F">
    <w:pPr>
      <w:pStyle w:val="Footer"/>
      <w:tabs>
        <w:tab w:val="clear" w:pos="4513"/>
        <w:tab w:val="clear" w:pos="9026"/>
        <w:tab w:val="right" w:pos="10206"/>
      </w:tabs>
      <w:spacing w:before="0" w:after="0" w:line="240" w:lineRule="auto"/>
      <w:rPr>
        <w:rFonts w:asciiTheme="minorHAnsi" w:hAnsiTheme="minorHAnsi" w:cstheme="minorHAnsi"/>
        <w:sz w:val="18"/>
        <w:szCs w:val="18"/>
      </w:rPr>
    </w:pPr>
    <w:r w:rsidRPr="00C52D4F">
      <w:rPr>
        <w:rFonts w:asciiTheme="minorHAnsi" w:hAnsiTheme="minorHAnsi" w:cstheme="minorHAnsi"/>
        <w:sz w:val="18"/>
        <w:szCs w:val="18"/>
      </w:rPr>
      <w:t>123 TMP C</w:t>
    </w:r>
    <w:r w:rsidR="00EE094B" w:rsidRPr="00C52D4F">
      <w:rPr>
        <w:rFonts w:asciiTheme="minorHAnsi" w:hAnsiTheme="minorHAnsi" w:cstheme="minorHAnsi"/>
        <w:sz w:val="18"/>
        <w:szCs w:val="18"/>
      </w:rPr>
      <w:t xml:space="preserve"> </w:t>
    </w:r>
    <w:r w:rsidRPr="00C52D4F">
      <w:rPr>
        <w:rFonts w:asciiTheme="minorHAnsi" w:hAnsiTheme="minorHAnsi" w:cstheme="minorHAnsi"/>
        <w:sz w:val="18"/>
        <w:szCs w:val="18"/>
      </w:rPr>
      <w:t>v</w:t>
    </w:r>
    <w:r w:rsidR="00282EF2" w:rsidRPr="00C52D4F">
      <w:rPr>
        <w:rFonts w:asciiTheme="minorHAnsi" w:hAnsiTheme="minorHAnsi" w:cstheme="minorHAnsi"/>
        <w:sz w:val="18"/>
        <w:szCs w:val="18"/>
      </w:rPr>
      <w:t>1</w:t>
    </w:r>
    <w:r w:rsidR="00190C4C">
      <w:rPr>
        <w:rFonts w:asciiTheme="minorHAnsi" w:hAnsiTheme="minorHAnsi" w:cstheme="minorHAnsi"/>
        <w:sz w:val="18"/>
        <w:szCs w:val="18"/>
      </w:rPr>
      <w:t>.4</w:t>
    </w:r>
    <w:r w:rsidR="00940977" w:rsidRPr="00C52D4F">
      <w:rPr>
        <w:rFonts w:asciiTheme="minorHAnsi" w:hAnsiTheme="minorHAnsi" w:cstheme="minorHAnsi"/>
        <w:sz w:val="18"/>
        <w:szCs w:val="18"/>
      </w:rPr>
      <w:t xml:space="preserve"> (</w:t>
    </w:r>
    <w:r w:rsidR="00190C4C">
      <w:rPr>
        <w:rFonts w:asciiTheme="minorHAnsi" w:hAnsiTheme="minorHAnsi" w:cstheme="minorHAnsi"/>
        <w:sz w:val="18"/>
        <w:szCs w:val="18"/>
      </w:rPr>
      <w:t>23/08/2022</w:t>
    </w:r>
    <w:r w:rsidR="00940977" w:rsidRPr="00C52D4F">
      <w:rPr>
        <w:rFonts w:asciiTheme="minorHAnsi" w:hAnsiTheme="minorHAnsi" w:cstheme="minorHAnsi"/>
        <w:sz w:val="18"/>
        <w:szCs w:val="18"/>
      </w:rPr>
      <w:t>)</w:t>
    </w:r>
  </w:p>
  <w:p w14:paraId="044DBAEF" w14:textId="3AA850ED" w:rsidR="00D46E00" w:rsidRPr="00C52D4F" w:rsidRDefault="00C52D4F" w:rsidP="00C52D4F">
    <w:pPr>
      <w:pStyle w:val="Footer"/>
      <w:tabs>
        <w:tab w:val="clear" w:pos="4513"/>
        <w:tab w:val="clear" w:pos="9026"/>
        <w:tab w:val="right" w:pos="10206"/>
      </w:tabs>
      <w:spacing w:before="0" w:after="0" w:line="240" w:lineRule="auto"/>
      <w:rPr>
        <w:rFonts w:asciiTheme="minorHAnsi" w:hAnsiTheme="minorHAnsi" w:cstheme="minorHAnsi"/>
        <w:sz w:val="18"/>
        <w:szCs w:val="18"/>
      </w:rPr>
    </w:pPr>
    <w:r w:rsidRPr="00C52D4F">
      <w:rPr>
        <w:rFonts w:asciiTheme="minorHAnsi" w:hAnsiTheme="minorHAnsi" w:cstheme="minorHAnsi"/>
        <w:sz w:val="18"/>
        <w:szCs w:val="18"/>
      </w:rPr>
      <w:t>© TAFE Queensland. Uncontrolled copy if printed. Refer to TAFE Queensland intranet for current version of document.</w:t>
    </w:r>
    <w:r w:rsidR="007B2357" w:rsidRPr="00C52D4F">
      <w:rPr>
        <w:rFonts w:asciiTheme="minorHAnsi" w:hAnsiTheme="minorHAnsi" w:cstheme="minorHAnsi"/>
        <w:sz w:val="18"/>
        <w:szCs w:val="18"/>
      </w:rPr>
      <w:tab/>
    </w:r>
    <w:r w:rsidR="00282EF2" w:rsidRPr="00C52D4F">
      <w:rPr>
        <w:rFonts w:asciiTheme="minorHAnsi" w:hAnsiTheme="minorHAnsi" w:cstheme="minorHAnsi"/>
        <w:sz w:val="18"/>
        <w:szCs w:val="18"/>
      </w:rPr>
      <w:fldChar w:fldCharType="begin"/>
    </w:r>
    <w:r w:rsidR="00282EF2" w:rsidRPr="00C52D4F">
      <w:rPr>
        <w:rFonts w:asciiTheme="minorHAnsi" w:hAnsiTheme="minorHAnsi" w:cstheme="minorHAnsi"/>
        <w:sz w:val="18"/>
        <w:szCs w:val="18"/>
      </w:rPr>
      <w:instrText xml:space="preserve"> PAGE  \* Arabic  \* MERGEFORMAT </w:instrText>
    </w:r>
    <w:r w:rsidR="00282EF2" w:rsidRPr="00C52D4F">
      <w:rPr>
        <w:rFonts w:asciiTheme="minorHAnsi" w:hAnsiTheme="minorHAnsi" w:cstheme="minorHAnsi"/>
        <w:sz w:val="18"/>
        <w:szCs w:val="18"/>
      </w:rPr>
      <w:fldChar w:fldCharType="separate"/>
    </w:r>
    <w:r w:rsidR="00190C4C">
      <w:rPr>
        <w:rFonts w:asciiTheme="minorHAnsi" w:hAnsiTheme="minorHAnsi" w:cstheme="minorHAnsi"/>
        <w:noProof/>
        <w:sz w:val="18"/>
        <w:szCs w:val="18"/>
      </w:rPr>
      <w:t>1</w:t>
    </w:r>
    <w:r w:rsidR="00282EF2" w:rsidRPr="00C52D4F">
      <w:rPr>
        <w:rFonts w:asciiTheme="minorHAnsi" w:hAnsiTheme="minorHAnsi" w:cstheme="minorHAnsi"/>
        <w:sz w:val="18"/>
        <w:szCs w:val="18"/>
      </w:rPr>
      <w:fldChar w:fldCharType="end"/>
    </w:r>
    <w:r w:rsidR="00282EF2" w:rsidRPr="00C52D4F">
      <w:rPr>
        <w:rFonts w:asciiTheme="minorHAnsi" w:hAnsiTheme="minorHAnsi" w:cstheme="minorHAnsi"/>
        <w:sz w:val="18"/>
        <w:szCs w:val="1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02F565" w14:textId="77777777" w:rsidR="001F31F0" w:rsidRDefault="001F31F0" w:rsidP="007026C1">
      <w:r>
        <w:separator/>
      </w:r>
    </w:p>
  </w:footnote>
  <w:footnote w:type="continuationSeparator" w:id="0">
    <w:p w14:paraId="43B28502" w14:textId="77777777" w:rsidR="001F31F0" w:rsidRDefault="001F31F0" w:rsidP="007026C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6DEFA" w14:textId="2126E2D9" w:rsidR="007B2357" w:rsidRDefault="007B2357" w:rsidP="007B2357">
    <w:pPr>
      <w:pStyle w:val="Header"/>
    </w:pPr>
    <w:r w:rsidRPr="007B2357">
      <w:rPr>
        <w:rFonts w:eastAsia="Times New Roman" w:cs="Arial"/>
        <w:bCs/>
        <w:color w:val="1F497D"/>
        <w:kern w:val="32"/>
        <w:szCs w:val="28"/>
        <w:lang w:eastAsia="en-AU" w:bidi="ar-SA"/>
      </w:rPr>
      <w:fldChar w:fldCharType="begin"/>
    </w:r>
    <w:r w:rsidRPr="007B2357">
      <w:rPr>
        <w:rFonts w:eastAsia="Times New Roman" w:cs="Arial"/>
        <w:bCs/>
        <w:color w:val="1F497D"/>
        <w:kern w:val="32"/>
        <w:szCs w:val="28"/>
        <w:lang w:eastAsia="en-AU" w:bidi="ar-SA"/>
      </w:rPr>
      <w:instrText xml:space="preserve"> FILENAME   \* MERGEFORMAT </w:instrText>
    </w:r>
    <w:r w:rsidRPr="007B2357">
      <w:rPr>
        <w:rFonts w:eastAsia="Times New Roman" w:cs="Arial"/>
        <w:bCs/>
        <w:color w:val="1F497D"/>
        <w:kern w:val="32"/>
        <w:szCs w:val="28"/>
        <w:lang w:eastAsia="en-AU" w:bidi="ar-SA"/>
      </w:rPr>
      <w:fldChar w:fldCharType="separate"/>
    </w:r>
    <w:r w:rsidR="007457F8">
      <w:rPr>
        <w:rFonts w:eastAsia="Times New Roman" w:cs="Arial"/>
        <w:bCs/>
        <w:noProof/>
        <w:color w:val="1F497D"/>
        <w:kern w:val="32"/>
        <w:szCs w:val="28"/>
        <w:lang w:eastAsia="en-AU" w:bidi="ar-SA"/>
      </w:rPr>
      <w:t>BSBXCS402_AT2_PE_TQM_v2</w:t>
    </w:r>
    <w:r w:rsidRPr="007B2357">
      <w:rPr>
        <w:rFonts w:eastAsia="Times New Roman" w:cs="Arial"/>
        <w:bCs/>
        <w:color w:val="1F497D"/>
        <w:kern w:val="32"/>
        <w:szCs w:val="28"/>
        <w:lang w:eastAsia="en-AU" w:bidi="ar-S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Look w:val="04A0" w:firstRow="1" w:lastRow="0" w:firstColumn="1" w:lastColumn="0" w:noHBand="0" w:noVBand="1"/>
    </w:tblPr>
    <w:tblGrid>
      <w:gridCol w:w="7857"/>
      <w:gridCol w:w="2347"/>
    </w:tblGrid>
    <w:tr w:rsidR="00836649" w:rsidRPr="00CE01CA" w14:paraId="3A5A544D" w14:textId="77777777" w:rsidTr="00BA792A">
      <w:trPr>
        <w:trHeight w:val="137"/>
        <w:jc w:val="center"/>
      </w:trPr>
      <w:tc>
        <w:tcPr>
          <w:tcW w:w="5000" w:type="pct"/>
          <w:gridSpan w:val="2"/>
          <w:shd w:val="clear" w:color="auto" w:fill="C4262E"/>
          <w:vAlign w:val="bottom"/>
        </w:tcPr>
        <w:p w14:paraId="35F95C65" w14:textId="77777777" w:rsidR="00836649" w:rsidRPr="00CE01CA" w:rsidRDefault="00836649" w:rsidP="002C134A">
          <w:pPr>
            <w:pStyle w:val="redbanner"/>
          </w:pPr>
        </w:p>
      </w:tc>
    </w:tr>
    <w:tr w:rsidR="00836649" w:rsidRPr="007026C1" w14:paraId="3B8F381A" w14:textId="77777777" w:rsidTr="00BA792A">
      <w:trPr>
        <w:jc w:val="center"/>
      </w:trPr>
      <w:tc>
        <w:tcPr>
          <w:tcW w:w="3850" w:type="pct"/>
          <w:shd w:val="clear" w:color="auto" w:fill="auto"/>
          <w:vAlign w:val="center"/>
        </w:tcPr>
        <w:p w14:paraId="1C3EBF0E" w14:textId="5E646B5A" w:rsidR="00836649" w:rsidRDefault="00836649" w:rsidP="00825E6C">
          <w:pPr>
            <w:keepNext/>
            <w:widowControl/>
            <w:suppressAutoHyphens w:val="0"/>
            <w:outlineLvl w:val="0"/>
            <w:rPr>
              <w:rFonts w:eastAsia="Times New Roman" w:cs="Arial"/>
              <w:b/>
              <w:bCs/>
              <w:color w:val="000000"/>
              <w:kern w:val="32"/>
              <w:sz w:val="50"/>
              <w:szCs w:val="32"/>
              <w:lang w:eastAsia="en-AU" w:bidi="ar-SA"/>
            </w:rPr>
          </w:pPr>
          <w:r w:rsidRPr="007026C1">
            <w:rPr>
              <w:rFonts w:eastAsia="Times New Roman" w:cs="Arial"/>
              <w:b/>
              <w:bCs/>
              <w:color w:val="000000"/>
              <w:kern w:val="32"/>
              <w:sz w:val="50"/>
              <w:szCs w:val="32"/>
              <w:lang w:eastAsia="en-AU" w:bidi="ar-SA"/>
            </w:rPr>
            <w:t xml:space="preserve">Assessment Task </w:t>
          </w:r>
          <w:r w:rsidR="00825E6C">
            <w:rPr>
              <w:rFonts w:eastAsia="Times New Roman" w:cs="Arial"/>
              <w:b/>
              <w:bCs/>
              <w:color w:val="000000"/>
              <w:kern w:val="32"/>
              <w:sz w:val="50"/>
              <w:szCs w:val="32"/>
              <w:lang w:eastAsia="en-AU" w:bidi="ar-SA"/>
            </w:rPr>
            <w:br/>
          </w:r>
          <w:r>
            <w:rPr>
              <w:rFonts w:eastAsia="Times New Roman" w:cs="Arial"/>
              <w:b/>
              <w:bCs/>
              <w:color w:val="000000"/>
              <w:kern w:val="32"/>
              <w:sz w:val="50"/>
              <w:szCs w:val="32"/>
              <w:lang w:eastAsia="en-AU" w:bidi="ar-SA"/>
            </w:rPr>
            <w:t>Portfolio of Evidence</w:t>
          </w:r>
        </w:p>
        <w:p w14:paraId="3D31592D" w14:textId="22894D0F" w:rsidR="007B2357" w:rsidRPr="0074311F" w:rsidRDefault="007B2357" w:rsidP="00825E6C">
          <w:pPr>
            <w:keepNext/>
            <w:widowControl/>
            <w:suppressAutoHyphens w:val="0"/>
            <w:outlineLvl w:val="0"/>
          </w:pPr>
          <w:r w:rsidRPr="009E2492">
            <w:rPr>
              <w:rFonts w:eastAsia="Times New Roman" w:cs="Arial"/>
              <w:bCs/>
              <w:color w:val="1F497D"/>
              <w:kern w:val="32"/>
              <w:sz w:val="20"/>
              <w:szCs w:val="28"/>
              <w:lang w:eastAsia="en-AU" w:bidi="ar-SA"/>
            </w:rPr>
            <w:fldChar w:fldCharType="begin"/>
          </w:r>
          <w:r w:rsidRPr="009E2492">
            <w:rPr>
              <w:rFonts w:eastAsia="Times New Roman" w:cs="Arial"/>
              <w:bCs/>
              <w:color w:val="1F497D"/>
              <w:kern w:val="32"/>
              <w:sz w:val="20"/>
              <w:szCs w:val="28"/>
              <w:lang w:eastAsia="en-AU" w:bidi="ar-SA"/>
            </w:rPr>
            <w:instrText xml:space="preserve"> FILENAME   \* MERGEFORMAT </w:instrText>
          </w:r>
          <w:r w:rsidRPr="009E2492">
            <w:rPr>
              <w:rFonts w:eastAsia="Times New Roman" w:cs="Arial"/>
              <w:bCs/>
              <w:color w:val="1F497D"/>
              <w:kern w:val="32"/>
              <w:sz w:val="20"/>
              <w:szCs w:val="28"/>
              <w:lang w:eastAsia="en-AU" w:bidi="ar-SA"/>
            </w:rPr>
            <w:fldChar w:fldCharType="separate"/>
          </w:r>
          <w:r w:rsidR="007457F8">
            <w:rPr>
              <w:rFonts w:eastAsia="Times New Roman" w:cs="Arial"/>
              <w:bCs/>
              <w:noProof/>
              <w:color w:val="1F497D"/>
              <w:kern w:val="32"/>
              <w:sz w:val="20"/>
              <w:szCs w:val="28"/>
              <w:lang w:eastAsia="en-AU" w:bidi="ar-SA"/>
            </w:rPr>
            <w:t>BSBXCS402_AT2_PE_TQM_v2</w:t>
          </w:r>
          <w:r w:rsidRPr="009E2492">
            <w:rPr>
              <w:rFonts w:eastAsia="Times New Roman" w:cs="Arial"/>
              <w:bCs/>
              <w:color w:val="1F497D"/>
              <w:kern w:val="32"/>
              <w:sz w:val="20"/>
              <w:szCs w:val="28"/>
              <w:lang w:eastAsia="en-AU" w:bidi="ar-SA"/>
            </w:rPr>
            <w:fldChar w:fldCharType="end"/>
          </w:r>
        </w:p>
      </w:tc>
      <w:tc>
        <w:tcPr>
          <w:tcW w:w="1150" w:type="pct"/>
          <w:shd w:val="clear" w:color="auto" w:fill="auto"/>
          <w:vAlign w:val="center"/>
        </w:tcPr>
        <w:p w14:paraId="2936EF83" w14:textId="77777777" w:rsidR="00836649" w:rsidRPr="007026C1" w:rsidRDefault="00836649" w:rsidP="002C134A">
          <w:pPr>
            <w:widowControl/>
            <w:suppressAutoHyphens w:val="0"/>
            <w:jc w:val="center"/>
            <w:rPr>
              <w:rFonts w:eastAsia="Times New Roman" w:cs="Times New Roman"/>
              <w:color w:val="595959"/>
              <w:kern w:val="0"/>
              <w:sz w:val="20"/>
              <w:lang w:eastAsia="en-AU" w:bidi="ar-SA"/>
            </w:rPr>
          </w:pPr>
          <w:r>
            <w:rPr>
              <w:noProof/>
              <w:lang w:eastAsia="en-AU" w:bidi="ar-SA"/>
            </w:rPr>
            <w:drawing>
              <wp:inline distT="0" distB="0" distL="0" distR="0" wp14:anchorId="0666F2EF" wp14:editId="36825DF7">
                <wp:extent cx="1078230" cy="1078230"/>
                <wp:effectExtent l="0" t="0" r="7620" b="7620"/>
                <wp:docPr id="3" name="Picture 3" descr="TAFE QLD 2014_master_RGB"/>
                <wp:cNvGraphicFramePr/>
                <a:graphic xmlns:a="http://schemas.openxmlformats.org/drawingml/2006/main">
                  <a:graphicData uri="http://schemas.openxmlformats.org/drawingml/2006/picture">
                    <pic:pic xmlns:pic="http://schemas.openxmlformats.org/drawingml/2006/picture">
                      <pic:nvPicPr>
                        <pic:cNvPr id="1" name="Picture 1" descr="TAFE QLD 2014_master_RGB"/>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78230" cy="1078230"/>
                        </a:xfrm>
                        <a:prstGeom prst="rect">
                          <a:avLst/>
                        </a:prstGeom>
                        <a:noFill/>
                        <a:ln>
                          <a:noFill/>
                        </a:ln>
                      </pic:spPr>
                    </pic:pic>
                  </a:graphicData>
                </a:graphic>
              </wp:inline>
            </w:drawing>
          </w:r>
        </w:p>
      </w:tc>
    </w:tr>
    <w:tr w:rsidR="00836649" w:rsidRPr="007026C1" w14:paraId="325B13D3" w14:textId="77777777" w:rsidTr="00BA792A">
      <w:trPr>
        <w:trHeight w:val="137"/>
        <w:jc w:val="center"/>
      </w:trPr>
      <w:tc>
        <w:tcPr>
          <w:tcW w:w="5000" w:type="pct"/>
          <w:gridSpan w:val="2"/>
          <w:shd w:val="clear" w:color="auto" w:fill="C4262E"/>
          <w:vAlign w:val="bottom"/>
        </w:tcPr>
        <w:p w14:paraId="00680A2D" w14:textId="77777777" w:rsidR="00836649" w:rsidRPr="007026C1" w:rsidRDefault="00836649" w:rsidP="002C134A">
          <w:pPr>
            <w:pStyle w:val="redbanner"/>
            <w:jc w:val="left"/>
          </w:pPr>
        </w:p>
      </w:tc>
    </w:tr>
  </w:tbl>
  <w:p w14:paraId="6B145753" w14:textId="77777777" w:rsidR="00836649" w:rsidRPr="00BA792A" w:rsidRDefault="00836649" w:rsidP="00BA792A">
    <w:pPr>
      <w:pStyle w:val="Header"/>
      <w:rPr>
        <w:sz w:val="2"/>
        <w:szCs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6F61E44"/>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7201D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2AAA2A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81C6F1EC"/>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E26C50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67082FAE"/>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ED094D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5E43CA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E26EF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D68B7B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7DE0784"/>
    <w:multiLevelType w:val="hybridMultilevel"/>
    <w:tmpl w:val="0DD6102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07FB5A13"/>
    <w:multiLevelType w:val="hybridMultilevel"/>
    <w:tmpl w:val="201C55F4"/>
    <w:lvl w:ilvl="0" w:tplc="F1389B8C">
      <w:start w:val="1"/>
      <w:numFmt w:val="bullet"/>
      <w:pStyle w:val="Bullet-sub2"/>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0EA73F42"/>
    <w:multiLevelType w:val="hybridMultilevel"/>
    <w:tmpl w:val="2A7A18DC"/>
    <w:lvl w:ilvl="0" w:tplc="FD0C5AEA">
      <w:start w:val="1"/>
      <w:numFmt w:val="bullet"/>
      <w:pStyle w:val="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3" w15:restartNumberingAfterBreak="0">
    <w:nsid w:val="0F1A0FA7"/>
    <w:multiLevelType w:val="hybridMultilevel"/>
    <w:tmpl w:val="061CC130"/>
    <w:lvl w:ilvl="0" w:tplc="0C09000F">
      <w:start w:val="1"/>
      <w:numFmt w:val="decimal"/>
      <w:lvlText w:val="%1."/>
      <w:lvlJc w:val="left"/>
      <w:pPr>
        <w:ind w:left="36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1A8C1A0B"/>
    <w:multiLevelType w:val="hybridMultilevel"/>
    <w:tmpl w:val="9F02B03E"/>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1AD80D3E"/>
    <w:multiLevelType w:val="hybridMultilevel"/>
    <w:tmpl w:val="62E8B448"/>
    <w:lvl w:ilvl="0" w:tplc="861431D4">
      <w:start w:val="1"/>
      <w:numFmt w:val="decimal"/>
      <w:pStyle w:val="Numbered1"/>
      <w:lvlText w:val="1.%1"/>
      <w:lvlJc w:val="left"/>
      <w:pPr>
        <w:ind w:left="36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6512605"/>
    <w:multiLevelType w:val="hybridMultilevel"/>
    <w:tmpl w:val="19427C52"/>
    <w:lvl w:ilvl="0" w:tplc="CBEEF65C">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27FF0A93"/>
    <w:multiLevelType w:val="hybridMultilevel"/>
    <w:tmpl w:val="1E2E4FEC"/>
    <w:lvl w:ilvl="0" w:tplc="7BA87B4E">
      <w:start w:val="1"/>
      <w:numFmt w:val="bullet"/>
      <w:pStyle w:val="Checkbox"/>
      <w:lvlText w:val="¨"/>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8" w15:restartNumberingAfterBreak="0">
    <w:nsid w:val="2E3D184F"/>
    <w:multiLevelType w:val="hybridMultilevel"/>
    <w:tmpl w:val="361E90E0"/>
    <w:lvl w:ilvl="0" w:tplc="5B2C4346">
      <w:start w:val="1"/>
      <w:numFmt w:val="bullet"/>
      <w:pStyle w:val="TableBullet-Main"/>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303E0224"/>
    <w:multiLevelType w:val="hybridMultilevel"/>
    <w:tmpl w:val="08B6A008"/>
    <w:lvl w:ilvl="0" w:tplc="EDA8F90E">
      <w:start w:val="1"/>
      <w:numFmt w:val="bullet"/>
      <w:pStyle w:val="Answercheckbox-main"/>
      <w:lvlText w:val="þ"/>
      <w:lvlJc w:val="left"/>
      <w:pPr>
        <w:ind w:left="720" w:hanging="360"/>
      </w:pPr>
      <w:rPr>
        <w:rFonts w:ascii="Wingdings" w:hAnsi="Wingdings" w:hint="default"/>
        <w:sz w:val="28"/>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0" w15:restartNumberingAfterBreak="0">
    <w:nsid w:val="30C523BD"/>
    <w:multiLevelType w:val="hybridMultilevel"/>
    <w:tmpl w:val="E8CA29CE"/>
    <w:lvl w:ilvl="0" w:tplc="4D786DB2">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4A4F726E"/>
    <w:multiLevelType w:val="hybridMultilevel"/>
    <w:tmpl w:val="7B2E36C2"/>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15:restartNumberingAfterBreak="0">
    <w:nsid w:val="5B7B5040"/>
    <w:multiLevelType w:val="hybridMultilevel"/>
    <w:tmpl w:val="FBAC7F1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43022E2"/>
    <w:multiLevelType w:val="hybridMultilevel"/>
    <w:tmpl w:val="BD144A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76D653E"/>
    <w:multiLevelType w:val="hybridMultilevel"/>
    <w:tmpl w:val="59326080"/>
    <w:lvl w:ilvl="0" w:tplc="A5287C98">
      <w:start w:val="13"/>
      <w:numFmt w:val="bullet"/>
      <w:lvlText w:val="-"/>
      <w:lvlJc w:val="left"/>
      <w:pPr>
        <w:ind w:left="720" w:hanging="360"/>
      </w:pPr>
      <w:rPr>
        <w:rFonts w:ascii="Arial" w:eastAsia="SimSu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5" w15:restartNumberingAfterBreak="0">
    <w:nsid w:val="78B3426D"/>
    <w:multiLevelType w:val="hybridMultilevel"/>
    <w:tmpl w:val="8B6ACD9C"/>
    <w:lvl w:ilvl="0" w:tplc="51DCD820">
      <w:start w:val="1"/>
      <w:numFmt w:val="bullet"/>
      <w:pStyle w:val="Bullet-sub3"/>
      <w:lvlText w:val=""/>
      <w:lvlJc w:val="left"/>
      <w:pPr>
        <w:ind w:left="720" w:hanging="360"/>
      </w:pPr>
      <w:rPr>
        <w:rFonts w:ascii="Wingdings" w:hAnsi="Wingding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F5359E7"/>
    <w:multiLevelType w:val="hybridMultilevel"/>
    <w:tmpl w:val="82EE6DEC"/>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7" w15:restartNumberingAfterBreak="0">
    <w:nsid w:val="7F5C5126"/>
    <w:multiLevelType w:val="hybridMultilevel"/>
    <w:tmpl w:val="37FE63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08171682">
    <w:abstractNumId w:val="18"/>
  </w:num>
  <w:num w:numId="2" w16cid:durableId="2141611104">
    <w:abstractNumId w:val="27"/>
  </w:num>
  <w:num w:numId="3" w16cid:durableId="1481191183">
    <w:abstractNumId w:val="26"/>
  </w:num>
  <w:num w:numId="4" w16cid:durableId="2124760945">
    <w:abstractNumId w:val="24"/>
  </w:num>
  <w:num w:numId="5" w16cid:durableId="1588732049">
    <w:abstractNumId w:val="12"/>
  </w:num>
  <w:num w:numId="6" w16cid:durableId="1775517932">
    <w:abstractNumId w:val="11"/>
  </w:num>
  <w:num w:numId="7" w16cid:durableId="1282415490">
    <w:abstractNumId w:val="25"/>
  </w:num>
  <w:num w:numId="8" w16cid:durableId="1753549239">
    <w:abstractNumId w:val="19"/>
  </w:num>
  <w:num w:numId="9" w16cid:durableId="454176020">
    <w:abstractNumId w:val="17"/>
  </w:num>
  <w:num w:numId="10" w16cid:durableId="1237322165">
    <w:abstractNumId w:val="9"/>
  </w:num>
  <w:num w:numId="11" w16cid:durableId="201288705">
    <w:abstractNumId w:val="7"/>
  </w:num>
  <w:num w:numId="12" w16cid:durableId="1840191991">
    <w:abstractNumId w:val="6"/>
  </w:num>
  <w:num w:numId="13" w16cid:durableId="1983578781">
    <w:abstractNumId w:val="5"/>
  </w:num>
  <w:num w:numId="14" w16cid:durableId="600836847">
    <w:abstractNumId w:val="4"/>
  </w:num>
  <w:num w:numId="15" w16cid:durableId="1258978385">
    <w:abstractNumId w:val="8"/>
  </w:num>
  <w:num w:numId="16" w16cid:durableId="1715543833">
    <w:abstractNumId w:val="3"/>
  </w:num>
  <w:num w:numId="17" w16cid:durableId="203325316">
    <w:abstractNumId w:val="2"/>
  </w:num>
  <w:num w:numId="18" w16cid:durableId="728386725">
    <w:abstractNumId w:val="1"/>
  </w:num>
  <w:num w:numId="19" w16cid:durableId="1699549433">
    <w:abstractNumId w:val="0"/>
  </w:num>
  <w:num w:numId="20" w16cid:durableId="760688152">
    <w:abstractNumId w:val="10"/>
  </w:num>
  <w:num w:numId="21" w16cid:durableId="1562711728">
    <w:abstractNumId w:val="22"/>
  </w:num>
  <w:num w:numId="22" w16cid:durableId="560479441">
    <w:abstractNumId w:val="23"/>
  </w:num>
  <w:num w:numId="23" w16cid:durableId="667559931">
    <w:abstractNumId w:val="14"/>
  </w:num>
  <w:num w:numId="24" w16cid:durableId="26226643">
    <w:abstractNumId w:val="20"/>
  </w:num>
  <w:num w:numId="25" w16cid:durableId="2100716142">
    <w:abstractNumId w:val="16"/>
  </w:num>
  <w:num w:numId="26" w16cid:durableId="315377463">
    <w:abstractNumId w:val="21"/>
  </w:num>
  <w:num w:numId="27" w16cid:durableId="986782628">
    <w:abstractNumId w:val="15"/>
  </w:num>
  <w:num w:numId="28" w16cid:durableId="77112603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026C1"/>
    <w:rsid w:val="00002FD9"/>
    <w:rsid w:val="000072B2"/>
    <w:rsid w:val="00010BC2"/>
    <w:rsid w:val="00012633"/>
    <w:rsid w:val="00017F07"/>
    <w:rsid w:val="00021431"/>
    <w:rsid w:val="00023FA5"/>
    <w:rsid w:val="00026819"/>
    <w:rsid w:val="00030BCD"/>
    <w:rsid w:val="00034EF0"/>
    <w:rsid w:val="000364D0"/>
    <w:rsid w:val="0003682C"/>
    <w:rsid w:val="00037889"/>
    <w:rsid w:val="00037CF6"/>
    <w:rsid w:val="000427E6"/>
    <w:rsid w:val="00043E32"/>
    <w:rsid w:val="0004630C"/>
    <w:rsid w:val="0006776F"/>
    <w:rsid w:val="00075F88"/>
    <w:rsid w:val="00077D93"/>
    <w:rsid w:val="00083A34"/>
    <w:rsid w:val="00086015"/>
    <w:rsid w:val="000913D2"/>
    <w:rsid w:val="000933BA"/>
    <w:rsid w:val="000964DF"/>
    <w:rsid w:val="000A46B6"/>
    <w:rsid w:val="000A70C7"/>
    <w:rsid w:val="000B570A"/>
    <w:rsid w:val="000C2F48"/>
    <w:rsid w:val="000C387F"/>
    <w:rsid w:val="000C688B"/>
    <w:rsid w:val="000D3577"/>
    <w:rsid w:val="000D5AC6"/>
    <w:rsid w:val="000D6DFE"/>
    <w:rsid w:val="000D7A63"/>
    <w:rsid w:val="000E0A33"/>
    <w:rsid w:val="000E24E9"/>
    <w:rsid w:val="000E2AAA"/>
    <w:rsid w:val="000E3151"/>
    <w:rsid w:val="000E455D"/>
    <w:rsid w:val="000F18E2"/>
    <w:rsid w:val="00105D65"/>
    <w:rsid w:val="0011263D"/>
    <w:rsid w:val="00125640"/>
    <w:rsid w:val="00131DD0"/>
    <w:rsid w:val="001463B0"/>
    <w:rsid w:val="00150C8E"/>
    <w:rsid w:val="00155F11"/>
    <w:rsid w:val="001636BE"/>
    <w:rsid w:val="00164401"/>
    <w:rsid w:val="00166EF4"/>
    <w:rsid w:val="00171A2D"/>
    <w:rsid w:val="00174D1F"/>
    <w:rsid w:val="00184840"/>
    <w:rsid w:val="00190C4C"/>
    <w:rsid w:val="001A00EC"/>
    <w:rsid w:val="001A314A"/>
    <w:rsid w:val="001A4B91"/>
    <w:rsid w:val="001B2DDD"/>
    <w:rsid w:val="001C06FE"/>
    <w:rsid w:val="001C29E5"/>
    <w:rsid w:val="001C362B"/>
    <w:rsid w:val="001C3989"/>
    <w:rsid w:val="001D1E26"/>
    <w:rsid w:val="001D6397"/>
    <w:rsid w:val="001D7B8D"/>
    <w:rsid w:val="001E402B"/>
    <w:rsid w:val="001E7930"/>
    <w:rsid w:val="001F31F0"/>
    <w:rsid w:val="001F52EA"/>
    <w:rsid w:val="001F5840"/>
    <w:rsid w:val="00202E1F"/>
    <w:rsid w:val="002125AE"/>
    <w:rsid w:val="002138C7"/>
    <w:rsid w:val="00214C5F"/>
    <w:rsid w:val="002160E3"/>
    <w:rsid w:val="002203AB"/>
    <w:rsid w:val="00232E4A"/>
    <w:rsid w:val="0023672D"/>
    <w:rsid w:val="00246998"/>
    <w:rsid w:val="002475FC"/>
    <w:rsid w:val="00251FF8"/>
    <w:rsid w:val="002610F3"/>
    <w:rsid w:val="00262236"/>
    <w:rsid w:val="00262DE1"/>
    <w:rsid w:val="00272C24"/>
    <w:rsid w:val="00273BF0"/>
    <w:rsid w:val="00282EF2"/>
    <w:rsid w:val="00283A2E"/>
    <w:rsid w:val="002A5063"/>
    <w:rsid w:val="002B2FAA"/>
    <w:rsid w:val="002C2DA4"/>
    <w:rsid w:val="002C3E3B"/>
    <w:rsid w:val="002D2E17"/>
    <w:rsid w:val="002D57D5"/>
    <w:rsid w:val="002E239F"/>
    <w:rsid w:val="002E64B9"/>
    <w:rsid w:val="002E728B"/>
    <w:rsid w:val="00302160"/>
    <w:rsid w:val="00307665"/>
    <w:rsid w:val="003079AB"/>
    <w:rsid w:val="00313AC3"/>
    <w:rsid w:val="003157E8"/>
    <w:rsid w:val="003171A2"/>
    <w:rsid w:val="00321105"/>
    <w:rsid w:val="00327BF9"/>
    <w:rsid w:val="003332FE"/>
    <w:rsid w:val="003424EB"/>
    <w:rsid w:val="003438BC"/>
    <w:rsid w:val="00350672"/>
    <w:rsid w:val="00352196"/>
    <w:rsid w:val="003727CE"/>
    <w:rsid w:val="0037501E"/>
    <w:rsid w:val="00377650"/>
    <w:rsid w:val="003838D6"/>
    <w:rsid w:val="00387770"/>
    <w:rsid w:val="0039472D"/>
    <w:rsid w:val="00396CBD"/>
    <w:rsid w:val="003A33DF"/>
    <w:rsid w:val="003A42D8"/>
    <w:rsid w:val="003B11FB"/>
    <w:rsid w:val="003B1945"/>
    <w:rsid w:val="003B3892"/>
    <w:rsid w:val="003B499C"/>
    <w:rsid w:val="003B5774"/>
    <w:rsid w:val="003C134D"/>
    <w:rsid w:val="003C1350"/>
    <w:rsid w:val="003C599B"/>
    <w:rsid w:val="003E2DCD"/>
    <w:rsid w:val="003E5509"/>
    <w:rsid w:val="003E685E"/>
    <w:rsid w:val="003F0A70"/>
    <w:rsid w:val="003F1C49"/>
    <w:rsid w:val="003F2909"/>
    <w:rsid w:val="00400FEC"/>
    <w:rsid w:val="004148F3"/>
    <w:rsid w:val="00423445"/>
    <w:rsid w:val="00432D44"/>
    <w:rsid w:val="0044462D"/>
    <w:rsid w:val="00445EC0"/>
    <w:rsid w:val="00447460"/>
    <w:rsid w:val="00454C37"/>
    <w:rsid w:val="0045549A"/>
    <w:rsid w:val="00455E59"/>
    <w:rsid w:val="0045702F"/>
    <w:rsid w:val="0046107F"/>
    <w:rsid w:val="00462B7B"/>
    <w:rsid w:val="0047173F"/>
    <w:rsid w:val="0047325B"/>
    <w:rsid w:val="00475650"/>
    <w:rsid w:val="004763D7"/>
    <w:rsid w:val="0048223F"/>
    <w:rsid w:val="00483293"/>
    <w:rsid w:val="004941AE"/>
    <w:rsid w:val="0049594B"/>
    <w:rsid w:val="00497EB7"/>
    <w:rsid w:val="004A3343"/>
    <w:rsid w:val="004A7E5C"/>
    <w:rsid w:val="004B00AA"/>
    <w:rsid w:val="004B130C"/>
    <w:rsid w:val="004B7742"/>
    <w:rsid w:val="004C01DF"/>
    <w:rsid w:val="004C336C"/>
    <w:rsid w:val="004D1F71"/>
    <w:rsid w:val="004D56E3"/>
    <w:rsid w:val="004E1A1D"/>
    <w:rsid w:val="004E2063"/>
    <w:rsid w:val="004E4D75"/>
    <w:rsid w:val="004E5B75"/>
    <w:rsid w:val="004E6E3E"/>
    <w:rsid w:val="004F09F3"/>
    <w:rsid w:val="0051028E"/>
    <w:rsid w:val="0051557E"/>
    <w:rsid w:val="00520ADF"/>
    <w:rsid w:val="00520F01"/>
    <w:rsid w:val="00532921"/>
    <w:rsid w:val="00556E6D"/>
    <w:rsid w:val="00564EF5"/>
    <w:rsid w:val="00566EFB"/>
    <w:rsid w:val="00567056"/>
    <w:rsid w:val="00580B27"/>
    <w:rsid w:val="00584591"/>
    <w:rsid w:val="005857A2"/>
    <w:rsid w:val="0059197E"/>
    <w:rsid w:val="00592932"/>
    <w:rsid w:val="005938E7"/>
    <w:rsid w:val="005A2B70"/>
    <w:rsid w:val="005A49C4"/>
    <w:rsid w:val="005B36D5"/>
    <w:rsid w:val="005B3F69"/>
    <w:rsid w:val="005C18B4"/>
    <w:rsid w:val="005C5DAD"/>
    <w:rsid w:val="005D52AD"/>
    <w:rsid w:val="005E19B4"/>
    <w:rsid w:val="005E656E"/>
    <w:rsid w:val="005E7F09"/>
    <w:rsid w:val="005F0D47"/>
    <w:rsid w:val="00602433"/>
    <w:rsid w:val="00613070"/>
    <w:rsid w:val="006144C3"/>
    <w:rsid w:val="0063641E"/>
    <w:rsid w:val="006460F4"/>
    <w:rsid w:val="00650A4D"/>
    <w:rsid w:val="0065589C"/>
    <w:rsid w:val="0065651F"/>
    <w:rsid w:val="006613C5"/>
    <w:rsid w:val="00662A0C"/>
    <w:rsid w:val="00675F39"/>
    <w:rsid w:val="00690B27"/>
    <w:rsid w:val="0069122F"/>
    <w:rsid w:val="006940DE"/>
    <w:rsid w:val="006A3F65"/>
    <w:rsid w:val="006A6696"/>
    <w:rsid w:val="006B009D"/>
    <w:rsid w:val="006B5EC2"/>
    <w:rsid w:val="006C1F19"/>
    <w:rsid w:val="006C2FBA"/>
    <w:rsid w:val="006D081F"/>
    <w:rsid w:val="006D2A81"/>
    <w:rsid w:val="006D4E57"/>
    <w:rsid w:val="006E16D0"/>
    <w:rsid w:val="006E4C3E"/>
    <w:rsid w:val="0070006D"/>
    <w:rsid w:val="007026C1"/>
    <w:rsid w:val="0070448E"/>
    <w:rsid w:val="00705F5D"/>
    <w:rsid w:val="0070785E"/>
    <w:rsid w:val="00710384"/>
    <w:rsid w:val="00710FA9"/>
    <w:rsid w:val="00715030"/>
    <w:rsid w:val="00715076"/>
    <w:rsid w:val="00717966"/>
    <w:rsid w:val="00732430"/>
    <w:rsid w:val="0074257A"/>
    <w:rsid w:val="00742DAB"/>
    <w:rsid w:val="0074311F"/>
    <w:rsid w:val="007439B0"/>
    <w:rsid w:val="007457F8"/>
    <w:rsid w:val="00757C98"/>
    <w:rsid w:val="00762F8B"/>
    <w:rsid w:val="00764CA5"/>
    <w:rsid w:val="0076593F"/>
    <w:rsid w:val="0076681B"/>
    <w:rsid w:val="00766C42"/>
    <w:rsid w:val="00767BAD"/>
    <w:rsid w:val="00770ACE"/>
    <w:rsid w:val="00772988"/>
    <w:rsid w:val="007775B3"/>
    <w:rsid w:val="0078169F"/>
    <w:rsid w:val="007817A5"/>
    <w:rsid w:val="00787A9A"/>
    <w:rsid w:val="00791D06"/>
    <w:rsid w:val="007B2357"/>
    <w:rsid w:val="007B520F"/>
    <w:rsid w:val="007B7EB0"/>
    <w:rsid w:val="007C4AF8"/>
    <w:rsid w:val="007D0D35"/>
    <w:rsid w:val="007E75E2"/>
    <w:rsid w:val="007F60DC"/>
    <w:rsid w:val="00805324"/>
    <w:rsid w:val="0080635A"/>
    <w:rsid w:val="00806C34"/>
    <w:rsid w:val="00810FFC"/>
    <w:rsid w:val="008142F7"/>
    <w:rsid w:val="008155A1"/>
    <w:rsid w:val="008170B2"/>
    <w:rsid w:val="0082120B"/>
    <w:rsid w:val="00825B04"/>
    <w:rsid w:val="00825D25"/>
    <w:rsid w:val="00825E6C"/>
    <w:rsid w:val="00827F7E"/>
    <w:rsid w:val="00833A87"/>
    <w:rsid w:val="00836649"/>
    <w:rsid w:val="00840E21"/>
    <w:rsid w:val="00846798"/>
    <w:rsid w:val="00850D14"/>
    <w:rsid w:val="00850F74"/>
    <w:rsid w:val="00870418"/>
    <w:rsid w:val="008825B1"/>
    <w:rsid w:val="00885A60"/>
    <w:rsid w:val="00887359"/>
    <w:rsid w:val="0089012B"/>
    <w:rsid w:val="00893E5C"/>
    <w:rsid w:val="008971F7"/>
    <w:rsid w:val="00897BF2"/>
    <w:rsid w:val="008A1F3D"/>
    <w:rsid w:val="008A7CE6"/>
    <w:rsid w:val="008B0C9B"/>
    <w:rsid w:val="008B5A86"/>
    <w:rsid w:val="008D0EC2"/>
    <w:rsid w:val="008D6080"/>
    <w:rsid w:val="008F1621"/>
    <w:rsid w:val="008F53ED"/>
    <w:rsid w:val="00905E1E"/>
    <w:rsid w:val="009064EE"/>
    <w:rsid w:val="00923E45"/>
    <w:rsid w:val="00924370"/>
    <w:rsid w:val="00924411"/>
    <w:rsid w:val="00940977"/>
    <w:rsid w:val="00942547"/>
    <w:rsid w:val="009438D2"/>
    <w:rsid w:val="0095136F"/>
    <w:rsid w:val="00961273"/>
    <w:rsid w:val="00961E40"/>
    <w:rsid w:val="00962F47"/>
    <w:rsid w:val="009639E9"/>
    <w:rsid w:val="0096502E"/>
    <w:rsid w:val="00974865"/>
    <w:rsid w:val="00974BDA"/>
    <w:rsid w:val="00975C0E"/>
    <w:rsid w:val="00986424"/>
    <w:rsid w:val="00991596"/>
    <w:rsid w:val="00997615"/>
    <w:rsid w:val="009A1D84"/>
    <w:rsid w:val="009B2B7E"/>
    <w:rsid w:val="009B6C6A"/>
    <w:rsid w:val="009B756E"/>
    <w:rsid w:val="009B7AE8"/>
    <w:rsid w:val="009C7CDB"/>
    <w:rsid w:val="009D3EBF"/>
    <w:rsid w:val="009D65DF"/>
    <w:rsid w:val="009E1A7D"/>
    <w:rsid w:val="00A00495"/>
    <w:rsid w:val="00A01572"/>
    <w:rsid w:val="00A12359"/>
    <w:rsid w:val="00A22050"/>
    <w:rsid w:val="00A30AFA"/>
    <w:rsid w:val="00A3135C"/>
    <w:rsid w:val="00A31C3A"/>
    <w:rsid w:val="00A43B76"/>
    <w:rsid w:val="00A45DDB"/>
    <w:rsid w:val="00A47598"/>
    <w:rsid w:val="00A51C43"/>
    <w:rsid w:val="00A62670"/>
    <w:rsid w:val="00A64866"/>
    <w:rsid w:val="00A660F1"/>
    <w:rsid w:val="00A715FB"/>
    <w:rsid w:val="00A81B5D"/>
    <w:rsid w:val="00A850C8"/>
    <w:rsid w:val="00A9071B"/>
    <w:rsid w:val="00A96B81"/>
    <w:rsid w:val="00AA6AD8"/>
    <w:rsid w:val="00AB04D2"/>
    <w:rsid w:val="00AB2E65"/>
    <w:rsid w:val="00AC5DF5"/>
    <w:rsid w:val="00AD54CC"/>
    <w:rsid w:val="00AF21D3"/>
    <w:rsid w:val="00AF71A0"/>
    <w:rsid w:val="00B0190B"/>
    <w:rsid w:val="00B02545"/>
    <w:rsid w:val="00B06B6D"/>
    <w:rsid w:val="00B07665"/>
    <w:rsid w:val="00B178DA"/>
    <w:rsid w:val="00B23D0B"/>
    <w:rsid w:val="00B31934"/>
    <w:rsid w:val="00B33262"/>
    <w:rsid w:val="00B4248B"/>
    <w:rsid w:val="00B43588"/>
    <w:rsid w:val="00B44AAF"/>
    <w:rsid w:val="00B71280"/>
    <w:rsid w:val="00B72511"/>
    <w:rsid w:val="00B765D6"/>
    <w:rsid w:val="00B809D3"/>
    <w:rsid w:val="00BA792A"/>
    <w:rsid w:val="00BB54F4"/>
    <w:rsid w:val="00BC0048"/>
    <w:rsid w:val="00BC21B6"/>
    <w:rsid w:val="00BC4252"/>
    <w:rsid w:val="00BC61BE"/>
    <w:rsid w:val="00BD5F64"/>
    <w:rsid w:val="00BE43CC"/>
    <w:rsid w:val="00BF03C4"/>
    <w:rsid w:val="00BF4678"/>
    <w:rsid w:val="00BF4EFE"/>
    <w:rsid w:val="00BF7A79"/>
    <w:rsid w:val="00C00170"/>
    <w:rsid w:val="00C00310"/>
    <w:rsid w:val="00C0759C"/>
    <w:rsid w:val="00C1532C"/>
    <w:rsid w:val="00C26196"/>
    <w:rsid w:val="00C36DC2"/>
    <w:rsid w:val="00C510A0"/>
    <w:rsid w:val="00C5116D"/>
    <w:rsid w:val="00C51F33"/>
    <w:rsid w:val="00C52D4F"/>
    <w:rsid w:val="00C5357A"/>
    <w:rsid w:val="00C56DF2"/>
    <w:rsid w:val="00C639A5"/>
    <w:rsid w:val="00C66D65"/>
    <w:rsid w:val="00C70285"/>
    <w:rsid w:val="00C706D1"/>
    <w:rsid w:val="00C7681D"/>
    <w:rsid w:val="00C830B4"/>
    <w:rsid w:val="00C86578"/>
    <w:rsid w:val="00C917DF"/>
    <w:rsid w:val="00C92143"/>
    <w:rsid w:val="00C934F3"/>
    <w:rsid w:val="00CA137B"/>
    <w:rsid w:val="00CA2EF3"/>
    <w:rsid w:val="00CA3518"/>
    <w:rsid w:val="00CA5289"/>
    <w:rsid w:val="00CB1C31"/>
    <w:rsid w:val="00CB3C7E"/>
    <w:rsid w:val="00CC0F33"/>
    <w:rsid w:val="00CD1B22"/>
    <w:rsid w:val="00CD55BB"/>
    <w:rsid w:val="00CE01CA"/>
    <w:rsid w:val="00CF14DA"/>
    <w:rsid w:val="00CF2DA1"/>
    <w:rsid w:val="00CF33FC"/>
    <w:rsid w:val="00CF4296"/>
    <w:rsid w:val="00D0089A"/>
    <w:rsid w:val="00D02CA3"/>
    <w:rsid w:val="00D03BE7"/>
    <w:rsid w:val="00D05623"/>
    <w:rsid w:val="00D05D86"/>
    <w:rsid w:val="00D108BA"/>
    <w:rsid w:val="00D12D6F"/>
    <w:rsid w:val="00D149C8"/>
    <w:rsid w:val="00D1682E"/>
    <w:rsid w:val="00D17294"/>
    <w:rsid w:val="00D20B4F"/>
    <w:rsid w:val="00D237FA"/>
    <w:rsid w:val="00D255A0"/>
    <w:rsid w:val="00D25EF7"/>
    <w:rsid w:val="00D3783B"/>
    <w:rsid w:val="00D4122F"/>
    <w:rsid w:val="00D413E0"/>
    <w:rsid w:val="00D46E00"/>
    <w:rsid w:val="00D51B77"/>
    <w:rsid w:val="00D606E3"/>
    <w:rsid w:val="00D6175A"/>
    <w:rsid w:val="00D653DE"/>
    <w:rsid w:val="00D675B8"/>
    <w:rsid w:val="00D6767F"/>
    <w:rsid w:val="00D70A15"/>
    <w:rsid w:val="00D73330"/>
    <w:rsid w:val="00D73AB9"/>
    <w:rsid w:val="00D80A80"/>
    <w:rsid w:val="00D8241E"/>
    <w:rsid w:val="00D82CAA"/>
    <w:rsid w:val="00D86252"/>
    <w:rsid w:val="00D906B1"/>
    <w:rsid w:val="00D91BB2"/>
    <w:rsid w:val="00D91FA5"/>
    <w:rsid w:val="00D93F61"/>
    <w:rsid w:val="00D94D34"/>
    <w:rsid w:val="00DB3DAB"/>
    <w:rsid w:val="00DB4381"/>
    <w:rsid w:val="00DB4671"/>
    <w:rsid w:val="00DC117A"/>
    <w:rsid w:val="00DC5AC9"/>
    <w:rsid w:val="00DC6C6D"/>
    <w:rsid w:val="00DC7192"/>
    <w:rsid w:val="00DC7201"/>
    <w:rsid w:val="00DF3590"/>
    <w:rsid w:val="00DF4FFE"/>
    <w:rsid w:val="00E02645"/>
    <w:rsid w:val="00E138E3"/>
    <w:rsid w:val="00E16692"/>
    <w:rsid w:val="00E16DDA"/>
    <w:rsid w:val="00E23DF5"/>
    <w:rsid w:val="00E31428"/>
    <w:rsid w:val="00E516E0"/>
    <w:rsid w:val="00E518CD"/>
    <w:rsid w:val="00E538B7"/>
    <w:rsid w:val="00E62E3C"/>
    <w:rsid w:val="00E635D2"/>
    <w:rsid w:val="00E6597B"/>
    <w:rsid w:val="00E75057"/>
    <w:rsid w:val="00E87C93"/>
    <w:rsid w:val="00E9110F"/>
    <w:rsid w:val="00E91778"/>
    <w:rsid w:val="00E91B44"/>
    <w:rsid w:val="00E923D5"/>
    <w:rsid w:val="00E927A8"/>
    <w:rsid w:val="00EA1A6A"/>
    <w:rsid w:val="00EA4D68"/>
    <w:rsid w:val="00EB7049"/>
    <w:rsid w:val="00EC18C7"/>
    <w:rsid w:val="00EC452F"/>
    <w:rsid w:val="00EC7B09"/>
    <w:rsid w:val="00ED033B"/>
    <w:rsid w:val="00EE094B"/>
    <w:rsid w:val="00EE3758"/>
    <w:rsid w:val="00EE6A54"/>
    <w:rsid w:val="00EF246A"/>
    <w:rsid w:val="00EF5DC7"/>
    <w:rsid w:val="00EF6437"/>
    <w:rsid w:val="00F001DC"/>
    <w:rsid w:val="00F00541"/>
    <w:rsid w:val="00F01FD6"/>
    <w:rsid w:val="00F043BA"/>
    <w:rsid w:val="00F122DF"/>
    <w:rsid w:val="00F1252E"/>
    <w:rsid w:val="00F12F41"/>
    <w:rsid w:val="00F164EE"/>
    <w:rsid w:val="00F22DA5"/>
    <w:rsid w:val="00F41F4B"/>
    <w:rsid w:val="00F5172D"/>
    <w:rsid w:val="00F53201"/>
    <w:rsid w:val="00F5456B"/>
    <w:rsid w:val="00F54CBA"/>
    <w:rsid w:val="00F62971"/>
    <w:rsid w:val="00F62C7F"/>
    <w:rsid w:val="00F651B8"/>
    <w:rsid w:val="00F76841"/>
    <w:rsid w:val="00FA3A75"/>
    <w:rsid w:val="00FA7F52"/>
    <w:rsid w:val="00FC19CF"/>
    <w:rsid w:val="00FC4599"/>
    <w:rsid w:val="00FC752B"/>
    <w:rsid w:val="00FD4C28"/>
    <w:rsid w:val="00FE5490"/>
    <w:rsid w:val="00FE54C2"/>
    <w:rsid w:val="00FF4B6C"/>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3B8037"/>
  <w15:docId w15:val="{8A7EB9C8-FB58-402C-9CCD-D641618918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lang w:val="en-AU"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7CE"/>
    <w:pPr>
      <w:widowControl w:val="0"/>
      <w:suppressAutoHyphens/>
      <w:spacing w:before="120" w:after="120" w:line="300" w:lineRule="auto"/>
    </w:pPr>
    <w:rPr>
      <w:rFonts w:ascii="Arial" w:eastAsia="SimSun" w:hAnsi="Arial" w:cs="Mangal"/>
      <w:kern w:val="1"/>
      <w:sz w:val="22"/>
      <w:szCs w:val="24"/>
      <w:lang w:eastAsia="hi-IN" w:bidi="hi-IN"/>
    </w:rPr>
  </w:style>
  <w:style w:type="paragraph" w:styleId="Heading1">
    <w:name w:val="heading 1"/>
    <w:basedOn w:val="Normal"/>
    <w:next w:val="Normal"/>
    <w:link w:val="Heading1Char"/>
    <w:qFormat/>
    <w:rsid w:val="00C934F3"/>
    <w:pPr>
      <w:keepNext/>
      <w:keepLines/>
      <w:spacing w:before="480"/>
      <w:outlineLvl w:val="0"/>
    </w:pPr>
    <w:rPr>
      <w:rFonts w:asciiTheme="majorHAnsi" w:eastAsiaTheme="majorEastAsia" w:hAnsiTheme="majorHAnsi"/>
      <w:b/>
      <w:bCs/>
      <w:sz w:val="28"/>
      <w:szCs w:val="25"/>
    </w:rPr>
  </w:style>
  <w:style w:type="paragraph" w:styleId="Heading2">
    <w:name w:val="heading 2"/>
    <w:basedOn w:val="Normal"/>
    <w:next w:val="Normal"/>
    <w:link w:val="Heading2Char"/>
    <w:uiPriority w:val="9"/>
    <w:unhideWhenUsed/>
    <w:qFormat/>
    <w:rsid w:val="00C934F3"/>
    <w:pPr>
      <w:keepNext/>
      <w:keepLines/>
      <w:spacing w:before="200"/>
      <w:outlineLvl w:val="1"/>
    </w:pPr>
    <w:rPr>
      <w:rFonts w:asciiTheme="majorHAnsi" w:eastAsiaTheme="majorEastAsia" w:hAnsiTheme="majorHAnsi"/>
      <w:b/>
      <w:bCs/>
      <w:sz w:val="26"/>
      <w:szCs w:val="23"/>
    </w:rPr>
  </w:style>
  <w:style w:type="paragraph" w:styleId="Heading3">
    <w:name w:val="heading 3"/>
    <w:basedOn w:val="Normal"/>
    <w:next w:val="Normal"/>
    <w:link w:val="Heading3Char"/>
    <w:uiPriority w:val="9"/>
    <w:semiHidden/>
    <w:unhideWhenUsed/>
    <w:qFormat/>
    <w:rsid w:val="003727CE"/>
    <w:pPr>
      <w:keepNext/>
      <w:keepLines/>
      <w:spacing w:before="200" w:after="0"/>
      <w:outlineLvl w:val="2"/>
    </w:pPr>
    <w:rPr>
      <w:rFonts w:asciiTheme="majorHAnsi" w:eastAsiaTheme="majorEastAsia" w:hAnsiTheme="majorHAnsi"/>
      <w:b/>
      <w:bCs/>
    </w:rPr>
  </w:style>
  <w:style w:type="paragraph" w:styleId="Heading4">
    <w:name w:val="heading 4"/>
    <w:basedOn w:val="Normal"/>
    <w:next w:val="Normal"/>
    <w:link w:val="Heading4Char"/>
    <w:uiPriority w:val="9"/>
    <w:semiHidden/>
    <w:unhideWhenUsed/>
    <w:qFormat/>
    <w:rsid w:val="003727CE"/>
    <w:pPr>
      <w:keepNext/>
      <w:keepLines/>
      <w:spacing w:before="200" w:after="0"/>
      <w:outlineLvl w:val="3"/>
    </w:pPr>
    <w:rPr>
      <w:rFonts w:asciiTheme="majorHAnsi" w:eastAsiaTheme="majorEastAsia" w:hAnsiTheme="majorHAnsi"/>
      <w:b/>
      <w:bCs/>
      <w:i/>
      <w:iCs/>
    </w:rPr>
  </w:style>
  <w:style w:type="paragraph" w:styleId="Heading5">
    <w:name w:val="heading 5"/>
    <w:basedOn w:val="Normal"/>
    <w:next w:val="Normal"/>
    <w:link w:val="Heading5Char"/>
    <w:uiPriority w:val="9"/>
    <w:semiHidden/>
    <w:unhideWhenUsed/>
    <w:qFormat/>
    <w:rsid w:val="0051557E"/>
    <w:pPr>
      <w:keepNext/>
      <w:keepLines/>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51557E"/>
    <w:pPr>
      <w:keepNext/>
      <w:keepLines/>
      <w:spacing w:before="200"/>
      <w:outlineLvl w:val="5"/>
    </w:pPr>
    <w:rPr>
      <w:rFonts w:asciiTheme="majorHAnsi" w:eastAsiaTheme="majorEastAsia" w:hAnsiTheme="majorHAnsi"/>
      <w:i/>
      <w:iCs/>
      <w:color w:val="243F60" w:themeColor="accent1" w:themeShade="7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934F3"/>
    <w:rPr>
      <w:rFonts w:asciiTheme="majorHAnsi" w:eastAsiaTheme="majorEastAsia" w:hAnsiTheme="majorHAnsi" w:cs="Mangal"/>
      <w:b/>
      <w:bCs/>
      <w:kern w:val="1"/>
      <w:sz w:val="28"/>
      <w:szCs w:val="25"/>
      <w:lang w:eastAsia="hi-IN" w:bidi="hi-IN"/>
    </w:rPr>
  </w:style>
  <w:style w:type="character" w:customStyle="1" w:styleId="Heading5Char">
    <w:name w:val="Heading 5 Char"/>
    <w:basedOn w:val="DefaultParagraphFont"/>
    <w:link w:val="Heading5"/>
    <w:uiPriority w:val="9"/>
    <w:semiHidden/>
    <w:rsid w:val="0051557E"/>
    <w:rPr>
      <w:rFonts w:asciiTheme="majorHAnsi" w:eastAsiaTheme="majorEastAsia" w:hAnsiTheme="majorHAnsi" w:cs="Mangal"/>
      <w:color w:val="243F60" w:themeColor="accent1" w:themeShade="7F"/>
      <w:kern w:val="1"/>
      <w:sz w:val="24"/>
      <w:szCs w:val="21"/>
      <w:lang w:eastAsia="hi-IN" w:bidi="hi-IN"/>
    </w:rPr>
  </w:style>
  <w:style w:type="character" w:customStyle="1" w:styleId="Heading6Char">
    <w:name w:val="Heading 6 Char"/>
    <w:basedOn w:val="DefaultParagraphFont"/>
    <w:link w:val="Heading6"/>
    <w:uiPriority w:val="9"/>
    <w:semiHidden/>
    <w:rsid w:val="0051557E"/>
    <w:rPr>
      <w:rFonts w:asciiTheme="majorHAnsi" w:eastAsiaTheme="majorEastAsia" w:hAnsiTheme="majorHAnsi" w:cs="Mangal"/>
      <w:i/>
      <w:iCs/>
      <w:color w:val="243F60" w:themeColor="accent1" w:themeShade="7F"/>
      <w:kern w:val="1"/>
      <w:sz w:val="24"/>
      <w:szCs w:val="21"/>
      <w:lang w:eastAsia="hi-IN" w:bidi="hi-IN"/>
    </w:rPr>
  </w:style>
  <w:style w:type="paragraph" w:styleId="TOC1">
    <w:name w:val="toc 1"/>
    <w:basedOn w:val="Normal"/>
    <w:next w:val="Normal"/>
    <w:autoRedefine/>
    <w:uiPriority w:val="39"/>
    <w:unhideWhenUsed/>
    <w:qFormat/>
    <w:rsid w:val="0051557E"/>
    <w:pPr>
      <w:spacing w:after="100"/>
    </w:pPr>
    <w:rPr>
      <w:szCs w:val="21"/>
    </w:rPr>
  </w:style>
  <w:style w:type="paragraph" w:styleId="TOC2">
    <w:name w:val="toc 2"/>
    <w:basedOn w:val="Normal"/>
    <w:next w:val="Normal"/>
    <w:autoRedefine/>
    <w:uiPriority w:val="39"/>
    <w:semiHidden/>
    <w:unhideWhenUsed/>
    <w:qFormat/>
    <w:rsid w:val="0051557E"/>
    <w:pPr>
      <w:widowControl/>
      <w:suppressAutoHyphens w:val="0"/>
      <w:spacing w:after="100" w:line="276" w:lineRule="auto"/>
      <w:ind w:left="220"/>
    </w:pPr>
    <w:rPr>
      <w:rFonts w:asciiTheme="minorHAnsi" w:eastAsiaTheme="minorEastAsia" w:hAnsiTheme="minorHAnsi" w:cstheme="minorBidi"/>
      <w:kern w:val="0"/>
      <w:szCs w:val="22"/>
      <w:lang w:val="en-US" w:eastAsia="ja-JP" w:bidi="ar-SA"/>
    </w:rPr>
  </w:style>
  <w:style w:type="paragraph" w:styleId="TOC3">
    <w:name w:val="toc 3"/>
    <w:basedOn w:val="Normal"/>
    <w:next w:val="Normal"/>
    <w:autoRedefine/>
    <w:uiPriority w:val="39"/>
    <w:unhideWhenUsed/>
    <w:qFormat/>
    <w:rsid w:val="0051557E"/>
    <w:pPr>
      <w:spacing w:after="100"/>
      <w:ind w:left="480"/>
    </w:pPr>
    <w:rPr>
      <w:szCs w:val="21"/>
    </w:rPr>
  </w:style>
  <w:style w:type="paragraph" w:styleId="Caption">
    <w:name w:val="caption"/>
    <w:basedOn w:val="Normal"/>
    <w:uiPriority w:val="35"/>
    <w:qFormat/>
    <w:rsid w:val="00CE01CA"/>
    <w:pPr>
      <w:suppressLineNumbers/>
      <w:jc w:val="center"/>
    </w:pPr>
    <w:rPr>
      <w:iCs/>
      <w:color w:val="808080" w:themeColor="background1" w:themeShade="80"/>
      <w:sz w:val="20"/>
    </w:rPr>
  </w:style>
  <w:style w:type="paragraph" w:styleId="Title">
    <w:name w:val="Title"/>
    <w:basedOn w:val="Normal"/>
    <w:next w:val="Normal"/>
    <w:link w:val="TitleChar"/>
    <w:uiPriority w:val="10"/>
    <w:qFormat/>
    <w:rsid w:val="0051557E"/>
    <w:pPr>
      <w:pBdr>
        <w:bottom w:val="single" w:sz="8" w:space="4" w:color="4F81BD" w:themeColor="accent1"/>
      </w:pBdr>
      <w:spacing w:after="300"/>
      <w:contextualSpacing/>
    </w:pPr>
    <w:rPr>
      <w:rFonts w:asciiTheme="majorHAnsi" w:eastAsiaTheme="majorEastAsia" w:hAnsiTheme="majorHAnsi"/>
      <w:color w:val="17365D" w:themeColor="text2" w:themeShade="BF"/>
      <w:spacing w:val="5"/>
      <w:kern w:val="28"/>
      <w:sz w:val="52"/>
      <w:szCs w:val="47"/>
    </w:rPr>
  </w:style>
  <w:style w:type="character" w:customStyle="1" w:styleId="TitleChar">
    <w:name w:val="Title Char"/>
    <w:basedOn w:val="DefaultParagraphFont"/>
    <w:link w:val="Title"/>
    <w:uiPriority w:val="10"/>
    <w:rsid w:val="0051557E"/>
    <w:rPr>
      <w:rFonts w:asciiTheme="majorHAnsi" w:eastAsiaTheme="majorEastAsia" w:hAnsiTheme="majorHAnsi" w:cs="Mangal"/>
      <w:color w:val="17365D" w:themeColor="text2" w:themeShade="BF"/>
      <w:spacing w:val="5"/>
      <w:kern w:val="28"/>
      <w:sz w:val="52"/>
      <w:szCs w:val="47"/>
      <w:lang w:eastAsia="hi-IN" w:bidi="hi-IN"/>
    </w:rPr>
  </w:style>
  <w:style w:type="paragraph" w:styleId="Subtitle">
    <w:name w:val="Subtitle"/>
    <w:basedOn w:val="Normal"/>
    <w:next w:val="Normal"/>
    <w:link w:val="SubtitleChar"/>
    <w:uiPriority w:val="11"/>
    <w:qFormat/>
    <w:rsid w:val="0051557E"/>
    <w:pPr>
      <w:numPr>
        <w:ilvl w:val="1"/>
      </w:numPr>
    </w:pPr>
    <w:rPr>
      <w:rFonts w:asciiTheme="majorHAnsi" w:eastAsiaTheme="majorEastAsia" w:hAnsiTheme="majorHAnsi"/>
      <w:i/>
      <w:iCs/>
      <w:color w:val="4F81BD" w:themeColor="accent1"/>
      <w:spacing w:val="15"/>
      <w:szCs w:val="21"/>
    </w:rPr>
  </w:style>
  <w:style w:type="character" w:customStyle="1" w:styleId="SubtitleChar">
    <w:name w:val="Subtitle Char"/>
    <w:basedOn w:val="DefaultParagraphFont"/>
    <w:link w:val="Subtitle"/>
    <w:uiPriority w:val="11"/>
    <w:rsid w:val="0051557E"/>
    <w:rPr>
      <w:rFonts w:asciiTheme="majorHAnsi" w:eastAsiaTheme="majorEastAsia" w:hAnsiTheme="majorHAnsi" w:cs="Mangal"/>
      <w:i/>
      <w:iCs/>
      <w:color w:val="4F81BD" w:themeColor="accent1"/>
      <w:spacing w:val="15"/>
      <w:kern w:val="1"/>
      <w:sz w:val="24"/>
      <w:szCs w:val="21"/>
      <w:lang w:eastAsia="hi-IN" w:bidi="hi-IN"/>
    </w:rPr>
  </w:style>
  <w:style w:type="character" w:styleId="Strong">
    <w:name w:val="Strong"/>
    <w:basedOn w:val="DefaultParagraphFont"/>
    <w:uiPriority w:val="22"/>
    <w:qFormat/>
    <w:rsid w:val="0051557E"/>
    <w:rPr>
      <w:b/>
      <w:bCs/>
    </w:rPr>
  </w:style>
  <w:style w:type="paragraph" w:styleId="ListParagraph">
    <w:name w:val="List Paragraph"/>
    <w:basedOn w:val="Normal"/>
    <w:uiPriority w:val="34"/>
    <w:qFormat/>
    <w:rsid w:val="0051557E"/>
    <w:pPr>
      <w:ind w:left="720"/>
      <w:contextualSpacing/>
    </w:pPr>
    <w:rPr>
      <w:szCs w:val="21"/>
    </w:rPr>
  </w:style>
  <w:style w:type="paragraph" w:styleId="TOCHeading">
    <w:name w:val="TOC Heading"/>
    <w:basedOn w:val="Heading1"/>
    <w:next w:val="Normal"/>
    <w:uiPriority w:val="39"/>
    <w:semiHidden/>
    <w:unhideWhenUsed/>
    <w:qFormat/>
    <w:rsid w:val="0051557E"/>
    <w:pPr>
      <w:widowControl/>
      <w:suppressAutoHyphens w:val="0"/>
      <w:spacing w:line="276" w:lineRule="auto"/>
      <w:outlineLvl w:val="9"/>
    </w:pPr>
    <w:rPr>
      <w:rFonts w:cstheme="majorBidi"/>
      <w:kern w:val="0"/>
      <w:szCs w:val="28"/>
      <w:lang w:val="en-US" w:eastAsia="ja-JP" w:bidi="ar-SA"/>
    </w:rPr>
  </w:style>
  <w:style w:type="paragraph" w:styleId="Header">
    <w:name w:val="header"/>
    <w:basedOn w:val="Normal"/>
    <w:link w:val="HeaderChar"/>
    <w:uiPriority w:val="99"/>
    <w:unhideWhenUsed/>
    <w:rsid w:val="00CE01CA"/>
    <w:pPr>
      <w:tabs>
        <w:tab w:val="center" w:pos="4513"/>
        <w:tab w:val="right" w:pos="9026"/>
      </w:tabs>
    </w:pPr>
    <w:rPr>
      <w:sz w:val="16"/>
      <w:szCs w:val="21"/>
    </w:rPr>
  </w:style>
  <w:style w:type="character" w:customStyle="1" w:styleId="HeaderChar">
    <w:name w:val="Header Char"/>
    <w:basedOn w:val="DefaultParagraphFont"/>
    <w:link w:val="Header"/>
    <w:uiPriority w:val="99"/>
    <w:rsid w:val="00CE01CA"/>
    <w:rPr>
      <w:rFonts w:ascii="Arial" w:eastAsia="SimSun" w:hAnsi="Arial" w:cs="Mangal"/>
      <w:kern w:val="1"/>
      <w:sz w:val="16"/>
      <w:szCs w:val="21"/>
      <w:lang w:eastAsia="hi-IN" w:bidi="hi-IN"/>
    </w:rPr>
  </w:style>
  <w:style w:type="paragraph" w:styleId="Footer">
    <w:name w:val="footer"/>
    <w:basedOn w:val="Normal"/>
    <w:link w:val="FooterChar"/>
    <w:uiPriority w:val="99"/>
    <w:unhideWhenUsed/>
    <w:rsid w:val="00CE01CA"/>
    <w:pPr>
      <w:tabs>
        <w:tab w:val="center" w:pos="4513"/>
        <w:tab w:val="right" w:pos="9026"/>
      </w:tabs>
    </w:pPr>
    <w:rPr>
      <w:sz w:val="16"/>
      <w:szCs w:val="21"/>
    </w:rPr>
  </w:style>
  <w:style w:type="character" w:customStyle="1" w:styleId="FooterChar">
    <w:name w:val="Footer Char"/>
    <w:basedOn w:val="DefaultParagraphFont"/>
    <w:link w:val="Footer"/>
    <w:uiPriority w:val="99"/>
    <w:rsid w:val="00CE01CA"/>
    <w:rPr>
      <w:rFonts w:ascii="Arial" w:eastAsia="SimSun" w:hAnsi="Arial" w:cs="Mangal"/>
      <w:kern w:val="1"/>
      <w:sz w:val="16"/>
      <w:szCs w:val="21"/>
      <w:lang w:eastAsia="hi-IN" w:bidi="hi-IN"/>
    </w:rPr>
  </w:style>
  <w:style w:type="paragraph" w:styleId="BalloonText">
    <w:name w:val="Balloon Text"/>
    <w:basedOn w:val="Normal"/>
    <w:link w:val="BalloonTextChar"/>
    <w:uiPriority w:val="99"/>
    <w:semiHidden/>
    <w:unhideWhenUsed/>
    <w:rsid w:val="007026C1"/>
    <w:rPr>
      <w:rFonts w:ascii="Tahoma" w:hAnsi="Tahoma"/>
      <w:sz w:val="16"/>
      <w:szCs w:val="14"/>
    </w:rPr>
  </w:style>
  <w:style w:type="character" w:customStyle="1" w:styleId="BalloonTextChar">
    <w:name w:val="Balloon Text Char"/>
    <w:basedOn w:val="DefaultParagraphFont"/>
    <w:link w:val="BalloonText"/>
    <w:uiPriority w:val="99"/>
    <w:semiHidden/>
    <w:rsid w:val="007026C1"/>
    <w:rPr>
      <w:rFonts w:ascii="Tahoma" w:eastAsia="SimSun" w:hAnsi="Tahoma" w:cs="Mangal"/>
      <w:kern w:val="1"/>
      <w:sz w:val="16"/>
      <w:szCs w:val="14"/>
      <w:lang w:eastAsia="hi-IN" w:bidi="hi-IN"/>
    </w:rPr>
  </w:style>
  <w:style w:type="table" w:styleId="TableGrid">
    <w:name w:val="Table Grid"/>
    <w:basedOn w:val="TableNormal"/>
    <w:uiPriority w:val="59"/>
    <w:rsid w:val="007026C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link w:val="NormalWebChar"/>
    <w:unhideWhenUsed/>
    <w:rsid w:val="0096502E"/>
    <w:pPr>
      <w:widowControl/>
      <w:suppressAutoHyphens w:val="0"/>
      <w:spacing w:before="100" w:beforeAutospacing="1" w:after="100" w:afterAutospacing="1"/>
    </w:pPr>
    <w:rPr>
      <w:rFonts w:eastAsia="Times New Roman" w:cs="Times New Roman"/>
      <w:kern w:val="0"/>
      <w:lang w:eastAsia="en-AU" w:bidi="ar-SA"/>
    </w:rPr>
  </w:style>
  <w:style w:type="paragraph" w:customStyle="1" w:styleId="MajorTableText">
    <w:name w:val="Major Table Text"/>
    <w:basedOn w:val="Normal"/>
    <w:rsid w:val="0096502E"/>
    <w:pPr>
      <w:widowControl/>
      <w:suppressAutoHyphens w:val="0"/>
      <w:spacing w:before="60" w:after="60"/>
    </w:pPr>
    <w:rPr>
      <w:rFonts w:ascii="Palatino" w:eastAsia="Times New Roman" w:hAnsi="Palatino" w:cs="Times New Roman"/>
      <w:kern w:val="0"/>
      <w:sz w:val="18"/>
      <w:szCs w:val="20"/>
      <w:lang w:eastAsia="en-US" w:bidi="ar-SA"/>
    </w:rPr>
  </w:style>
  <w:style w:type="character" w:customStyle="1" w:styleId="NormalWebChar">
    <w:name w:val="Normal (Web) Char"/>
    <w:link w:val="NormalWeb"/>
    <w:rsid w:val="0096502E"/>
    <w:rPr>
      <w:rFonts w:eastAsia="Times New Roman"/>
      <w:sz w:val="24"/>
      <w:szCs w:val="24"/>
      <w:lang w:eastAsia="en-AU"/>
    </w:rPr>
  </w:style>
  <w:style w:type="character" w:customStyle="1" w:styleId="Heading2Char">
    <w:name w:val="Heading 2 Char"/>
    <w:basedOn w:val="DefaultParagraphFont"/>
    <w:link w:val="Heading2"/>
    <w:uiPriority w:val="9"/>
    <w:rsid w:val="00C934F3"/>
    <w:rPr>
      <w:rFonts w:asciiTheme="majorHAnsi" w:eastAsiaTheme="majorEastAsia" w:hAnsiTheme="majorHAnsi" w:cs="Mangal"/>
      <w:b/>
      <w:bCs/>
      <w:kern w:val="1"/>
      <w:sz w:val="26"/>
      <w:szCs w:val="23"/>
      <w:lang w:eastAsia="hi-IN" w:bidi="hi-IN"/>
    </w:rPr>
  </w:style>
  <w:style w:type="character" w:styleId="CommentReference">
    <w:name w:val="annotation reference"/>
    <w:basedOn w:val="DefaultParagraphFont"/>
    <w:uiPriority w:val="99"/>
    <w:semiHidden/>
    <w:unhideWhenUsed/>
    <w:rsid w:val="0023672D"/>
    <w:rPr>
      <w:sz w:val="16"/>
      <w:szCs w:val="16"/>
    </w:rPr>
  </w:style>
  <w:style w:type="paragraph" w:styleId="CommentText">
    <w:name w:val="annotation text"/>
    <w:basedOn w:val="Normal"/>
    <w:link w:val="CommentTextChar"/>
    <w:uiPriority w:val="99"/>
    <w:semiHidden/>
    <w:unhideWhenUsed/>
    <w:rsid w:val="0023672D"/>
    <w:rPr>
      <w:sz w:val="20"/>
      <w:szCs w:val="18"/>
    </w:rPr>
  </w:style>
  <w:style w:type="character" w:customStyle="1" w:styleId="CommentTextChar">
    <w:name w:val="Comment Text Char"/>
    <w:basedOn w:val="DefaultParagraphFont"/>
    <w:link w:val="CommentText"/>
    <w:uiPriority w:val="99"/>
    <w:semiHidden/>
    <w:rsid w:val="0023672D"/>
    <w:rPr>
      <w:rFonts w:eastAsia="SimSun" w:cs="Mangal"/>
      <w:kern w:val="1"/>
      <w:szCs w:val="18"/>
      <w:lang w:eastAsia="hi-IN" w:bidi="hi-IN"/>
    </w:rPr>
  </w:style>
  <w:style w:type="paragraph" w:styleId="CommentSubject">
    <w:name w:val="annotation subject"/>
    <w:basedOn w:val="CommentText"/>
    <w:next w:val="CommentText"/>
    <w:link w:val="CommentSubjectChar"/>
    <w:uiPriority w:val="99"/>
    <w:semiHidden/>
    <w:unhideWhenUsed/>
    <w:rsid w:val="0023672D"/>
    <w:rPr>
      <w:b/>
      <w:bCs/>
    </w:rPr>
  </w:style>
  <w:style w:type="character" w:customStyle="1" w:styleId="CommentSubjectChar">
    <w:name w:val="Comment Subject Char"/>
    <w:basedOn w:val="CommentTextChar"/>
    <w:link w:val="CommentSubject"/>
    <w:uiPriority w:val="99"/>
    <w:semiHidden/>
    <w:rsid w:val="0023672D"/>
    <w:rPr>
      <w:rFonts w:eastAsia="SimSun" w:cs="Mangal"/>
      <w:b/>
      <w:bCs/>
      <w:kern w:val="1"/>
      <w:szCs w:val="18"/>
      <w:lang w:eastAsia="hi-IN" w:bidi="hi-IN"/>
    </w:rPr>
  </w:style>
  <w:style w:type="character" w:styleId="Hyperlink">
    <w:name w:val="Hyperlink"/>
    <w:rsid w:val="00A96B81"/>
    <w:rPr>
      <w:color w:val="0000FF"/>
      <w:u w:val="single"/>
    </w:rPr>
  </w:style>
  <w:style w:type="paragraph" w:customStyle="1" w:styleId="Default">
    <w:name w:val="Default"/>
    <w:rsid w:val="009D65DF"/>
    <w:pPr>
      <w:autoSpaceDE w:val="0"/>
      <w:autoSpaceDN w:val="0"/>
      <w:adjustRightInd w:val="0"/>
    </w:pPr>
    <w:rPr>
      <w:rFonts w:ascii="Arial" w:hAnsi="Arial" w:cs="Arial"/>
      <w:color w:val="000000"/>
      <w:sz w:val="24"/>
      <w:szCs w:val="24"/>
    </w:rPr>
  </w:style>
  <w:style w:type="paragraph" w:customStyle="1" w:styleId="redbanner">
    <w:name w:val="red banner"/>
    <w:basedOn w:val="Normal"/>
    <w:qFormat/>
    <w:rsid w:val="00CE01CA"/>
    <w:pPr>
      <w:widowControl/>
      <w:suppressAutoHyphens w:val="0"/>
      <w:spacing w:before="0" w:after="0" w:line="240" w:lineRule="auto"/>
      <w:jc w:val="right"/>
    </w:pPr>
    <w:rPr>
      <w:rFonts w:eastAsia="Times New Roman" w:cs="Times New Roman"/>
      <w:color w:val="000000"/>
      <w:kern w:val="0"/>
      <w:sz w:val="18"/>
      <w:lang w:eastAsia="en-AU" w:bidi="ar-SA"/>
    </w:rPr>
  </w:style>
  <w:style w:type="paragraph" w:customStyle="1" w:styleId="TableHeading">
    <w:name w:val="Table Heading"/>
    <w:basedOn w:val="Normal"/>
    <w:uiPriority w:val="4"/>
    <w:qFormat/>
    <w:rsid w:val="000A70C7"/>
    <w:pPr>
      <w:spacing w:before="80" w:after="80"/>
    </w:pPr>
    <w:rPr>
      <w:rFonts w:cs="Arial"/>
      <w:b/>
      <w:szCs w:val="22"/>
    </w:rPr>
  </w:style>
  <w:style w:type="paragraph" w:customStyle="1" w:styleId="TableText">
    <w:name w:val="Table Text"/>
    <w:basedOn w:val="Normal"/>
    <w:uiPriority w:val="4"/>
    <w:qFormat/>
    <w:rsid w:val="00836649"/>
    <w:pPr>
      <w:spacing w:before="80" w:after="80"/>
    </w:pPr>
    <w:rPr>
      <w:rFonts w:cs="Arial"/>
      <w:szCs w:val="20"/>
    </w:rPr>
  </w:style>
  <w:style w:type="paragraph" w:customStyle="1" w:styleId="TableBullet-Main">
    <w:name w:val="Table Bullet - Main"/>
    <w:basedOn w:val="ListParagraph"/>
    <w:qFormat/>
    <w:rsid w:val="000A70C7"/>
    <w:pPr>
      <w:numPr>
        <w:numId w:val="1"/>
      </w:numPr>
      <w:tabs>
        <w:tab w:val="left" w:pos="567"/>
      </w:tabs>
      <w:spacing w:before="80" w:after="80"/>
      <w:ind w:left="567" w:hanging="567"/>
      <w:contextualSpacing w:val="0"/>
    </w:pPr>
    <w:rPr>
      <w:rFonts w:cs="Arial"/>
      <w:szCs w:val="22"/>
    </w:rPr>
  </w:style>
  <w:style w:type="character" w:customStyle="1" w:styleId="Heading3Char">
    <w:name w:val="Heading 3 Char"/>
    <w:basedOn w:val="DefaultParagraphFont"/>
    <w:link w:val="Heading3"/>
    <w:uiPriority w:val="9"/>
    <w:semiHidden/>
    <w:rsid w:val="003727CE"/>
    <w:rPr>
      <w:rFonts w:asciiTheme="majorHAnsi" w:eastAsiaTheme="majorEastAsia" w:hAnsiTheme="majorHAnsi" w:cs="Mangal"/>
      <w:b/>
      <w:bCs/>
      <w:kern w:val="1"/>
      <w:sz w:val="22"/>
      <w:szCs w:val="24"/>
      <w:lang w:eastAsia="hi-IN" w:bidi="hi-IN"/>
    </w:rPr>
  </w:style>
  <w:style w:type="paragraph" w:customStyle="1" w:styleId="Sourcereferencetext">
    <w:name w:val="Source reference text"/>
    <w:link w:val="SourcereferencetextChar"/>
    <w:uiPriority w:val="8"/>
    <w:qFormat/>
    <w:rsid w:val="00CE01CA"/>
    <w:pPr>
      <w:jc w:val="right"/>
    </w:pPr>
    <w:rPr>
      <w:rFonts w:ascii="Arial" w:eastAsia="Calibri" w:hAnsi="Arial" w:cs="Helvetica"/>
      <w:bCs/>
      <w:sz w:val="16"/>
      <w:szCs w:val="16"/>
    </w:rPr>
  </w:style>
  <w:style w:type="character" w:customStyle="1" w:styleId="SourcereferencetextChar">
    <w:name w:val="Source reference text Char"/>
    <w:link w:val="Sourcereferencetext"/>
    <w:uiPriority w:val="8"/>
    <w:rsid w:val="00CE01CA"/>
    <w:rPr>
      <w:rFonts w:ascii="Arial" w:eastAsia="Calibri" w:hAnsi="Arial" w:cs="Helvetica"/>
      <w:bCs/>
      <w:sz w:val="16"/>
      <w:szCs w:val="16"/>
    </w:rPr>
  </w:style>
  <w:style w:type="paragraph" w:customStyle="1" w:styleId="Footnote">
    <w:name w:val="Footnote"/>
    <w:basedOn w:val="Normal"/>
    <w:uiPriority w:val="4"/>
    <w:qFormat/>
    <w:rsid w:val="00CE01CA"/>
    <w:pPr>
      <w:widowControl/>
      <w:suppressAutoHyphens w:val="0"/>
      <w:spacing w:after="0"/>
    </w:pPr>
    <w:rPr>
      <w:rFonts w:eastAsia="Calibri" w:cs="Times New Roman"/>
      <w:kern w:val="0"/>
      <w:sz w:val="20"/>
      <w:szCs w:val="22"/>
      <w:lang w:eastAsia="en-US" w:bidi="ar-SA"/>
    </w:rPr>
  </w:style>
  <w:style w:type="paragraph" w:customStyle="1" w:styleId="Introduction">
    <w:name w:val="Introduction"/>
    <w:basedOn w:val="Normal"/>
    <w:autoRedefine/>
    <w:locked/>
    <w:rsid w:val="00CE01CA"/>
    <w:pPr>
      <w:widowControl/>
      <w:suppressAutoHyphens w:val="0"/>
    </w:pPr>
    <w:rPr>
      <w:rFonts w:eastAsia="Calibri" w:cs="Arial"/>
      <w:kern w:val="0"/>
      <w:szCs w:val="32"/>
      <w:lang w:eastAsia="en-US" w:bidi="ar-SA"/>
    </w:rPr>
  </w:style>
  <w:style w:type="paragraph" w:customStyle="1" w:styleId="Bullet-main">
    <w:name w:val="Bullet - main"/>
    <w:basedOn w:val="ListParagraph"/>
    <w:uiPriority w:val="4"/>
    <w:qFormat/>
    <w:rsid w:val="00D05D86"/>
    <w:pPr>
      <w:widowControl/>
      <w:numPr>
        <w:numId w:val="5"/>
      </w:numPr>
      <w:tabs>
        <w:tab w:val="left" w:pos="567"/>
      </w:tabs>
      <w:suppressAutoHyphens w:val="0"/>
      <w:ind w:left="567" w:hanging="567"/>
      <w:contextualSpacing w:val="0"/>
    </w:pPr>
    <w:rPr>
      <w:rFonts w:eastAsia="Calibri" w:cs="Times New Roman"/>
      <w:kern w:val="0"/>
      <w:szCs w:val="22"/>
      <w:lang w:eastAsia="en-US" w:bidi="ar-SA"/>
    </w:rPr>
  </w:style>
  <w:style w:type="paragraph" w:customStyle="1" w:styleId="Bullet-sub2">
    <w:name w:val="Bullet - sub2"/>
    <w:basedOn w:val="Bullet-main"/>
    <w:uiPriority w:val="4"/>
    <w:qFormat/>
    <w:rsid w:val="00D05D86"/>
    <w:pPr>
      <w:numPr>
        <w:numId w:val="6"/>
      </w:numPr>
      <w:tabs>
        <w:tab w:val="clear" w:pos="567"/>
        <w:tab w:val="left" w:pos="1134"/>
      </w:tabs>
      <w:ind w:left="1134" w:hanging="567"/>
    </w:pPr>
  </w:style>
  <w:style w:type="paragraph" w:customStyle="1" w:styleId="Answerbullet-main">
    <w:name w:val="Answer bullet - main"/>
    <w:basedOn w:val="Bullet-main"/>
    <w:uiPriority w:val="4"/>
    <w:qFormat/>
    <w:rsid w:val="0045702F"/>
    <w:rPr>
      <w:color w:val="FF0000"/>
    </w:rPr>
  </w:style>
  <w:style w:type="paragraph" w:customStyle="1" w:styleId="Answerbullet-sub2">
    <w:name w:val="Answer bullet - sub2"/>
    <w:basedOn w:val="Bullet-sub2"/>
    <w:uiPriority w:val="4"/>
    <w:qFormat/>
    <w:rsid w:val="0045702F"/>
    <w:rPr>
      <w:color w:val="FF0000"/>
    </w:rPr>
  </w:style>
  <w:style w:type="paragraph" w:customStyle="1" w:styleId="Calloutheading">
    <w:name w:val="Callout heading"/>
    <w:basedOn w:val="Normal"/>
    <w:uiPriority w:val="4"/>
    <w:qFormat/>
    <w:rsid w:val="00CE01CA"/>
    <w:pPr>
      <w:widowControl/>
      <w:suppressAutoHyphens w:val="0"/>
    </w:pPr>
    <w:rPr>
      <w:rFonts w:eastAsia="Times New Roman" w:cs="Times New Roman"/>
      <w:b/>
      <w:noProof/>
      <w:kern w:val="0"/>
      <w:sz w:val="24"/>
      <w:szCs w:val="22"/>
      <w:lang w:eastAsia="en-AU" w:bidi="ar-SA"/>
    </w:rPr>
  </w:style>
  <w:style w:type="paragraph" w:customStyle="1" w:styleId="Calloutbullet-main">
    <w:name w:val="Callout bullet - main"/>
    <w:basedOn w:val="Bullet-main"/>
    <w:uiPriority w:val="4"/>
    <w:qFormat/>
    <w:rsid w:val="00CE01CA"/>
    <w:pPr>
      <w:ind w:hanging="425"/>
    </w:pPr>
  </w:style>
  <w:style w:type="paragraph" w:customStyle="1" w:styleId="Callouttext">
    <w:name w:val="Callout text"/>
    <w:basedOn w:val="Bullet-sub2"/>
    <w:uiPriority w:val="4"/>
    <w:qFormat/>
    <w:rsid w:val="00CE01CA"/>
    <w:pPr>
      <w:numPr>
        <w:numId w:val="0"/>
      </w:numPr>
      <w:ind w:left="142"/>
    </w:pPr>
  </w:style>
  <w:style w:type="paragraph" w:customStyle="1" w:styleId="Calloutbullet-sub2">
    <w:name w:val="Callout bullet - sub2"/>
    <w:basedOn w:val="Bullet-sub2"/>
    <w:uiPriority w:val="4"/>
    <w:qFormat/>
    <w:rsid w:val="00CE01CA"/>
  </w:style>
  <w:style w:type="paragraph" w:customStyle="1" w:styleId="Answercalloutbullet-main">
    <w:name w:val="Answer callout bullet - main"/>
    <w:basedOn w:val="Calloutbullet-main"/>
    <w:uiPriority w:val="4"/>
    <w:qFormat/>
    <w:rsid w:val="0045702F"/>
    <w:rPr>
      <w:color w:val="FF0000"/>
    </w:rPr>
  </w:style>
  <w:style w:type="paragraph" w:customStyle="1" w:styleId="Answercalloutbullet-sub">
    <w:name w:val="Answer callout bullet - sub"/>
    <w:basedOn w:val="Calloutbullet-sub2"/>
    <w:uiPriority w:val="4"/>
    <w:qFormat/>
    <w:rsid w:val="0045702F"/>
    <w:rPr>
      <w:color w:val="FF0000"/>
    </w:rPr>
  </w:style>
  <w:style w:type="paragraph" w:customStyle="1" w:styleId="Answercallout">
    <w:name w:val="Answer callout"/>
    <w:basedOn w:val="Callouttext"/>
    <w:uiPriority w:val="4"/>
    <w:qFormat/>
    <w:rsid w:val="0045702F"/>
    <w:rPr>
      <w:color w:val="FF0000"/>
    </w:rPr>
  </w:style>
  <w:style w:type="paragraph" w:customStyle="1" w:styleId="Answertext">
    <w:name w:val="Answer text"/>
    <w:basedOn w:val="Normal"/>
    <w:uiPriority w:val="4"/>
    <w:qFormat/>
    <w:rsid w:val="0045702F"/>
    <w:pPr>
      <w:widowControl/>
      <w:suppressAutoHyphens w:val="0"/>
    </w:pPr>
    <w:rPr>
      <w:rFonts w:eastAsia="Calibri" w:cs="Times New Roman"/>
      <w:color w:val="FF0000"/>
      <w:kern w:val="0"/>
      <w:szCs w:val="22"/>
      <w:lang w:eastAsia="en-US" w:bidi="ar-SA"/>
    </w:rPr>
  </w:style>
  <w:style w:type="paragraph" w:customStyle="1" w:styleId="Answerindent">
    <w:name w:val="Answer indent"/>
    <w:basedOn w:val="Answertext"/>
    <w:uiPriority w:val="4"/>
    <w:qFormat/>
    <w:rsid w:val="0045702F"/>
    <w:pPr>
      <w:ind w:left="567"/>
    </w:pPr>
  </w:style>
  <w:style w:type="paragraph" w:customStyle="1" w:styleId="Bullet-sub3">
    <w:name w:val="Bullet - sub3"/>
    <w:basedOn w:val="ListParagraph"/>
    <w:uiPriority w:val="4"/>
    <w:qFormat/>
    <w:rsid w:val="00D05D86"/>
    <w:pPr>
      <w:widowControl/>
      <w:numPr>
        <w:numId w:val="7"/>
      </w:numPr>
      <w:tabs>
        <w:tab w:val="left" w:pos="1701"/>
      </w:tabs>
      <w:suppressAutoHyphens w:val="0"/>
      <w:ind w:left="1701" w:hanging="567"/>
      <w:contextualSpacing w:val="0"/>
    </w:pPr>
    <w:rPr>
      <w:rFonts w:eastAsia="Calibri" w:cs="Times New Roman"/>
      <w:kern w:val="0"/>
      <w:szCs w:val="22"/>
      <w:lang w:eastAsia="en-US" w:bidi="ar-SA"/>
    </w:rPr>
  </w:style>
  <w:style w:type="paragraph" w:customStyle="1" w:styleId="Answerbullet-sub3">
    <w:name w:val="Answer bullet - sub3"/>
    <w:basedOn w:val="Bullet-sub3"/>
    <w:uiPriority w:val="4"/>
    <w:qFormat/>
    <w:rsid w:val="0045702F"/>
    <w:rPr>
      <w:color w:val="FF0000"/>
    </w:rPr>
  </w:style>
  <w:style w:type="paragraph" w:customStyle="1" w:styleId="Calloutbullet-sub3">
    <w:name w:val="Callout bullet - sub3"/>
    <w:basedOn w:val="Answerbullet-sub3"/>
    <w:uiPriority w:val="4"/>
    <w:qFormat/>
    <w:rsid w:val="00CE01CA"/>
    <w:rPr>
      <w:color w:val="auto"/>
    </w:rPr>
  </w:style>
  <w:style w:type="paragraph" w:customStyle="1" w:styleId="Answercalloutbullet-sub3">
    <w:name w:val="Answer callout bullet - sub3"/>
    <w:basedOn w:val="Answerbullet-sub3"/>
    <w:uiPriority w:val="4"/>
    <w:qFormat/>
    <w:rsid w:val="00CE01CA"/>
  </w:style>
  <w:style w:type="paragraph" w:customStyle="1" w:styleId="Tablebullet-main0">
    <w:name w:val="Table bullet - main"/>
    <w:basedOn w:val="Bullet-main"/>
    <w:uiPriority w:val="4"/>
    <w:qFormat/>
    <w:rsid w:val="00CE01CA"/>
    <w:pPr>
      <w:spacing w:before="80" w:after="80"/>
    </w:pPr>
  </w:style>
  <w:style w:type="paragraph" w:customStyle="1" w:styleId="Tablebullet-sub2">
    <w:name w:val="Table bullet - sub2"/>
    <w:basedOn w:val="Bullet-sub2"/>
    <w:uiPriority w:val="4"/>
    <w:qFormat/>
    <w:rsid w:val="00CE01CA"/>
    <w:pPr>
      <w:spacing w:before="80" w:after="80"/>
    </w:pPr>
  </w:style>
  <w:style w:type="paragraph" w:customStyle="1" w:styleId="Tablebullet-sub3">
    <w:name w:val="Table bullet - sub3"/>
    <w:basedOn w:val="Bullet-sub3"/>
    <w:uiPriority w:val="4"/>
    <w:qFormat/>
    <w:rsid w:val="00CE01CA"/>
    <w:pPr>
      <w:spacing w:before="80" w:after="80"/>
    </w:pPr>
  </w:style>
  <w:style w:type="paragraph" w:customStyle="1" w:styleId="Answercheckbox-main">
    <w:name w:val="Answer checkbox - main"/>
    <w:basedOn w:val="Answerbullet-main"/>
    <w:uiPriority w:val="4"/>
    <w:qFormat/>
    <w:rsid w:val="00CE01CA"/>
    <w:pPr>
      <w:numPr>
        <w:numId w:val="8"/>
      </w:numPr>
      <w:ind w:left="567" w:hanging="567"/>
    </w:pPr>
  </w:style>
  <w:style w:type="paragraph" w:customStyle="1" w:styleId="Checkbox">
    <w:name w:val="Checkbox"/>
    <w:basedOn w:val="Answercheckbox-main"/>
    <w:uiPriority w:val="4"/>
    <w:qFormat/>
    <w:rsid w:val="00CE01CA"/>
    <w:pPr>
      <w:numPr>
        <w:numId w:val="9"/>
      </w:numPr>
      <w:ind w:left="567" w:hanging="567"/>
    </w:pPr>
    <w:rPr>
      <w:color w:val="auto"/>
    </w:rPr>
  </w:style>
  <w:style w:type="paragraph" w:customStyle="1" w:styleId="Checkbox-main">
    <w:name w:val="Checkbox - main"/>
    <w:basedOn w:val="Answercheckbox-main"/>
    <w:uiPriority w:val="4"/>
    <w:qFormat/>
    <w:rsid w:val="00CE01CA"/>
    <w:pPr>
      <w:numPr>
        <w:numId w:val="0"/>
      </w:numPr>
      <w:ind w:left="567" w:hanging="567"/>
    </w:pPr>
    <w:rPr>
      <w:color w:val="auto"/>
    </w:rPr>
  </w:style>
  <w:style w:type="paragraph" w:customStyle="1" w:styleId="Checkbox-sub2">
    <w:name w:val="Checkbox - sub2"/>
    <w:basedOn w:val="Checkbox-main"/>
    <w:qFormat/>
    <w:rsid w:val="00CE01CA"/>
    <w:pPr>
      <w:tabs>
        <w:tab w:val="clear" w:pos="567"/>
        <w:tab w:val="left" w:pos="1134"/>
      </w:tabs>
      <w:ind w:left="1134"/>
    </w:pPr>
  </w:style>
  <w:style w:type="paragraph" w:customStyle="1" w:styleId="Answercheckbox-sub2">
    <w:name w:val="Answer checkbox - sub2"/>
    <w:basedOn w:val="Answercheckbox-main"/>
    <w:uiPriority w:val="4"/>
    <w:qFormat/>
    <w:rsid w:val="00CE01CA"/>
    <w:pPr>
      <w:tabs>
        <w:tab w:val="clear" w:pos="567"/>
        <w:tab w:val="left" w:pos="1134"/>
      </w:tabs>
      <w:ind w:left="1134"/>
    </w:pPr>
  </w:style>
  <w:style w:type="character" w:customStyle="1" w:styleId="Heading4Char">
    <w:name w:val="Heading 4 Char"/>
    <w:basedOn w:val="DefaultParagraphFont"/>
    <w:link w:val="Heading4"/>
    <w:uiPriority w:val="9"/>
    <w:semiHidden/>
    <w:rsid w:val="003727CE"/>
    <w:rPr>
      <w:rFonts w:asciiTheme="majorHAnsi" w:eastAsiaTheme="majorEastAsia" w:hAnsiTheme="majorHAnsi" w:cs="Mangal"/>
      <w:b/>
      <w:bCs/>
      <w:i/>
      <w:iCs/>
      <w:kern w:val="1"/>
      <w:sz w:val="22"/>
      <w:szCs w:val="24"/>
      <w:lang w:eastAsia="hi-IN" w:bidi="hi-IN"/>
    </w:rPr>
  </w:style>
  <w:style w:type="paragraph" w:customStyle="1" w:styleId="Tableheading0">
    <w:name w:val="Table heading"/>
    <w:basedOn w:val="Normal"/>
    <w:qFormat/>
    <w:rsid w:val="00A12359"/>
    <w:pPr>
      <w:spacing w:before="80" w:after="80" w:line="240" w:lineRule="auto"/>
    </w:pPr>
    <w:rPr>
      <w:rFonts w:cs="Arial"/>
      <w:b/>
      <w:szCs w:val="22"/>
    </w:rPr>
  </w:style>
  <w:style w:type="paragraph" w:customStyle="1" w:styleId="Privacydisclaimer">
    <w:name w:val="Privacy disclaimer"/>
    <w:basedOn w:val="Normal"/>
    <w:qFormat/>
    <w:rsid w:val="00A12359"/>
    <w:pPr>
      <w:widowControl/>
      <w:tabs>
        <w:tab w:val="left" w:pos="5160"/>
        <w:tab w:val="left" w:pos="5313"/>
      </w:tabs>
      <w:suppressAutoHyphens w:val="0"/>
      <w:spacing w:before="80" w:after="80" w:line="240" w:lineRule="auto"/>
    </w:pPr>
    <w:rPr>
      <w:rFonts w:eastAsia="Times New Roman" w:cs="Arial"/>
      <w:color w:val="000000"/>
      <w:kern w:val="0"/>
      <w:sz w:val="14"/>
      <w:szCs w:val="18"/>
      <w:lang w:eastAsia="en-AU" w:bidi="ar-SA"/>
    </w:rPr>
  </w:style>
  <w:style w:type="paragraph" w:styleId="NoSpacing">
    <w:name w:val="No Spacing"/>
    <w:uiPriority w:val="1"/>
    <w:qFormat/>
    <w:rsid w:val="00C510A0"/>
    <w:pPr>
      <w:widowControl w:val="0"/>
      <w:suppressAutoHyphens/>
    </w:pPr>
    <w:rPr>
      <w:rFonts w:ascii="Arial" w:eastAsia="SimSun" w:hAnsi="Arial" w:cs="Mangal"/>
      <w:kern w:val="1"/>
      <w:sz w:val="22"/>
      <w:szCs w:val="24"/>
      <w:lang w:eastAsia="hi-IN" w:bidi="hi-IN"/>
    </w:rPr>
  </w:style>
  <w:style w:type="paragraph" w:customStyle="1" w:styleId="Numbered1">
    <w:name w:val="Numbered1"/>
    <w:basedOn w:val="ListParagraph"/>
    <w:qFormat/>
    <w:rsid w:val="003F2909"/>
    <w:pPr>
      <w:numPr>
        <w:numId w:val="27"/>
      </w:numPr>
      <w:ind w:left="567" w:hanging="567"/>
      <w:contextualSpacing w:val="0"/>
    </w:pPr>
  </w:style>
  <w:style w:type="character" w:customStyle="1" w:styleId="eop">
    <w:name w:val="eop"/>
    <w:basedOn w:val="DefaultParagraphFont"/>
    <w:rsid w:val="00EE6A5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127313">
      <w:bodyDiv w:val="1"/>
      <w:marLeft w:val="0"/>
      <w:marRight w:val="0"/>
      <w:marTop w:val="0"/>
      <w:marBottom w:val="0"/>
      <w:divBdr>
        <w:top w:val="none" w:sz="0" w:space="0" w:color="auto"/>
        <w:left w:val="none" w:sz="0" w:space="0" w:color="auto"/>
        <w:bottom w:val="none" w:sz="0" w:space="0" w:color="auto"/>
        <w:right w:val="none" w:sz="0" w:space="0" w:color="auto"/>
      </w:divBdr>
    </w:div>
    <w:div w:id="1059282289">
      <w:bodyDiv w:val="1"/>
      <w:marLeft w:val="0"/>
      <w:marRight w:val="0"/>
      <w:marTop w:val="0"/>
      <w:marBottom w:val="0"/>
      <w:divBdr>
        <w:top w:val="none" w:sz="0" w:space="0" w:color="auto"/>
        <w:left w:val="none" w:sz="0" w:space="0" w:color="auto"/>
        <w:bottom w:val="none" w:sz="0" w:space="0" w:color="auto"/>
        <w:right w:val="none" w:sz="0" w:space="0" w:color="auto"/>
      </w:divBdr>
    </w:div>
    <w:div w:id="1460220356">
      <w:bodyDiv w:val="1"/>
      <w:marLeft w:val="0"/>
      <w:marRight w:val="0"/>
      <w:marTop w:val="0"/>
      <w:marBottom w:val="0"/>
      <w:divBdr>
        <w:top w:val="none" w:sz="0" w:space="0" w:color="auto"/>
        <w:left w:val="none" w:sz="0" w:space="0" w:color="auto"/>
        <w:bottom w:val="none" w:sz="0" w:space="0" w:color="auto"/>
        <w:right w:val="none" w:sz="0" w:space="0" w:color="auto"/>
      </w:divBdr>
    </w:div>
    <w:div w:id="19437605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passwordreset.tafeqld.edu.au/default.aspx" TargetMode="Externa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s://connect.tafeqld.edu.au/d2l/login"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ivacy@tafeqld.edu.au" TargetMode="External"/><Relationship Id="rId5" Type="http://schemas.openxmlformats.org/officeDocument/2006/relationships/styles" Target="styles.xml"/><Relationship Id="rId15" Type="http://schemas.openxmlformats.org/officeDocument/2006/relationships/image" Target="media/image2.png"/><Relationship Id="rId10" Type="http://schemas.openxmlformats.org/officeDocument/2006/relationships/hyperlink" Target="https://tafeqld.edu.au/global/privacy-policy.html"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3.tif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0271B6B1D809664C9EEBC310BEE92460" ma:contentTypeVersion="24" ma:contentTypeDescription="Create a new document." ma:contentTypeScope="" ma:versionID="9c272f034ae3dbde21ebc7c3a7e5b64a">
  <xsd:schema xmlns:xsd="http://www.w3.org/2001/XMLSchema" xmlns:xs="http://www.w3.org/2001/XMLSchema" xmlns:p="http://schemas.microsoft.com/office/2006/metadata/properties" xmlns:ns2="bd45fcdd-cd9c-4e94-afbc-3ae0ba417710" xmlns:ns3="10fcc653-995a-4cc4-894d-6d0a9bb30977" targetNamespace="http://schemas.microsoft.com/office/2006/metadata/properties" ma:root="true" ma:fieldsID="77b03fb70bbb4202e2832db2cb6609f7" ns2:_="" ns3:_="">
    <xsd:import namespace="bd45fcdd-cd9c-4e94-afbc-3ae0ba417710"/>
    <xsd:import namespace="10fcc653-995a-4cc4-894d-6d0a9bb3097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Location" minOccurs="0"/>
                <xsd:element ref="ns2:MediaLengthInSeconds" minOccurs="0"/>
                <xsd:element ref="ns2:Done" minOccurs="0"/>
                <xsd:element ref="ns2:Lookup"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45fcdd-cd9c-4e94-afbc-3ae0ba4177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Done" ma:index="20" nillable="true" ma:displayName="Done" ma:default="0" ma:format="Dropdown" ma:internalName="Done">
      <xsd:simpleType>
        <xsd:restriction base="dms:Boolean"/>
      </xsd:simpleType>
    </xsd:element>
    <xsd:element name="Lookup" ma:index="21" nillable="true" ma:displayName="Lookup" ma:list="{bd45fcdd-cd9c-4e94-afbc-3ae0ba417710}" ma:internalName="Lookup" ma:showField="Title">
      <xsd:simpleType>
        <xsd:restriction base="dms:Lookup"/>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814af272-23ad-4963-abe4-d4236d2d4a0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0fcc653-995a-4cc4-894d-6d0a9bb3097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70424852-85f7-41b8-8642-7f7ea71536dc}" ma:internalName="TaxCatchAll" ma:showField="CatchAllData" ma:web="10fcc653-995a-4cc4-894d-6d0a9bb3097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TaxCatchAll xmlns="10fcc653-995a-4cc4-894d-6d0a9bb30977">
      <Value>13</Value>
      <Value>7</Value>
      <Value>14</Value>
    </TaxCatchAll>
    <lcf76f155ced4ddcb4097134ff3c332f xmlns="bd45fcdd-cd9c-4e94-afbc-3ae0ba417710">
      <Terms xmlns="http://schemas.microsoft.com/office/infopath/2007/PartnerControls"/>
    </lcf76f155ced4ddcb4097134ff3c332f>
    <Done xmlns="bd45fcdd-cd9c-4e94-afbc-3ae0ba417710">false</Done>
    <Lookup xmlns="bd45fcdd-cd9c-4e94-afbc-3ae0ba417710" xsi:nil="true"/>
  </documentManagement>
</p:properties>
</file>

<file path=customXml/itemProps1.xml><?xml version="1.0" encoding="utf-8"?>
<ds:datastoreItem xmlns:ds="http://schemas.openxmlformats.org/officeDocument/2006/customXml" ds:itemID="{138B4792-CCAC-4169-BF2E-ACD62DD27480}">
  <ds:schemaRefs>
    <ds:schemaRef ds:uri="http://schemas.microsoft.com/sharepoint/v3/contenttype/forms"/>
  </ds:schemaRefs>
</ds:datastoreItem>
</file>

<file path=customXml/itemProps2.xml><?xml version="1.0" encoding="utf-8"?>
<ds:datastoreItem xmlns:ds="http://schemas.openxmlformats.org/officeDocument/2006/customXml" ds:itemID="{F0751022-2063-4462-B66A-E59A0AF8840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45fcdd-cd9c-4e94-afbc-3ae0ba417710"/>
    <ds:schemaRef ds:uri="10fcc653-995a-4cc4-894d-6d0a9bb3097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623458F-5459-4D58-B6C8-17070B23CDF7}">
  <ds:schemaRefs>
    <ds:schemaRef ds:uri="http://schemas.microsoft.com/office/2006/metadata/properties"/>
    <ds:schemaRef ds:uri="http://schemas.microsoft.com/office/infopath/2007/PartnerControls"/>
    <ds:schemaRef ds:uri="10fcc653-995a-4cc4-894d-6d0a9bb30977"/>
    <ds:schemaRef ds:uri="bd45fcdd-cd9c-4e94-afbc-3ae0ba417710"/>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12</Pages>
  <Words>2870</Words>
  <Characters>16364</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TAFE Queensland</Company>
  <LinksUpToDate>false</LinksUpToDate>
  <CharactersWithSpaces>19196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Assessment Task - Portfolio of Evidence</dc:title>
  <dc:creator>Bush, Fiona</dc:creator>
  <cp:lastModifiedBy>Lisa Aquino</cp:lastModifiedBy>
  <cp:revision>47</cp:revision>
  <dcterms:created xsi:type="dcterms:W3CDTF">2021-06-25T05:43:00Z</dcterms:created>
  <dcterms:modified xsi:type="dcterms:W3CDTF">2022-10-19T23:09:00Z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0x0101000271B6B1D809664C9EEBC310BEE92460</vt:lpwstr>
  </property>
  <property fmtid="{D5CDD505-2E9C-101B-9397-08002B2CF9AE}" pid="3" name="TaxKeyword">
    <vt:lpwstr/>
  </property>
  <property fmtid="{D5CDD505-2E9C-101B-9397-08002B2CF9AE}" pid="4" name="PandPCategory">
    <vt:lpwstr>13;#123 Assessment|9a622dcc-34f2-46e6-b1f5-10ae11344eea</vt:lpwstr>
  </property>
  <property fmtid="{D5CDD505-2E9C-101B-9397-08002B2CF9AE}" pid="5" name="Scope">
    <vt:lpwstr>7;#All staff|52512cf1-7460-4f08-a370-7b30d022c859</vt:lpwstr>
  </property>
  <property fmtid="{D5CDD505-2E9C-101B-9397-08002B2CF9AE}" pid="6" name="PandPParentCategory">
    <vt:lpwstr>14;#100 Academic Governance|004c25cb-f080-4d53-997a-4cbdbe47bc76</vt:lpwstr>
  </property>
  <property fmtid="{D5CDD505-2E9C-101B-9397-08002B2CF9AE}" pid="7" name="_dlc_DocIdItemGuid">
    <vt:lpwstr>240b7151-eafc-4615-b033-d23511defe41</vt:lpwstr>
  </property>
  <property fmtid="{D5CDD505-2E9C-101B-9397-08002B2CF9AE}" pid="8" name="MediaServiceImageTags">
    <vt:lpwstr/>
  </property>
</Properties>
</file>