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99AF3" w14:textId="19D5D4C7" w:rsidR="00907204" w:rsidRPr="00626755" w:rsidRDefault="00975EEA" w:rsidP="00626755">
      <w:pPr>
        <w:jc w:val="center"/>
        <w:rPr>
          <w:b/>
          <w:bCs/>
          <w:sz w:val="32"/>
          <w:szCs w:val="32"/>
          <w:lang w:val="hr-BA"/>
        </w:rPr>
      </w:pPr>
      <w:r w:rsidRPr="00626755">
        <w:rPr>
          <w:b/>
          <w:bCs/>
          <w:sz w:val="32"/>
          <w:szCs w:val="32"/>
          <w:lang w:val="hr-BA"/>
        </w:rPr>
        <w:t>Lookout for Equipment</w:t>
      </w:r>
    </w:p>
    <w:p w14:paraId="3B50960F" w14:textId="19F86E85" w:rsidR="00975EEA" w:rsidRDefault="00975EEA">
      <w:pPr>
        <w:rPr>
          <w:b/>
          <w:bCs/>
          <w:lang w:val="hr-BA"/>
        </w:rPr>
      </w:pPr>
    </w:p>
    <w:p w14:paraId="26820AD3" w14:textId="14DF8D35" w:rsidR="00280D78" w:rsidRDefault="00280D78">
      <w:pPr>
        <w:rPr>
          <w:b/>
          <w:bCs/>
          <w:lang w:val="hr-BA"/>
        </w:rPr>
      </w:pPr>
      <w:r>
        <w:rPr>
          <w:b/>
          <w:bCs/>
          <w:lang w:val="hr-BA"/>
        </w:rPr>
        <w:t>Author: Ivan Miskulin and Jimmy Vila</w:t>
      </w:r>
    </w:p>
    <w:p w14:paraId="25DDFF9F" w14:textId="2E274D4C" w:rsidR="00975EEA" w:rsidRDefault="00975EEA">
      <w:r w:rsidRPr="00975EEA">
        <w:t>Amazon Lookout for Equipment Analyzes Sensor Data to Help Detect Equipment Failure</w:t>
      </w:r>
    </w:p>
    <w:p w14:paraId="34CD2CDC" w14:textId="77777777" w:rsidR="00DC23DC" w:rsidRDefault="00DC23DC"/>
    <w:p w14:paraId="00558DDF" w14:textId="3E3EBC01" w:rsidR="00975EEA" w:rsidRDefault="00894290">
      <w:hyperlink r:id="rId5" w:history="1">
        <w:r w:rsidR="00975EEA" w:rsidRPr="002F716A">
          <w:rPr>
            <w:rStyle w:val="Hyperlink"/>
          </w:rPr>
          <w:t>https://aws.amazon.com/blogs/aws/new-amazon-lookout-for-equipment-analyzes-sensor-data-to-help-detect-equipment-failure/</w:t>
        </w:r>
      </w:hyperlink>
    </w:p>
    <w:p w14:paraId="07BF422A" w14:textId="77777777" w:rsidR="00DC23DC" w:rsidRDefault="00DC23DC"/>
    <w:p w14:paraId="157A1398" w14:textId="64E1039F" w:rsidR="00975EEA" w:rsidRDefault="00975EEA">
      <w:r>
        <w:t>L4E can be set up in 5 steps:</w:t>
      </w:r>
    </w:p>
    <w:p w14:paraId="2754D5C3" w14:textId="54BEA183" w:rsidR="00975EEA" w:rsidRDefault="00975EEA" w:rsidP="00975EEA">
      <w:pPr>
        <w:pStyle w:val="Listenabsatz"/>
        <w:numPr>
          <w:ilvl w:val="0"/>
          <w:numId w:val="1"/>
        </w:numPr>
      </w:pPr>
      <w:r>
        <w:t>Upload data to S3 buckets</w:t>
      </w:r>
    </w:p>
    <w:p w14:paraId="3046F775" w14:textId="72F60EDD" w:rsidR="00975EEA" w:rsidRDefault="00975EEA" w:rsidP="00975EEA">
      <w:pPr>
        <w:pStyle w:val="Listenabsatz"/>
        <w:numPr>
          <w:ilvl w:val="0"/>
          <w:numId w:val="1"/>
        </w:numPr>
      </w:pPr>
      <w:r>
        <w:t>Create datasets</w:t>
      </w:r>
    </w:p>
    <w:p w14:paraId="64A53BC1" w14:textId="0BCF285A" w:rsidR="00975EEA" w:rsidRDefault="00975EEA" w:rsidP="00975EEA">
      <w:pPr>
        <w:pStyle w:val="Listenabsatz"/>
        <w:numPr>
          <w:ilvl w:val="0"/>
          <w:numId w:val="1"/>
        </w:numPr>
      </w:pPr>
      <w:r>
        <w:t>Ingest data</w:t>
      </w:r>
    </w:p>
    <w:p w14:paraId="254BCA28" w14:textId="19B06B40" w:rsidR="00975EEA" w:rsidRDefault="00975EEA" w:rsidP="00975EEA">
      <w:pPr>
        <w:pStyle w:val="Listenabsatz"/>
        <w:numPr>
          <w:ilvl w:val="0"/>
          <w:numId w:val="1"/>
        </w:numPr>
      </w:pPr>
      <w:r>
        <w:t>Create a model</w:t>
      </w:r>
    </w:p>
    <w:p w14:paraId="0639A2A5" w14:textId="367CBD8C" w:rsidR="00626755" w:rsidRDefault="00975EEA" w:rsidP="00626755">
      <w:pPr>
        <w:pStyle w:val="Listenabsatz"/>
        <w:numPr>
          <w:ilvl w:val="0"/>
          <w:numId w:val="1"/>
        </w:numPr>
      </w:pPr>
      <w:r>
        <w:t>Schedule inference (if you need real-time analysis)</w:t>
      </w:r>
    </w:p>
    <w:p w14:paraId="2AFC1FB4" w14:textId="77777777" w:rsidR="00DC23DC" w:rsidRDefault="00DC23DC">
      <w:pPr>
        <w:rPr>
          <w:b/>
          <w:bCs/>
        </w:rPr>
      </w:pPr>
      <w:r>
        <w:rPr>
          <w:b/>
          <w:bCs/>
        </w:rPr>
        <w:br w:type="page"/>
      </w:r>
    </w:p>
    <w:p w14:paraId="2D4D56D9" w14:textId="255902D3" w:rsidR="00E377CC" w:rsidRDefault="00E377CC" w:rsidP="00E377CC">
      <w:pPr>
        <w:rPr>
          <w:b/>
          <w:bCs/>
        </w:rPr>
      </w:pPr>
      <w:r w:rsidRPr="00E377CC">
        <w:rPr>
          <w:b/>
          <w:bCs/>
        </w:rPr>
        <w:lastRenderedPageBreak/>
        <w:t>1. Upload data to S3 bucket</w:t>
      </w:r>
    </w:p>
    <w:p w14:paraId="521D1F41" w14:textId="2E9C11B2" w:rsidR="00C92826" w:rsidRDefault="00C92826" w:rsidP="00975EEA">
      <w:r w:rsidRPr="00C92826">
        <w:t xml:space="preserve">A dataset for Lookout for Equipment consists of </w:t>
      </w:r>
      <w:r w:rsidRPr="00C92826">
        <w:rPr>
          <w:color w:val="FF0000"/>
        </w:rPr>
        <w:t xml:space="preserve">.csv files that contain </w:t>
      </w:r>
      <w:r w:rsidRPr="00C92826">
        <w:rPr>
          <w:color w:val="FF0000"/>
          <w:u w:val="single"/>
        </w:rPr>
        <w:t>timestamps</w:t>
      </w:r>
      <w:r w:rsidRPr="00C92826">
        <w:rPr>
          <w:color w:val="FF0000"/>
        </w:rPr>
        <w:t xml:space="preserve"> and sensor data values</w:t>
      </w:r>
      <w:r w:rsidRPr="00C92826">
        <w:t>. You store these files in an Amazon S3 bucket, and you organize them in folders</w:t>
      </w:r>
      <w:r w:rsidR="00280D78">
        <w:t xml:space="preserve"> (</w:t>
      </w:r>
      <w:r w:rsidR="007445CE">
        <w:t>E</w:t>
      </w:r>
      <w:r w:rsidR="00280D78">
        <w:t>xample 1)</w:t>
      </w:r>
      <w:r w:rsidRPr="00C92826">
        <w:t>.</w:t>
      </w:r>
      <w:r w:rsidR="00280D78">
        <w:t xml:space="preserve"> If you have only one sensor</w:t>
      </w:r>
      <w:r w:rsidR="007445CE">
        <w:t>,</w:t>
      </w:r>
      <w:r w:rsidR="00280D78">
        <w:t xml:space="preserve"> </w:t>
      </w:r>
      <w:r w:rsidR="007445CE">
        <w:t>use the structure of Example 2.</w:t>
      </w:r>
    </w:p>
    <w:p w14:paraId="6E51176E" w14:textId="24CFA340" w:rsidR="00C92826" w:rsidRDefault="00C92826" w:rsidP="00C92826">
      <w:pPr>
        <w:jc w:val="center"/>
      </w:pPr>
      <w:r>
        <w:rPr>
          <w:noProof/>
        </w:rPr>
        <w:drawing>
          <wp:inline distT="0" distB="0" distL="0" distR="0" wp14:anchorId="21DC92E7" wp14:editId="3D981AAF">
            <wp:extent cx="4760070" cy="4423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2562" cy="4444311"/>
                    </a:xfrm>
                    <a:prstGeom prst="rect">
                      <a:avLst/>
                    </a:prstGeom>
                  </pic:spPr>
                </pic:pic>
              </a:graphicData>
            </a:graphic>
          </wp:inline>
        </w:drawing>
      </w:r>
    </w:p>
    <w:p w14:paraId="34905A1A" w14:textId="4C3A585A" w:rsidR="00DC23DC" w:rsidRDefault="00E377CC" w:rsidP="00DC23DC">
      <w:pPr>
        <w:spacing w:line="240" w:lineRule="auto"/>
        <w:jc w:val="both"/>
      </w:pPr>
      <w:r>
        <w:t>Save .csv file in any S3 bucket. Folder name and the folder structure have an impact to the Data Schema.</w:t>
      </w:r>
    </w:p>
    <w:p w14:paraId="755C5D71" w14:textId="4816ED1D" w:rsidR="00DC23DC" w:rsidRPr="00DC23DC" w:rsidRDefault="00DC23DC" w:rsidP="00DC23DC">
      <w:pPr>
        <w:spacing w:line="240" w:lineRule="auto"/>
        <w:jc w:val="both"/>
        <w:rPr>
          <w:u w:val="single"/>
        </w:rPr>
      </w:pPr>
      <w:r w:rsidRPr="00DC23DC">
        <w:rPr>
          <w:u w:val="single"/>
        </w:rPr>
        <w:t>Note that there is only one .csv file in each folder.</w:t>
      </w:r>
    </w:p>
    <w:p w14:paraId="16226C4D" w14:textId="249B3BA4" w:rsidR="00E377CC" w:rsidRDefault="00E377CC" w:rsidP="00DC23DC">
      <w:pPr>
        <w:spacing w:line="240" w:lineRule="auto"/>
        <w:jc w:val="both"/>
      </w:pPr>
      <w:r>
        <w:t>In the example below all data was saved to one .csv file which was saved in the folder /sensor1.</w:t>
      </w:r>
    </w:p>
    <w:p w14:paraId="578D261E" w14:textId="406B8A4A" w:rsidR="000B2BD0" w:rsidRDefault="000B2BD0" w:rsidP="00C92826">
      <w:pPr>
        <w:jc w:val="center"/>
      </w:pPr>
      <w:r>
        <w:rPr>
          <w:noProof/>
        </w:rPr>
        <w:lastRenderedPageBreak/>
        <w:drawing>
          <wp:inline distT="0" distB="0" distL="0" distR="0" wp14:anchorId="55B453AC" wp14:editId="0FF3271F">
            <wp:extent cx="5734050" cy="208900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2322" cy="2092022"/>
                    </a:xfrm>
                    <a:prstGeom prst="rect">
                      <a:avLst/>
                    </a:prstGeom>
                  </pic:spPr>
                </pic:pic>
              </a:graphicData>
            </a:graphic>
          </wp:inline>
        </w:drawing>
      </w:r>
    </w:p>
    <w:p w14:paraId="6B9FAD62" w14:textId="77777777" w:rsidR="007445CE" w:rsidRDefault="007445CE" w:rsidP="00E377CC">
      <w:pPr>
        <w:jc w:val="both"/>
        <w:rPr>
          <w:b/>
          <w:bCs/>
        </w:rPr>
      </w:pPr>
    </w:p>
    <w:p w14:paraId="5E601F93" w14:textId="1CD67DAA" w:rsidR="00E377CC" w:rsidRDefault="00E377CC" w:rsidP="00E377CC">
      <w:pPr>
        <w:jc w:val="both"/>
        <w:rPr>
          <w:b/>
          <w:bCs/>
        </w:rPr>
      </w:pPr>
      <w:r w:rsidRPr="00E377CC">
        <w:rPr>
          <w:b/>
          <w:bCs/>
        </w:rPr>
        <w:t>2. Create datasets</w:t>
      </w:r>
    </w:p>
    <w:p w14:paraId="67A319AD" w14:textId="77777777" w:rsidR="00DC23DC" w:rsidRPr="00E377CC" w:rsidRDefault="00DC23DC" w:rsidP="00E377CC">
      <w:pPr>
        <w:jc w:val="both"/>
        <w:rPr>
          <w:b/>
          <w:bCs/>
        </w:rPr>
      </w:pPr>
    </w:p>
    <w:p w14:paraId="0A47E374" w14:textId="0D296312" w:rsidR="000B2BD0" w:rsidRDefault="007445CE" w:rsidP="00E377CC">
      <w:pPr>
        <w:jc w:val="both"/>
      </w:pPr>
      <w:r>
        <w:t>The “</w:t>
      </w:r>
      <w:proofErr w:type="spellStart"/>
      <w:r w:rsidR="00E377CC">
        <w:t>ComponentName</w:t>
      </w:r>
      <w:proofErr w:type="spellEnd"/>
      <w:r>
        <w:t>”</w:t>
      </w:r>
      <w:r w:rsidR="00E377CC">
        <w:t xml:space="preserve"> in the Data schema must match </w:t>
      </w:r>
      <w:r>
        <w:t>the</w:t>
      </w:r>
      <w:r w:rsidR="00E377CC">
        <w:t xml:space="preserve"> name of the folder where the .csv file is saved.</w:t>
      </w:r>
    </w:p>
    <w:p w14:paraId="6E952DB8" w14:textId="0692C8F6" w:rsidR="00626755" w:rsidRDefault="00626755" w:rsidP="00E377CC">
      <w:pPr>
        <w:jc w:val="both"/>
      </w:pPr>
      <w:r>
        <w:t>Column names and types must match .csv file.</w:t>
      </w:r>
    </w:p>
    <w:p w14:paraId="2F958AC4" w14:textId="4FA5C8BD" w:rsidR="000B2BD0" w:rsidRDefault="000B2BD0" w:rsidP="00C92826">
      <w:pPr>
        <w:jc w:val="center"/>
      </w:pPr>
      <w:r>
        <w:rPr>
          <w:noProof/>
        </w:rPr>
        <w:drawing>
          <wp:inline distT="0" distB="0" distL="0" distR="0" wp14:anchorId="16469746" wp14:editId="234CD364">
            <wp:extent cx="3542707" cy="303325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0393" cy="3039835"/>
                    </a:xfrm>
                    <a:prstGeom prst="rect">
                      <a:avLst/>
                    </a:prstGeom>
                  </pic:spPr>
                </pic:pic>
              </a:graphicData>
            </a:graphic>
          </wp:inline>
        </w:drawing>
      </w:r>
    </w:p>
    <w:p w14:paraId="2612E61C" w14:textId="77777777" w:rsidR="00DC23DC" w:rsidRDefault="00DC23DC" w:rsidP="00C92826">
      <w:pPr>
        <w:jc w:val="center"/>
      </w:pPr>
    </w:p>
    <w:p w14:paraId="6DDEE610" w14:textId="48344AC0" w:rsidR="00DD4EDE" w:rsidRDefault="00E377CC" w:rsidP="00C92826">
      <w:pPr>
        <w:jc w:val="center"/>
      </w:pPr>
      <w:r>
        <w:rPr>
          <w:noProof/>
        </w:rPr>
        <w:lastRenderedPageBreak/>
        <w:drawing>
          <wp:inline distT="0" distB="0" distL="0" distR="0" wp14:anchorId="48AD90B5" wp14:editId="1BAE5216">
            <wp:extent cx="3956050" cy="119695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3755" cy="1202316"/>
                    </a:xfrm>
                    <a:prstGeom prst="rect">
                      <a:avLst/>
                    </a:prstGeom>
                  </pic:spPr>
                </pic:pic>
              </a:graphicData>
            </a:graphic>
          </wp:inline>
        </w:drawing>
      </w:r>
    </w:p>
    <w:p w14:paraId="271AF13F" w14:textId="15DAA9CE" w:rsidR="00DC23DC" w:rsidRDefault="00DC23DC">
      <w:pPr>
        <w:rPr>
          <w:b/>
          <w:bCs/>
        </w:rPr>
      </w:pPr>
    </w:p>
    <w:p w14:paraId="00B0FA3D" w14:textId="207CA4B1" w:rsidR="00590C11" w:rsidRDefault="00590C11">
      <w:pPr>
        <w:rPr>
          <w:b/>
          <w:bCs/>
        </w:rPr>
      </w:pPr>
    </w:p>
    <w:p w14:paraId="68C6EC6C" w14:textId="44EAAB85" w:rsidR="00590C11" w:rsidRPr="00894290" w:rsidRDefault="00894290">
      <w:r w:rsidRPr="00894290">
        <w:t>Schema for one sensor</w:t>
      </w:r>
    </w:p>
    <w:p w14:paraId="79C2D817" w14:textId="42E8F533" w:rsidR="00894290" w:rsidRDefault="00894290">
      <w:pPr>
        <w:rPr>
          <w:b/>
          <w:bCs/>
        </w:rPr>
      </w:pPr>
      <w:r>
        <w:rPr>
          <w:rFonts w:cstheme="minorHAnsi"/>
          <w:noProof/>
        </w:rPr>
        <w:drawing>
          <wp:inline distT="0" distB="0" distL="0" distR="0" wp14:anchorId="7E136F54" wp14:editId="46CA137A">
            <wp:extent cx="5943600" cy="4800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A897295" w14:textId="05FDC993" w:rsidR="00590C11" w:rsidRDefault="00590C11">
      <w:pPr>
        <w:rPr>
          <w:b/>
          <w:bCs/>
        </w:rPr>
      </w:pPr>
    </w:p>
    <w:p w14:paraId="742AC139" w14:textId="2743AA16" w:rsidR="00590C11" w:rsidRDefault="00590C11">
      <w:pPr>
        <w:rPr>
          <w:b/>
          <w:bCs/>
        </w:rPr>
      </w:pPr>
    </w:p>
    <w:p w14:paraId="69E0C390" w14:textId="6EBB66A4" w:rsidR="00590C11" w:rsidRDefault="00590C11">
      <w:pPr>
        <w:rPr>
          <w:b/>
          <w:bCs/>
        </w:rPr>
      </w:pPr>
    </w:p>
    <w:p w14:paraId="265DA108" w14:textId="70F788B2" w:rsidR="00590C11" w:rsidRDefault="00590C11">
      <w:pPr>
        <w:rPr>
          <w:b/>
          <w:bCs/>
        </w:rPr>
      </w:pPr>
    </w:p>
    <w:p w14:paraId="6343F7DE" w14:textId="4188EC5F" w:rsidR="00590C11" w:rsidRDefault="00590C11">
      <w:pPr>
        <w:rPr>
          <w:b/>
          <w:bCs/>
        </w:rPr>
      </w:pPr>
    </w:p>
    <w:p w14:paraId="3CE0C17E" w14:textId="156BD578" w:rsidR="00590C11" w:rsidRDefault="00590C11">
      <w:pPr>
        <w:rPr>
          <w:b/>
          <w:bCs/>
        </w:rPr>
      </w:pPr>
    </w:p>
    <w:p w14:paraId="64E91623" w14:textId="5D0329BC" w:rsidR="00590C11" w:rsidRDefault="00590C11">
      <w:pPr>
        <w:rPr>
          <w:b/>
          <w:bCs/>
        </w:rPr>
      </w:pPr>
    </w:p>
    <w:p w14:paraId="5D64F626" w14:textId="0543FC61" w:rsidR="00590C11" w:rsidRDefault="00590C11">
      <w:pPr>
        <w:rPr>
          <w:b/>
          <w:bCs/>
        </w:rPr>
      </w:pPr>
    </w:p>
    <w:p w14:paraId="1C35D049" w14:textId="57843917" w:rsidR="00590C11" w:rsidRDefault="00590C11">
      <w:pPr>
        <w:rPr>
          <w:b/>
          <w:bCs/>
        </w:rPr>
      </w:pPr>
    </w:p>
    <w:p w14:paraId="068F0685" w14:textId="37F9C3A8" w:rsidR="00590C11" w:rsidRDefault="00590C11">
      <w:pPr>
        <w:rPr>
          <w:b/>
          <w:bCs/>
        </w:rPr>
      </w:pPr>
    </w:p>
    <w:p w14:paraId="03D3C55F" w14:textId="6E478FF8" w:rsidR="00590C11" w:rsidRDefault="00590C11">
      <w:pPr>
        <w:rPr>
          <w:b/>
          <w:bCs/>
        </w:rPr>
      </w:pPr>
    </w:p>
    <w:p w14:paraId="4A6B21B7" w14:textId="0AF956CE" w:rsidR="00590C11" w:rsidRDefault="00590C11">
      <w:pPr>
        <w:rPr>
          <w:b/>
          <w:bCs/>
        </w:rPr>
      </w:pPr>
    </w:p>
    <w:p w14:paraId="1A83D0D7" w14:textId="4DEF7DD4" w:rsidR="00590C11" w:rsidRDefault="00590C11">
      <w:pPr>
        <w:rPr>
          <w:b/>
          <w:bCs/>
        </w:rPr>
      </w:pPr>
    </w:p>
    <w:p w14:paraId="77BB10EB" w14:textId="5E84FE95" w:rsidR="00590C11" w:rsidRDefault="00590C11">
      <w:pPr>
        <w:rPr>
          <w:b/>
          <w:bCs/>
        </w:rPr>
      </w:pPr>
    </w:p>
    <w:p w14:paraId="2F2773AB" w14:textId="178D4349" w:rsidR="00590C11" w:rsidRDefault="00590C11">
      <w:pPr>
        <w:rPr>
          <w:b/>
          <w:bCs/>
        </w:rPr>
      </w:pPr>
    </w:p>
    <w:p w14:paraId="215B0B08" w14:textId="3CC2FEA2" w:rsidR="00590C11" w:rsidRDefault="00590C11">
      <w:pPr>
        <w:rPr>
          <w:b/>
          <w:bCs/>
        </w:rPr>
      </w:pPr>
    </w:p>
    <w:p w14:paraId="1FAF66B1" w14:textId="270365F9" w:rsidR="00590C11" w:rsidRDefault="00590C11">
      <w:pPr>
        <w:rPr>
          <w:b/>
          <w:bCs/>
        </w:rPr>
      </w:pPr>
    </w:p>
    <w:p w14:paraId="486BDAD9" w14:textId="6CB7850E" w:rsidR="00590C11" w:rsidRDefault="00590C11">
      <w:pPr>
        <w:rPr>
          <w:b/>
          <w:bCs/>
        </w:rPr>
      </w:pPr>
    </w:p>
    <w:p w14:paraId="57785C33" w14:textId="3F7602F1" w:rsidR="00590C11" w:rsidRDefault="00590C11">
      <w:pPr>
        <w:rPr>
          <w:b/>
          <w:bCs/>
        </w:rPr>
      </w:pPr>
    </w:p>
    <w:p w14:paraId="2D5BBF67" w14:textId="33CAA2D1" w:rsidR="00590C11" w:rsidRDefault="00590C11">
      <w:pPr>
        <w:rPr>
          <w:b/>
          <w:bCs/>
        </w:rPr>
      </w:pPr>
    </w:p>
    <w:p w14:paraId="6CA267E0" w14:textId="77777777" w:rsidR="00590C11" w:rsidRDefault="00590C11">
      <w:pPr>
        <w:rPr>
          <w:b/>
          <w:bCs/>
        </w:rPr>
      </w:pPr>
    </w:p>
    <w:p w14:paraId="1924893C" w14:textId="771D01BF" w:rsidR="00626755" w:rsidRDefault="00626755" w:rsidP="00626755">
      <w:pPr>
        <w:rPr>
          <w:b/>
          <w:bCs/>
        </w:rPr>
      </w:pPr>
      <w:r w:rsidRPr="00626755">
        <w:rPr>
          <w:b/>
          <w:bCs/>
        </w:rPr>
        <w:t>3. Ingest data</w:t>
      </w:r>
    </w:p>
    <w:p w14:paraId="2ED8FEEA" w14:textId="77777777" w:rsidR="00DC23DC" w:rsidRDefault="00DC23DC" w:rsidP="00626755">
      <w:pPr>
        <w:rPr>
          <w:b/>
          <w:bCs/>
        </w:rPr>
      </w:pPr>
    </w:p>
    <w:p w14:paraId="3010963F" w14:textId="01612E58" w:rsidR="00626755" w:rsidRDefault="00626755" w:rsidP="00626755">
      <w:r>
        <w:t xml:space="preserve">To Ingest </w:t>
      </w:r>
      <w:proofErr w:type="gramStart"/>
      <w:r>
        <w:t>data</w:t>
      </w:r>
      <w:proofErr w:type="gramEnd"/>
      <w:r>
        <w:t xml:space="preserve"> you must specify </w:t>
      </w:r>
      <w:r w:rsidRPr="00626755">
        <w:rPr>
          <w:color w:val="FF0000"/>
        </w:rPr>
        <w:t xml:space="preserve">the s3 path where the </w:t>
      </w:r>
      <w:r w:rsidRPr="00DC23DC">
        <w:rPr>
          <w:color w:val="FF0000"/>
          <w:u w:val="single"/>
        </w:rPr>
        <w:t>folder containing the data is located</w:t>
      </w:r>
      <w:r>
        <w:t>.</w:t>
      </w:r>
    </w:p>
    <w:p w14:paraId="74B99592" w14:textId="53756972" w:rsidR="00626755" w:rsidRDefault="00626755" w:rsidP="00626755">
      <w:r>
        <w:t>Example:</w:t>
      </w:r>
    </w:p>
    <w:p w14:paraId="5A5B2629" w14:textId="0B5CD0A4" w:rsidR="00626755" w:rsidRDefault="00626755" w:rsidP="00626755">
      <w:pPr>
        <w:ind w:firstLine="720"/>
      </w:pPr>
      <w:r>
        <w:t>S3 location for the data is:</w:t>
      </w:r>
    </w:p>
    <w:p w14:paraId="7EF463B8" w14:textId="140D98BD" w:rsidR="00626755" w:rsidRDefault="00626755" w:rsidP="00626755">
      <w:pPr>
        <w:ind w:firstLine="720"/>
      </w:pPr>
      <w:r w:rsidRPr="00C453E1">
        <w:rPr>
          <w:highlight w:val="yellow"/>
        </w:rPr>
        <w:t>s3://l4e-demo-ivanm/spainEnergy2020/sensor1/energy_spain_2020.csv</w:t>
      </w:r>
    </w:p>
    <w:p w14:paraId="506E6F61" w14:textId="00AD145E" w:rsidR="00DC23DC" w:rsidRDefault="00626755" w:rsidP="00DC23DC">
      <w:pPr>
        <w:ind w:left="720"/>
      </w:pPr>
      <w:r>
        <w:t xml:space="preserve">In the Data schema it was specified that the first component is sensor1 so </w:t>
      </w:r>
      <w:r w:rsidR="00DC23DC">
        <w:t xml:space="preserve">it will look for folder named sensor1 and load data from that folder. </w:t>
      </w:r>
      <w:r w:rsidR="00C453E1">
        <w:t>In this example path will be:</w:t>
      </w:r>
      <w:r w:rsidR="00C453E1">
        <w:br/>
      </w:r>
      <w:r w:rsidR="00C453E1" w:rsidRPr="00C453E1">
        <w:rPr>
          <w:highlight w:val="yellow"/>
        </w:rPr>
        <w:t>s3://l4e-demo-ivanm/spainEnergy2020</w:t>
      </w:r>
    </w:p>
    <w:p w14:paraId="68A95656" w14:textId="07A4982B" w:rsidR="00626755" w:rsidRDefault="00DC23DC" w:rsidP="00DC23DC">
      <w:pPr>
        <w:ind w:left="720"/>
      </w:pPr>
      <w:r>
        <w:t xml:space="preserve">(In section </w:t>
      </w:r>
      <w:r w:rsidRPr="00DC23DC">
        <w:rPr>
          <w:u w:val="single"/>
        </w:rPr>
        <w:t>1. Upload data to S3 bucket</w:t>
      </w:r>
      <w:r w:rsidRPr="00DC23DC">
        <w:t xml:space="preserve"> was noted that there can only be one .csv file in each folder)</w:t>
      </w:r>
    </w:p>
    <w:p w14:paraId="244206DA" w14:textId="77777777" w:rsidR="00626755" w:rsidRDefault="00626755" w:rsidP="00626755"/>
    <w:p w14:paraId="231097DD" w14:textId="1FEA6A15" w:rsidR="00DD4EDE" w:rsidRDefault="00DD4EDE" w:rsidP="00626755">
      <w:r>
        <w:rPr>
          <w:noProof/>
        </w:rPr>
        <w:lastRenderedPageBreak/>
        <w:drawing>
          <wp:inline distT="0" distB="0" distL="0" distR="0" wp14:anchorId="71FC54FD" wp14:editId="1C9CEC75">
            <wp:extent cx="5943600" cy="3460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0115"/>
                    </a:xfrm>
                    <a:prstGeom prst="rect">
                      <a:avLst/>
                    </a:prstGeom>
                  </pic:spPr>
                </pic:pic>
              </a:graphicData>
            </a:graphic>
          </wp:inline>
        </w:drawing>
      </w:r>
    </w:p>
    <w:p w14:paraId="569AD2C7" w14:textId="0F82D3D6" w:rsidR="00DD4EDE" w:rsidRDefault="00DD4EDE" w:rsidP="00C92826">
      <w:pPr>
        <w:jc w:val="center"/>
      </w:pPr>
    </w:p>
    <w:p w14:paraId="2905651A" w14:textId="37B3BA33" w:rsidR="00DC23DC" w:rsidRDefault="00DC23DC">
      <w:r>
        <w:br w:type="page"/>
      </w:r>
    </w:p>
    <w:p w14:paraId="04FB07D4" w14:textId="3BB8DBC7" w:rsidR="00DD4EDE" w:rsidRDefault="00DC23DC" w:rsidP="00DD4EDE">
      <w:pPr>
        <w:jc w:val="both"/>
        <w:rPr>
          <w:b/>
          <w:bCs/>
        </w:rPr>
      </w:pPr>
      <w:r w:rsidRPr="00DC23DC">
        <w:rPr>
          <w:b/>
          <w:bCs/>
        </w:rPr>
        <w:lastRenderedPageBreak/>
        <w:t>4. Create a model</w:t>
      </w:r>
    </w:p>
    <w:p w14:paraId="3DD442B3" w14:textId="130FABF7" w:rsidR="00DC23DC" w:rsidRDefault="00DC23DC" w:rsidP="00DD4EDE">
      <w:pPr>
        <w:jc w:val="both"/>
        <w:rPr>
          <w:b/>
          <w:bCs/>
        </w:rPr>
      </w:pPr>
    </w:p>
    <w:p w14:paraId="5B44DB86" w14:textId="33045C8B" w:rsidR="00DC23DC" w:rsidRDefault="00DC23DC" w:rsidP="00DD4EDE">
      <w:pPr>
        <w:jc w:val="both"/>
      </w:pPr>
      <w:r w:rsidRPr="00DC23DC">
        <w:t xml:space="preserve">After successfully </w:t>
      </w:r>
      <w:r>
        <w:t>ingesting</w:t>
      </w:r>
      <w:r w:rsidR="007445CE">
        <w:t xml:space="preserve"> </w:t>
      </w:r>
      <w:proofErr w:type="gramStart"/>
      <w:r>
        <w:t>data</w:t>
      </w:r>
      <w:proofErr w:type="gramEnd"/>
      <w:r>
        <w:t xml:space="preserve"> you can create a model. Fields </w:t>
      </w:r>
      <w:r w:rsidR="002A5666">
        <w:t>shows us the list of fields in the ingested data. You can select fields you want L4E to learn. L4E automatically finds and trains correlations from multiple specified fields and creates a model.</w:t>
      </w:r>
    </w:p>
    <w:p w14:paraId="3E403C2D" w14:textId="6DE0B455" w:rsidR="002A5666" w:rsidRDefault="002A5666" w:rsidP="00DD4EDE">
      <w:pPr>
        <w:jc w:val="both"/>
      </w:pPr>
      <w:r>
        <w:t xml:space="preserve">Checking the checkbox of the Component name checks fields only for current page, </w:t>
      </w:r>
      <w:proofErr w:type="gramStart"/>
      <w:r>
        <w:t>e.g.</w:t>
      </w:r>
      <w:proofErr w:type="gramEnd"/>
      <w:r>
        <w:t xml:space="preserve"> page 1.</w:t>
      </w:r>
    </w:p>
    <w:p w14:paraId="653CE026" w14:textId="4AB99670" w:rsidR="00DC23DC" w:rsidRDefault="00DC23DC" w:rsidP="00DD4EDE">
      <w:pPr>
        <w:jc w:val="both"/>
      </w:pPr>
    </w:p>
    <w:p w14:paraId="40370489" w14:textId="60731325" w:rsidR="00DC23DC" w:rsidRDefault="00DC23DC" w:rsidP="00DC23DC">
      <w:pPr>
        <w:jc w:val="center"/>
      </w:pPr>
      <w:r>
        <w:rPr>
          <w:noProof/>
        </w:rPr>
        <w:drawing>
          <wp:inline distT="0" distB="0" distL="0" distR="0" wp14:anchorId="18C30BBE" wp14:editId="34166514">
            <wp:extent cx="5151509" cy="392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4009" cy="3929381"/>
                    </a:xfrm>
                    <a:prstGeom prst="rect">
                      <a:avLst/>
                    </a:prstGeom>
                  </pic:spPr>
                </pic:pic>
              </a:graphicData>
            </a:graphic>
          </wp:inline>
        </w:drawing>
      </w:r>
    </w:p>
    <w:p w14:paraId="1428B2D6" w14:textId="56881AE9" w:rsidR="002A5666" w:rsidRPr="00910D1C" w:rsidRDefault="002A5666" w:rsidP="002A5666">
      <w:pPr>
        <w:spacing w:before="100" w:beforeAutospacing="1" w:after="100" w:afterAutospacing="1" w:line="240" w:lineRule="auto"/>
        <w:rPr>
          <w:rFonts w:eastAsia="Times New Roman" w:cstheme="minorHAnsi"/>
          <w:color w:val="333333"/>
        </w:rPr>
      </w:pPr>
      <w:r w:rsidRPr="002A5666">
        <w:rPr>
          <w:rFonts w:eastAsia="Times New Roman" w:cstheme="minorHAnsi"/>
          <w:color w:val="333333"/>
        </w:rPr>
        <w:t>If you are sure that your data has some unusual data included, you can optionally set the windows to exclude that data.</w:t>
      </w:r>
      <w:r w:rsidRPr="00910D1C">
        <w:rPr>
          <w:rFonts w:eastAsia="Times New Roman" w:cstheme="minorHAnsi"/>
          <w:color w:val="333333"/>
        </w:rPr>
        <w:t xml:space="preserve"> </w:t>
      </w:r>
    </w:p>
    <w:p w14:paraId="73686D2F" w14:textId="5C7318A9" w:rsidR="002A5666" w:rsidRDefault="002A5666" w:rsidP="00DC23DC">
      <w:pPr>
        <w:jc w:val="center"/>
      </w:pPr>
      <w:r>
        <w:rPr>
          <w:noProof/>
        </w:rPr>
        <w:drawing>
          <wp:inline distT="0" distB="0" distL="0" distR="0" wp14:anchorId="5BE6B498" wp14:editId="179AC557">
            <wp:extent cx="4316532" cy="1762125"/>
            <wp:effectExtent l="0" t="0" r="8255" b="0"/>
            <wp:docPr id="7" name="Picture 7" descr="setting up maintenanc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ting up maintenance wind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9645" cy="1775643"/>
                    </a:xfrm>
                    <a:prstGeom prst="rect">
                      <a:avLst/>
                    </a:prstGeom>
                    <a:noFill/>
                    <a:ln>
                      <a:noFill/>
                    </a:ln>
                  </pic:spPr>
                </pic:pic>
              </a:graphicData>
            </a:graphic>
          </wp:inline>
        </w:drawing>
      </w:r>
    </w:p>
    <w:p w14:paraId="65D396E1" w14:textId="495F0EB9" w:rsidR="002A5666" w:rsidRDefault="002A5666" w:rsidP="002A5666">
      <w:pPr>
        <w:spacing w:before="100" w:beforeAutospacing="1" w:after="100" w:afterAutospacing="1" w:line="240" w:lineRule="auto"/>
        <w:rPr>
          <w:rFonts w:eastAsia="Times New Roman" w:cstheme="minorHAnsi"/>
          <w:color w:val="333333"/>
        </w:rPr>
      </w:pPr>
      <w:r w:rsidRPr="002A5666">
        <w:rPr>
          <w:rFonts w:eastAsia="Times New Roman" w:cstheme="minorHAnsi"/>
          <w:color w:val="333333"/>
        </w:rPr>
        <w:lastRenderedPageBreak/>
        <w:t>Optionally, you can divide ingested data for training and then for evaluation. The data specified during the evaluation period is checked compared to the trained model.</w:t>
      </w:r>
    </w:p>
    <w:p w14:paraId="5EC49AF5" w14:textId="37799B58" w:rsidR="007445CE" w:rsidRDefault="007445CE" w:rsidP="002A5666">
      <w:pPr>
        <w:spacing w:before="100" w:beforeAutospacing="1" w:after="100" w:afterAutospacing="1" w:line="240" w:lineRule="auto"/>
        <w:rPr>
          <w:rFonts w:eastAsia="Times New Roman" w:cstheme="minorHAnsi"/>
          <w:color w:val="333333"/>
        </w:rPr>
      </w:pPr>
    </w:p>
    <w:p w14:paraId="07BE68EA" w14:textId="54F481FA" w:rsidR="00C6091F" w:rsidRPr="00C6091F" w:rsidRDefault="00C6091F" w:rsidP="00C6091F">
      <w:pPr>
        <w:shd w:val="clear" w:color="auto" w:fill="FFFFFF"/>
        <w:spacing w:before="100" w:beforeAutospacing="1" w:after="100" w:afterAutospacing="1" w:line="240" w:lineRule="auto"/>
        <w:rPr>
          <w:rFonts w:eastAsia="Times New Roman" w:cstheme="minorHAnsi"/>
          <w:color w:val="333333"/>
        </w:rPr>
      </w:pPr>
      <w:r w:rsidRPr="00C6091F">
        <w:rPr>
          <w:rFonts w:ascii="Helvetica Neue" w:eastAsia="Times New Roman" w:hAnsi="Helvetica Neue" w:cs="Times New Roman"/>
          <w:b/>
          <w:bCs/>
          <w:color w:val="000000"/>
          <w:sz w:val="21"/>
          <w:szCs w:val="21"/>
          <w:lang w:eastAsia="de-DE"/>
        </w:rPr>
        <w:t>Note</w:t>
      </w:r>
      <w:r w:rsidRPr="00C6091F">
        <w:rPr>
          <w:rFonts w:ascii="Helvetica Neue" w:eastAsia="Times New Roman" w:hAnsi="Helvetica Neue" w:cs="Times New Roman"/>
          <w:color w:val="000000"/>
          <w:sz w:val="21"/>
          <w:szCs w:val="21"/>
          <w:lang w:eastAsia="de-DE"/>
        </w:rPr>
        <w:t>: </w:t>
      </w:r>
      <w:r w:rsidRPr="00C6091F">
        <w:rPr>
          <w:rFonts w:ascii="Helvetica Neue" w:eastAsia="Times New Roman" w:hAnsi="Helvetica Neue" w:cs="Times New Roman"/>
          <w:b/>
          <w:bCs/>
          <w:i/>
          <w:iCs/>
          <w:color w:val="000000"/>
          <w:sz w:val="21"/>
          <w:szCs w:val="21"/>
          <w:lang w:eastAsia="de-DE"/>
        </w:rPr>
        <w:t>the upload frequency must be compatible with the sampling rate selected at training time.</w:t>
      </w:r>
      <w:r w:rsidRPr="00C6091F">
        <w:rPr>
          <w:rFonts w:ascii="Helvetica Neue" w:eastAsia="Times New Roman" w:hAnsi="Helvetica Neue" w:cs="Times New Roman"/>
          <w:color w:val="000000"/>
          <w:sz w:val="21"/>
          <w:szCs w:val="21"/>
          <w:lang w:eastAsia="de-DE"/>
        </w:rPr>
        <w:t> </w:t>
      </w:r>
      <w:r w:rsidRPr="00C6091F">
        <w:rPr>
          <w:rFonts w:ascii="Helvetica Neue" w:eastAsia="Times New Roman" w:hAnsi="Helvetica Neue" w:cs="Times New Roman"/>
          <w:i/>
          <w:iCs/>
          <w:color w:val="000000"/>
          <w:sz w:val="21"/>
          <w:szCs w:val="21"/>
          <w:lang w:eastAsia="de-DE"/>
        </w:rPr>
        <w:t>For example, if a model was trained with 30 minutes resampling, asking for 5 minutes won't work</w:t>
      </w:r>
      <w:r>
        <w:rPr>
          <w:rFonts w:ascii="Helvetica Neue" w:eastAsia="Times New Roman" w:hAnsi="Helvetica Neue" w:cs="Times New Roman"/>
          <w:i/>
          <w:iCs/>
          <w:color w:val="000000"/>
          <w:sz w:val="21"/>
          <w:szCs w:val="21"/>
          <w:lang w:eastAsia="de-DE"/>
        </w:rPr>
        <w:t>.</w:t>
      </w:r>
    </w:p>
    <w:p w14:paraId="00961DD2" w14:textId="0515642F" w:rsidR="002A5666" w:rsidRDefault="002A5666" w:rsidP="00DC23DC">
      <w:pPr>
        <w:jc w:val="center"/>
      </w:pPr>
      <w:r>
        <w:rPr>
          <w:noProof/>
        </w:rPr>
        <w:drawing>
          <wp:inline distT="0" distB="0" distL="0" distR="0" wp14:anchorId="1D2F4A61" wp14:editId="59F3B8E9">
            <wp:extent cx="5943600" cy="2757170"/>
            <wp:effectExtent l="0" t="0" r="0" b="5080"/>
            <wp:docPr id="8" name="Picture 8" descr="setting up evalu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evaluation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4223DF23" w14:textId="77777777" w:rsidR="002A5666" w:rsidRPr="002A5666" w:rsidRDefault="002A5666" w:rsidP="002A5666">
      <w:pPr>
        <w:jc w:val="both"/>
        <w:rPr>
          <w:rFonts w:cstheme="minorHAnsi"/>
          <w:color w:val="333333"/>
          <w:sz w:val="21"/>
          <w:szCs w:val="21"/>
        </w:rPr>
      </w:pPr>
    </w:p>
    <w:p w14:paraId="20B10AE9" w14:textId="75342032" w:rsidR="002A5666" w:rsidRPr="00910D1C" w:rsidRDefault="002A5666" w:rsidP="002A5666">
      <w:pPr>
        <w:jc w:val="both"/>
        <w:rPr>
          <w:rFonts w:cstheme="minorHAnsi"/>
          <w:color w:val="333333"/>
        </w:rPr>
      </w:pPr>
      <w:r w:rsidRPr="00910D1C">
        <w:rPr>
          <w:rFonts w:cstheme="minorHAnsi"/>
          <w:color w:val="333333"/>
        </w:rPr>
        <w:t>Once you select </w:t>
      </w:r>
      <w:r w:rsidRPr="00910D1C">
        <w:rPr>
          <w:rStyle w:val="Fett"/>
          <w:rFonts w:cstheme="minorHAnsi"/>
          <w:b w:val="0"/>
          <w:bCs w:val="0"/>
          <w:color w:val="333333"/>
        </w:rPr>
        <w:t>Create</w:t>
      </w:r>
      <w:r w:rsidRPr="00910D1C">
        <w:rPr>
          <w:rFonts w:cstheme="minorHAnsi"/>
          <w:color w:val="333333"/>
        </w:rPr>
        <w:t>, Lookout for Equipment starts to train your model. This process takes minutes to hours depending on your data volume. After training is finished, you can evaluate your model with the evaluation period data.</w:t>
      </w:r>
    </w:p>
    <w:p w14:paraId="6BC4203D" w14:textId="5E15AA96" w:rsidR="002A5666" w:rsidRDefault="002A5666" w:rsidP="002A5666">
      <w:pPr>
        <w:jc w:val="both"/>
        <w:rPr>
          <w:rFonts w:ascii="Helvetica Neue" w:hAnsi="Helvetica Neue"/>
          <w:color w:val="333333"/>
          <w:sz w:val="21"/>
          <w:szCs w:val="21"/>
        </w:rPr>
      </w:pPr>
    </w:p>
    <w:p w14:paraId="7B42C08A" w14:textId="77777777" w:rsidR="002A5666" w:rsidRDefault="002A5666">
      <w:pPr>
        <w:rPr>
          <w:rFonts w:ascii="Helvetica Neue" w:hAnsi="Helvetica Neue"/>
          <w:color w:val="333333"/>
          <w:sz w:val="21"/>
          <w:szCs w:val="21"/>
        </w:rPr>
      </w:pPr>
      <w:r>
        <w:rPr>
          <w:rFonts w:ascii="Helvetica Neue" w:hAnsi="Helvetica Neue"/>
          <w:color w:val="333333"/>
          <w:sz w:val="21"/>
          <w:szCs w:val="21"/>
        </w:rPr>
        <w:br w:type="page"/>
      </w:r>
    </w:p>
    <w:p w14:paraId="003E2206" w14:textId="10081E7F" w:rsidR="002A5666" w:rsidRDefault="002A5666" w:rsidP="002A5666">
      <w:pPr>
        <w:jc w:val="both"/>
        <w:rPr>
          <w:rFonts w:cstheme="minorHAnsi"/>
          <w:b/>
          <w:bCs/>
          <w:color w:val="333333"/>
        </w:rPr>
      </w:pPr>
      <w:r w:rsidRPr="00910D1C">
        <w:rPr>
          <w:rFonts w:cstheme="minorHAnsi"/>
          <w:b/>
          <w:bCs/>
          <w:color w:val="333333"/>
        </w:rPr>
        <w:lastRenderedPageBreak/>
        <w:t>5. Schedule Inference</w:t>
      </w:r>
    </w:p>
    <w:p w14:paraId="6D24D704" w14:textId="77777777" w:rsidR="00C6091F" w:rsidRDefault="00B611A9" w:rsidP="002A5666">
      <w:pPr>
        <w:jc w:val="both"/>
        <w:rPr>
          <w:rFonts w:cstheme="minorHAnsi"/>
        </w:rPr>
      </w:pPr>
      <w:r w:rsidRPr="00B611A9">
        <w:rPr>
          <w:rFonts w:cstheme="minorHAnsi"/>
        </w:rPr>
        <w:t>Now it is time to analyze your real time data. Select Schedule Inference and set up your S3 buckets for input.</w:t>
      </w:r>
      <w:r>
        <w:rPr>
          <w:rFonts w:cstheme="minorHAnsi"/>
        </w:rPr>
        <w:t xml:space="preserve"> </w:t>
      </w:r>
      <w:r w:rsidR="00595C63">
        <w:rPr>
          <w:rFonts w:cstheme="minorHAnsi"/>
        </w:rPr>
        <w:t>Again,</w:t>
      </w:r>
      <w:r>
        <w:rPr>
          <w:rFonts w:cstheme="minorHAnsi"/>
        </w:rPr>
        <w:t xml:space="preserve"> you need to be careful as to which folder you specify as your input </w:t>
      </w:r>
      <w:r w:rsidR="008B1FC2">
        <w:rPr>
          <w:rFonts w:cstheme="minorHAnsi"/>
        </w:rPr>
        <w:t>location for live data.</w:t>
      </w:r>
    </w:p>
    <w:p w14:paraId="3EAE62A6" w14:textId="2F55476D" w:rsidR="00C6091F" w:rsidRDefault="00C6091F" w:rsidP="002A5666">
      <w:pPr>
        <w:jc w:val="both"/>
        <w:rPr>
          <w:rFonts w:cstheme="minorHAnsi"/>
        </w:rPr>
      </w:pPr>
      <w:r>
        <w:rPr>
          <w:rFonts w:cstheme="minorHAnsi"/>
        </w:rPr>
        <w:t xml:space="preserve">Here you need to define input folder and </w:t>
      </w:r>
      <w:r w:rsidR="00236732">
        <w:rPr>
          <w:rFonts w:cstheme="minorHAnsi"/>
        </w:rPr>
        <w:t>an</w:t>
      </w:r>
      <w:r>
        <w:rPr>
          <w:rFonts w:cstheme="minorHAnsi"/>
        </w:rPr>
        <w:t xml:space="preserve"> output folder</w:t>
      </w:r>
      <w:r w:rsidR="00772689">
        <w:rPr>
          <w:rFonts w:cstheme="minorHAnsi"/>
        </w:rPr>
        <w:t xml:space="preserve">. </w:t>
      </w:r>
    </w:p>
    <w:p w14:paraId="21E7A0CD" w14:textId="72584CA2" w:rsidR="00C6091F" w:rsidRDefault="00236732" w:rsidP="002A5666">
      <w:pPr>
        <w:jc w:val="both"/>
        <w:rPr>
          <w:rFonts w:cstheme="minorHAnsi"/>
        </w:rPr>
      </w:pPr>
      <w:r>
        <w:rPr>
          <w:rFonts w:cstheme="minorHAnsi"/>
        </w:rPr>
        <w:t>Example:</w:t>
      </w:r>
    </w:p>
    <w:p w14:paraId="4080E766" w14:textId="625D245B" w:rsidR="00236732" w:rsidRDefault="00236732" w:rsidP="002A5666">
      <w:pPr>
        <w:jc w:val="both"/>
        <w:rPr>
          <w:rFonts w:cstheme="minorHAnsi"/>
        </w:rPr>
      </w:pPr>
      <w:r>
        <w:rPr>
          <w:rFonts w:cstheme="minorHAnsi"/>
        </w:rPr>
        <w:t>Input: S3://&lt;BucketName&gt;/realtime_sensor_input/</w:t>
      </w:r>
    </w:p>
    <w:p w14:paraId="3659B80D" w14:textId="551D4222" w:rsidR="00446F92" w:rsidRPr="00550CFF" w:rsidRDefault="00236732" w:rsidP="002A5666">
      <w:pPr>
        <w:jc w:val="both"/>
        <w:rPr>
          <w:rFonts w:cstheme="minorHAnsi"/>
        </w:rPr>
      </w:pPr>
      <w:r>
        <w:rPr>
          <w:rFonts w:cstheme="minorHAnsi"/>
        </w:rPr>
        <w:t xml:space="preserve">Output: </w:t>
      </w:r>
      <w:r>
        <w:rPr>
          <w:rFonts w:cstheme="minorHAnsi"/>
        </w:rPr>
        <w:t>S3://&lt;BucketName&gt;/realtime_sensor_</w:t>
      </w:r>
      <w:r>
        <w:rPr>
          <w:rFonts w:cstheme="minorHAnsi"/>
        </w:rPr>
        <w:t>output</w:t>
      </w:r>
      <w:r>
        <w:rPr>
          <w:rFonts w:cstheme="minorHAnsi"/>
        </w:rPr>
        <w:t>/</w:t>
      </w:r>
    </w:p>
    <w:p w14:paraId="4F70A3E3" w14:textId="77777777" w:rsidR="00446F92" w:rsidRPr="00446F92" w:rsidRDefault="00446F92" w:rsidP="002A5666">
      <w:pPr>
        <w:jc w:val="both"/>
        <w:rPr>
          <w:rFonts w:cstheme="minorHAnsi"/>
          <w:b/>
          <w:bCs/>
        </w:rPr>
      </w:pPr>
    </w:p>
    <w:p w14:paraId="5149016F" w14:textId="0445E433" w:rsidR="00B611A9" w:rsidRDefault="00B611A9" w:rsidP="002A5666">
      <w:pPr>
        <w:jc w:val="both"/>
        <w:rPr>
          <w:rFonts w:cstheme="minorHAnsi"/>
        </w:rPr>
      </w:pPr>
      <w:r>
        <w:rPr>
          <w:noProof/>
        </w:rPr>
        <w:drawing>
          <wp:inline distT="0" distB="0" distL="0" distR="0" wp14:anchorId="295C19D6" wp14:editId="69F0EA21">
            <wp:extent cx="5943600" cy="3842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inline>
        </w:drawing>
      </w:r>
    </w:p>
    <w:p w14:paraId="08501887" w14:textId="2ED52CCB" w:rsidR="00A21F78" w:rsidRDefault="00A21F78" w:rsidP="00A21F78">
      <w:pPr>
        <w:rPr>
          <w:rFonts w:cstheme="minorHAnsi"/>
        </w:rPr>
      </w:pPr>
    </w:p>
    <w:p w14:paraId="4324384B" w14:textId="37AF79E8" w:rsidR="00A45352" w:rsidRDefault="00A45352" w:rsidP="00A21F78">
      <w:pPr>
        <w:rPr>
          <w:rFonts w:ascii="Helvetica Neue" w:eastAsia="Times New Roman" w:hAnsi="Helvetica Neue" w:cs="Times New Roman"/>
          <w:b/>
          <w:bCs/>
          <w:i/>
          <w:iCs/>
          <w:color w:val="000000"/>
          <w:sz w:val="21"/>
          <w:szCs w:val="21"/>
          <w:lang w:eastAsia="de-DE"/>
        </w:rPr>
      </w:pPr>
      <w:r>
        <w:rPr>
          <w:rFonts w:cstheme="minorHAnsi"/>
        </w:rPr>
        <w:t xml:space="preserve">Note again: </w:t>
      </w:r>
      <w:r w:rsidRPr="00C6091F">
        <w:rPr>
          <w:rFonts w:ascii="Helvetica Neue" w:eastAsia="Times New Roman" w:hAnsi="Helvetica Neue" w:cs="Times New Roman"/>
          <w:b/>
          <w:bCs/>
          <w:i/>
          <w:iCs/>
          <w:color w:val="000000"/>
          <w:sz w:val="21"/>
          <w:szCs w:val="21"/>
          <w:lang w:eastAsia="de-DE"/>
        </w:rPr>
        <w:t>the upload frequency must be compatible with the sampling rate selected at training time</w:t>
      </w:r>
    </w:p>
    <w:p w14:paraId="32658F20" w14:textId="464364F5" w:rsidR="00446F92" w:rsidRDefault="00446F92" w:rsidP="00A21F78">
      <w:pPr>
        <w:rPr>
          <w:rFonts w:ascii="Helvetica Neue" w:eastAsia="Times New Roman" w:hAnsi="Helvetica Neue" w:cs="Times New Roman"/>
          <w:color w:val="000000"/>
          <w:sz w:val="21"/>
          <w:szCs w:val="21"/>
          <w:lang w:eastAsia="de-DE"/>
        </w:rPr>
      </w:pPr>
    </w:p>
    <w:p w14:paraId="2284D3E9" w14:textId="5CC2615E" w:rsidR="00550CFF" w:rsidRDefault="00550CFF" w:rsidP="00A21F78">
      <w:pPr>
        <w:rPr>
          <w:rFonts w:ascii="Helvetica Neue" w:eastAsia="Times New Roman" w:hAnsi="Helvetica Neue" w:cs="Times New Roman"/>
          <w:color w:val="000000"/>
          <w:sz w:val="21"/>
          <w:szCs w:val="21"/>
          <w:lang w:eastAsia="de-DE"/>
        </w:rPr>
      </w:pPr>
    </w:p>
    <w:p w14:paraId="281E372E" w14:textId="2A37A5FF" w:rsidR="00550CFF" w:rsidRDefault="00550CFF" w:rsidP="00A21F78">
      <w:pPr>
        <w:rPr>
          <w:rFonts w:ascii="Helvetica Neue" w:eastAsia="Times New Roman" w:hAnsi="Helvetica Neue" w:cs="Times New Roman"/>
          <w:color w:val="000000"/>
          <w:sz w:val="21"/>
          <w:szCs w:val="21"/>
          <w:lang w:eastAsia="de-DE"/>
        </w:rPr>
      </w:pPr>
    </w:p>
    <w:p w14:paraId="33E7E9A6" w14:textId="62FB601E" w:rsidR="00550CFF" w:rsidRDefault="00550CFF" w:rsidP="00A21F78">
      <w:pPr>
        <w:rPr>
          <w:rFonts w:ascii="Helvetica Neue" w:eastAsia="Times New Roman" w:hAnsi="Helvetica Neue" w:cs="Times New Roman"/>
          <w:color w:val="000000"/>
          <w:sz w:val="21"/>
          <w:szCs w:val="21"/>
          <w:lang w:eastAsia="de-DE"/>
        </w:rPr>
      </w:pPr>
    </w:p>
    <w:p w14:paraId="60A33E6E" w14:textId="719EF280" w:rsidR="00550CFF" w:rsidRDefault="00550CFF" w:rsidP="00A21F78">
      <w:pPr>
        <w:rPr>
          <w:rFonts w:ascii="Helvetica Neue" w:eastAsia="Times New Roman" w:hAnsi="Helvetica Neue" w:cs="Times New Roman"/>
          <w:color w:val="000000"/>
          <w:sz w:val="21"/>
          <w:szCs w:val="21"/>
          <w:lang w:eastAsia="de-DE"/>
        </w:rPr>
      </w:pPr>
    </w:p>
    <w:p w14:paraId="5E7EEC7D" w14:textId="5CE1E476" w:rsidR="00550CFF" w:rsidRDefault="00550CFF" w:rsidP="00550CFF">
      <w:pPr>
        <w:jc w:val="both"/>
        <w:rPr>
          <w:rFonts w:cstheme="minorHAnsi"/>
          <w:b/>
          <w:bCs/>
        </w:rPr>
      </w:pPr>
      <w:r w:rsidRPr="00446F92">
        <w:rPr>
          <w:rFonts w:cstheme="minorHAnsi"/>
          <w:b/>
          <w:bCs/>
        </w:rPr>
        <w:lastRenderedPageBreak/>
        <w:t xml:space="preserve">Sensor </w:t>
      </w:r>
      <w:r w:rsidR="00775797">
        <w:rPr>
          <w:rFonts w:cstheme="minorHAnsi"/>
          <w:b/>
          <w:bCs/>
        </w:rPr>
        <w:t xml:space="preserve">input </w:t>
      </w:r>
      <w:r w:rsidRPr="00446F92">
        <w:rPr>
          <w:rFonts w:cstheme="minorHAnsi"/>
          <w:b/>
          <w:bCs/>
        </w:rPr>
        <w:t>data format (Very Important)</w:t>
      </w:r>
    </w:p>
    <w:p w14:paraId="076078BC" w14:textId="445DE62F" w:rsidR="00775797" w:rsidRDefault="00775797" w:rsidP="00550CFF">
      <w:pPr>
        <w:jc w:val="both"/>
        <w:rPr>
          <w:rFonts w:cstheme="minorHAnsi"/>
        </w:rPr>
      </w:pPr>
      <w:r>
        <w:rPr>
          <w:rFonts w:cstheme="minorHAnsi"/>
        </w:rPr>
        <w:t>Input: S3://&lt;BucketName&gt;/</w:t>
      </w:r>
      <w:r w:rsidRPr="00775797">
        <w:rPr>
          <w:rFonts w:cstheme="minorHAnsi"/>
          <w:color w:val="FF0000"/>
        </w:rPr>
        <w:t>realtime_sensor_input</w:t>
      </w:r>
      <w:r>
        <w:rPr>
          <w:rFonts w:cstheme="minorHAnsi"/>
        </w:rPr>
        <w:t>/</w:t>
      </w:r>
    </w:p>
    <w:p w14:paraId="0BC6F435" w14:textId="77147F5C" w:rsidR="00550CFF" w:rsidRPr="00550CFF" w:rsidRDefault="00550CFF" w:rsidP="00A21F78">
      <w:pPr>
        <w:rPr>
          <w:rFonts w:ascii="Helvetica Neue" w:eastAsia="Times New Roman" w:hAnsi="Helvetica Neue" w:cs="Times New Roman"/>
          <w:color w:val="000000"/>
          <w:sz w:val="21"/>
          <w:szCs w:val="21"/>
          <w:lang w:eastAsia="de-DE"/>
        </w:rPr>
      </w:pPr>
      <w:r>
        <w:rPr>
          <w:rFonts w:ascii="Helvetica Neue" w:eastAsia="Times New Roman" w:hAnsi="Helvetica Neue" w:cs="Times New Roman"/>
          <w:color w:val="000000"/>
          <w:sz w:val="21"/>
          <w:szCs w:val="21"/>
          <w:lang w:eastAsia="de-DE"/>
        </w:rPr>
        <w:t>If the schema has the follow format</w:t>
      </w:r>
      <w:r w:rsidR="00775797">
        <w:rPr>
          <w:rFonts w:ascii="Helvetica Neue" w:eastAsia="Times New Roman" w:hAnsi="Helvetica Neue" w:cs="Times New Roman"/>
          <w:color w:val="000000"/>
          <w:sz w:val="21"/>
          <w:szCs w:val="21"/>
          <w:lang w:eastAsia="de-DE"/>
        </w:rPr>
        <w:t xml:space="preserve"> bellow, the correct name for each input will be this</w:t>
      </w:r>
      <w:r>
        <w:rPr>
          <w:rFonts w:ascii="Helvetica Neue" w:eastAsia="Times New Roman" w:hAnsi="Helvetica Neue" w:cs="Times New Roman"/>
          <w:color w:val="000000"/>
          <w:sz w:val="21"/>
          <w:szCs w:val="21"/>
          <w:lang w:eastAsia="de-DE"/>
        </w:rPr>
        <w:t xml:space="preserve">: </w:t>
      </w:r>
      <w:r w:rsidR="00775797" w:rsidRPr="00775797">
        <w:rPr>
          <w:rFonts w:ascii="Helvetica Neue" w:eastAsia="Times New Roman" w:hAnsi="Helvetica Neue" w:cs="Times New Roman"/>
          <w:b/>
          <w:bCs/>
          <w:color w:val="000000"/>
          <w:sz w:val="21"/>
          <w:szCs w:val="21"/>
          <w:lang w:eastAsia="de-DE"/>
        </w:rPr>
        <w:t>ComponetName</w:t>
      </w:r>
      <w:r w:rsidRPr="00775797">
        <w:rPr>
          <w:rFonts w:ascii="Helvetica Neue" w:eastAsia="Times New Roman" w:hAnsi="Helvetica Neue" w:cs="Times New Roman"/>
          <w:b/>
          <w:bCs/>
          <w:color w:val="000000"/>
          <w:sz w:val="21"/>
          <w:szCs w:val="21"/>
          <w:lang w:eastAsia="de-DE"/>
        </w:rPr>
        <w:t>_Timestamp.csv</w:t>
      </w:r>
      <w:r w:rsidR="00775797">
        <w:rPr>
          <w:rFonts w:ascii="Helvetica Neue" w:eastAsia="Times New Roman" w:hAnsi="Helvetica Neue" w:cs="Times New Roman"/>
          <w:color w:val="000000"/>
          <w:sz w:val="21"/>
          <w:szCs w:val="21"/>
          <w:lang w:eastAsia="de-DE"/>
        </w:rPr>
        <w:t xml:space="preserve"> </w:t>
      </w:r>
    </w:p>
    <w:p w14:paraId="08C1E694" w14:textId="7BB8E248" w:rsidR="00A21F78" w:rsidRDefault="00550CFF" w:rsidP="00550CFF">
      <w:pPr>
        <w:jc w:val="right"/>
        <w:rPr>
          <w:rFonts w:cstheme="minorHAnsi"/>
        </w:rPr>
      </w:pPr>
      <w:r>
        <w:rPr>
          <w:rFonts w:cstheme="minorHAnsi"/>
          <w:noProof/>
        </w:rPr>
        <w:drawing>
          <wp:inline distT="0" distB="0" distL="0" distR="0" wp14:anchorId="1BEAA5A4" wp14:editId="230BD0E7">
            <wp:extent cx="5943600" cy="4800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46D9FC2F" w14:textId="33AC787B" w:rsidR="00A21F78" w:rsidRDefault="00A21F78" w:rsidP="00A21F78">
      <w:pPr>
        <w:jc w:val="right"/>
        <w:rPr>
          <w:rFonts w:cstheme="minorHAnsi"/>
        </w:rPr>
      </w:pPr>
    </w:p>
    <w:p w14:paraId="062B1753" w14:textId="6866E31B" w:rsidR="00A21F78" w:rsidRDefault="00550CFF" w:rsidP="00A21F78">
      <w:pPr>
        <w:rPr>
          <w:rFonts w:cstheme="minorHAnsi"/>
        </w:rPr>
      </w:pPr>
      <w:r>
        <w:rPr>
          <w:rFonts w:cstheme="minorHAnsi"/>
          <w:noProof/>
        </w:rPr>
        <w:drawing>
          <wp:inline distT="0" distB="0" distL="0" distR="0" wp14:anchorId="7CE182BF" wp14:editId="2F02064F">
            <wp:extent cx="3606800" cy="18796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a:extLst>
                        <a:ext uri="{28A0092B-C50C-407E-A947-70E740481C1C}">
                          <a14:useLocalDpi xmlns:a14="http://schemas.microsoft.com/office/drawing/2010/main" val="0"/>
                        </a:ext>
                      </a:extLst>
                    </a:blip>
                    <a:stretch>
                      <a:fillRect/>
                    </a:stretch>
                  </pic:blipFill>
                  <pic:spPr>
                    <a:xfrm>
                      <a:off x="0" y="0"/>
                      <a:ext cx="3606800" cy="1879600"/>
                    </a:xfrm>
                    <a:prstGeom prst="rect">
                      <a:avLst/>
                    </a:prstGeom>
                  </pic:spPr>
                </pic:pic>
              </a:graphicData>
            </a:graphic>
          </wp:inline>
        </w:drawing>
      </w:r>
    </w:p>
    <w:p w14:paraId="4E237838" w14:textId="0E89789F" w:rsidR="00775797" w:rsidRDefault="00775797" w:rsidP="00A21F78">
      <w:pPr>
        <w:rPr>
          <w:rFonts w:cstheme="minorHAnsi"/>
        </w:rPr>
      </w:pPr>
      <w:r>
        <w:rPr>
          <w:rFonts w:cstheme="minorHAnsi"/>
          <w:noProof/>
        </w:rPr>
        <w:lastRenderedPageBreak/>
        <w:drawing>
          <wp:inline distT="0" distB="0" distL="0" distR="0" wp14:anchorId="4AE53198" wp14:editId="105E4179">
            <wp:extent cx="5943600" cy="13100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inline>
        </w:drawing>
      </w:r>
    </w:p>
    <w:sectPr w:rsidR="00775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F3BD2"/>
    <w:multiLevelType w:val="multilevel"/>
    <w:tmpl w:val="2AE03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4D2D6D"/>
    <w:multiLevelType w:val="hybridMultilevel"/>
    <w:tmpl w:val="153E2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D34FE"/>
    <w:multiLevelType w:val="hybridMultilevel"/>
    <w:tmpl w:val="BBC02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9A7674"/>
    <w:multiLevelType w:val="multilevel"/>
    <w:tmpl w:val="1FD4497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D115CC9"/>
    <w:multiLevelType w:val="multilevel"/>
    <w:tmpl w:val="901E766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5" w15:restartNumberingAfterBreak="0">
    <w:nsid w:val="7568790B"/>
    <w:multiLevelType w:val="hybridMultilevel"/>
    <w:tmpl w:val="AFFCC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98226B"/>
    <w:multiLevelType w:val="hybridMultilevel"/>
    <w:tmpl w:val="153E2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EEA"/>
    <w:rsid w:val="00063FAA"/>
    <w:rsid w:val="000B2BD0"/>
    <w:rsid w:val="00145718"/>
    <w:rsid w:val="00206CDF"/>
    <w:rsid w:val="00236732"/>
    <w:rsid w:val="00280D78"/>
    <w:rsid w:val="002A5666"/>
    <w:rsid w:val="00425C62"/>
    <w:rsid w:val="00444C57"/>
    <w:rsid w:val="00446F92"/>
    <w:rsid w:val="00550CFF"/>
    <w:rsid w:val="00590C11"/>
    <w:rsid w:val="00595C63"/>
    <w:rsid w:val="00626755"/>
    <w:rsid w:val="007445CE"/>
    <w:rsid w:val="00772689"/>
    <w:rsid w:val="00775797"/>
    <w:rsid w:val="00793BB9"/>
    <w:rsid w:val="00847FDC"/>
    <w:rsid w:val="00894290"/>
    <w:rsid w:val="008B1FC2"/>
    <w:rsid w:val="008E190B"/>
    <w:rsid w:val="00910D1C"/>
    <w:rsid w:val="00975EEA"/>
    <w:rsid w:val="00A213B7"/>
    <w:rsid w:val="00A21F78"/>
    <w:rsid w:val="00A45352"/>
    <w:rsid w:val="00B611A9"/>
    <w:rsid w:val="00C453E1"/>
    <w:rsid w:val="00C6091F"/>
    <w:rsid w:val="00C92826"/>
    <w:rsid w:val="00C9542C"/>
    <w:rsid w:val="00D83CBE"/>
    <w:rsid w:val="00DC23DC"/>
    <w:rsid w:val="00DD4EDE"/>
    <w:rsid w:val="00E270F3"/>
    <w:rsid w:val="00E3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C955F"/>
  <w15:chartTrackingRefBased/>
  <w15:docId w15:val="{7A629431-185B-4DFC-A001-71AF367AF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75EEA"/>
    <w:rPr>
      <w:color w:val="0563C1" w:themeColor="hyperlink"/>
      <w:u w:val="single"/>
    </w:rPr>
  </w:style>
  <w:style w:type="character" w:styleId="NichtaufgelsteErwhnung">
    <w:name w:val="Unresolved Mention"/>
    <w:basedOn w:val="Absatz-Standardschriftart"/>
    <w:uiPriority w:val="99"/>
    <w:semiHidden/>
    <w:unhideWhenUsed/>
    <w:rsid w:val="00975EEA"/>
    <w:rPr>
      <w:color w:val="605E5C"/>
      <w:shd w:val="clear" w:color="auto" w:fill="E1DFDD"/>
    </w:rPr>
  </w:style>
  <w:style w:type="paragraph" w:styleId="Listenabsatz">
    <w:name w:val="List Paragraph"/>
    <w:basedOn w:val="Standard"/>
    <w:uiPriority w:val="34"/>
    <w:qFormat/>
    <w:rsid w:val="00975EEA"/>
    <w:pPr>
      <w:ind w:left="720"/>
      <w:contextualSpacing/>
    </w:pPr>
  </w:style>
  <w:style w:type="paragraph" w:styleId="StandardWeb">
    <w:name w:val="Normal (Web)"/>
    <w:basedOn w:val="Standard"/>
    <w:uiPriority w:val="99"/>
    <w:semiHidden/>
    <w:unhideWhenUsed/>
    <w:rsid w:val="002A5666"/>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2A5666"/>
    <w:rPr>
      <w:b/>
      <w:bCs/>
    </w:rPr>
  </w:style>
  <w:style w:type="paragraph" w:customStyle="1" w:styleId="Titel1">
    <w:name w:val="Titel1"/>
    <w:basedOn w:val="Standard"/>
    <w:rsid w:val="00A21F78"/>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customStyle="1" w:styleId="ng-scope">
    <w:name w:val="ng-scope"/>
    <w:basedOn w:val="Standard"/>
    <w:rsid w:val="00A21F78"/>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styleId="Hervorhebung">
    <w:name w:val="Emphasis"/>
    <w:basedOn w:val="Absatz-Standardschriftart"/>
    <w:uiPriority w:val="20"/>
    <w:qFormat/>
    <w:rsid w:val="00C609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616832">
      <w:bodyDiv w:val="1"/>
      <w:marLeft w:val="0"/>
      <w:marRight w:val="0"/>
      <w:marTop w:val="0"/>
      <w:marBottom w:val="0"/>
      <w:divBdr>
        <w:top w:val="none" w:sz="0" w:space="0" w:color="auto"/>
        <w:left w:val="none" w:sz="0" w:space="0" w:color="auto"/>
        <w:bottom w:val="none" w:sz="0" w:space="0" w:color="auto"/>
        <w:right w:val="none" w:sz="0" w:space="0" w:color="auto"/>
      </w:divBdr>
    </w:div>
    <w:div w:id="843790160">
      <w:bodyDiv w:val="1"/>
      <w:marLeft w:val="0"/>
      <w:marRight w:val="0"/>
      <w:marTop w:val="0"/>
      <w:marBottom w:val="0"/>
      <w:divBdr>
        <w:top w:val="none" w:sz="0" w:space="0" w:color="auto"/>
        <w:left w:val="none" w:sz="0" w:space="0" w:color="auto"/>
        <w:bottom w:val="none" w:sz="0" w:space="0" w:color="auto"/>
        <w:right w:val="none" w:sz="0" w:space="0" w:color="auto"/>
      </w:divBdr>
    </w:div>
    <w:div w:id="927276326">
      <w:bodyDiv w:val="1"/>
      <w:marLeft w:val="0"/>
      <w:marRight w:val="0"/>
      <w:marTop w:val="0"/>
      <w:marBottom w:val="0"/>
      <w:divBdr>
        <w:top w:val="none" w:sz="0" w:space="0" w:color="auto"/>
        <w:left w:val="none" w:sz="0" w:space="0" w:color="auto"/>
        <w:bottom w:val="none" w:sz="0" w:space="0" w:color="auto"/>
        <w:right w:val="none" w:sz="0" w:space="0" w:color="auto"/>
      </w:divBdr>
      <w:divsChild>
        <w:div w:id="1006715997">
          <w:marLeft w:val="0"/>
          <w:marRight w:val="0"/>
          <w:marTop w:val="0"/>
          <w:marBottom w:val="240"/>
          <w:divBdr>
            <w:top w:val="none" w:sz="0" w:space="0" w:color="auto"/>
            <w:left w:val="none" w:sz="0" w:space="0" w:color="auto"/>
            <w:bottom w:val="none" w:sz="0" w:space="0" w:color="auto"/>
            <w:right w:val="none" w:sz="0" w:space="0" w:color="auto"/>
          </w:divBdr>
        </w:div>
      </w:divsChild>
    </w:div>
    <w:div w:id="977690450">
      <w:bodyDiv w:val="1"/>
      <w:marLeft w:val="0"/>
      <w:marRight w:val="0"/>
      <w:marTop w:val="0"/>
      <w:marBottom w:val="0"/>
      <w:divBdr>
        <w:top w:val="none" w:sz="0" w:space="0" w:color="auto"/>
        <w:left w:val="none" w:sz="0" w:space="0" w:color="auto"/>
        <w:bottom w:val="none" w:sz="0" w:space="0" w:color="auto"/>
        <w:right w:val="none" w:sz="0" w:space="0" w:color="auto"/>
      </w:divBdr>
      <w:divsChild>
        <w:div w:id="1619095141">
          <w:marLeft w:val="0"/>
          <w:marRight w:val="0"/>
          <w:marTop w:val="0"/>
          <w:marBottom w:val="240"/>
          <w:divBdr>
            <w:top w:val="none" w:sz="0" w:space="0" w:color="auto"/>
            <w:left w:val="none" w:sz="0" w:space="0" w:color="auto"/>
            <w:bottom w:val="none" w:sz="0" w:space="0" w:color="auto"/>
            <w:right w:val="none" w:sz="0" w:space="0" w:color="auto"/>
          </w:divBdr>
        </w:div>
      </w:divsChild>
    </w:div>
    <w:div w:id="1141849984">
      <w:bodyDiv w:val="1"/>
      <w:marLeft w:val="0"/>
      <w:marRight w:val="0"/>
      <w:marTop w:val="0"/>
      <w:marBottom w:val="0"/>
      <w:divBdr>
        <w:top w:val="none" w:sz="0" w:space="0" w:color="auto"/>
        <w:left w:val="none" w:sz="0" w:space="0" w:color="auto"/>
        <w:bottom w:val="none" w:sz="0" w:space="0" w:color="auto"/>
        <w:right w:val="none" w:sz="0" w:space="0" w:color="auto"/>
      </w:divBdr>
    </w:div>
    <w:div w:id="1988120389">
      <w:bodyDiv w:val="1"/>
      <w:marLeft w:val="0"/>
      <w:marRight w:val="0"/>
      <w:marTop w:val="0"/>
      <w:marBottom w:val="0"/>
      <w:divBdr>
        <w:top w:val="none" w:sz="0" w:space="0" w:color="auto"/>
        <w:left w:val="none" w:sz="0" w:space="0" w:color="auto"/>
        <w:bottom w:val="none" w:sz="0" w:space="0" w:color="auto"/>
        <w:right w:val="none" w:sz="0" w:space="0" w:color="auto"/>
      </w:divBdr>
    </w:div>
    <w:div w:id="201657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ws.amazon.com/blogs/aws/new-amazon-lookout-for-equipment-analyzes-sensor-data-to-help-detect-equipment-failur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504</Words>
  <Characters>3176</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Miškulin Ivan</dc:creator>
  <cp:keywords/>
  <dc:description/>
  <cp:lastModifiedBy>Vila Leiva Jimmy</cp:lastModifiedBy>
  <cp:revision>3</cp:revision>
  <dcterms:created xsi:type="dcterms:W3CDTF">2021-06-08T09:42:00Z</dcterms:created>
  <dcterms:modified xsi:type="dcterms:W3CDTF">2021-06-08T09:44:00Z</dcterms:modified>
</cp:coreProperties>
</file>