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62CE96"/>
    <w:p w14:paraId="37CE6C61"/>
    <w:p w14:paraId="57D05EFA">
      <w:pPr>
        <w:rPr>
          <w:rFonts w:hint="default" w:eastAsiaTheme="minorEastAsia"/>
          <w:lang w:val="en-US" w:eastAsia="zh-CN"/>
        </w:rPr>
      </w:pPr>
    </w:p>
    <w:p w14:paraId="7CD44939"/>
    <w:p w14:paraId="48A66F20">
      <w:pPr>
        <w:ind w:firstLine="440" w:firstLineChars="10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东南大学自动化学院</w:t>
      </w:r>
    </w:p>
    <w:p w14:paraId="746F1D8D">
      <w:pPr>
        <w:ind w:firstLine="440" w:firstLineChars="100"/>
        <w:jc w:val="center"/>
        <w:rPr>
          <w:rFonts w:hint="eastAsia"/>
          <w:sz w:val="44"/>
          <w:szCs w:val="44"/>
          <w:lang w:val="en-US" w:eastAsia="zh-CN"/>
        </w:rPr>
      </w:pPr>
    </w:p>
    <w:p w14:paraId="16DBE156">
      <w:pPr>
        <w:ind w:firstLine="720" w:firstLineChars="100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P</w:t>
      </w:r>
      <w:r>
        <w:rPr>
          <w:sz w:val="72"/>
          <w:szCs w:val="72"/>
        </w:rPr>
        <w:t>LC</w:t>
      </w:r>
      <w:r>
        <w:rPr>
          <w:rFonts w:hint="eastAsia"/>
          <w:sz w:val="72"/>
          <w:szCs w:val="72"/>
          <w:lang w:val="en-US" w:eastAsia="zh-CN"/>
        </w:rPr>
        <w:t>原理及</w:t>
      </w:r>
      <w:r>
        <w:rPr>
          <w:rFonts w:hint="eastAsia"/>
          <w:sz w:val="72"/>
          <w:szCs w:val="72"/>
        </w:rPr>
        <w:t>课程设计</w:t>
      </w:r>
    </w:p>
    <w:p w14:paraId="0158CE55">
      <w:pPr>
        <w:ind w:firstLine="720" w:firstLineChars="10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  <w:lang w:val="en-US" w:eastAsia="zh-CN"/>
        </w:rPr>
        <w:t>实验</w:t>
      </w:r>
      <w:r>
        <w:rPr>
          <w:rFonts w:hint="eastAsia"/>
          <w:sz w:val="72"/>
          <w:szCs w:val="72"/>
        </w:rPr>
        <w:t>报告</w:t>
      </w:r>
    </w:p>
    <w:p w14:paraId="11DDA7E3">
      <w:pPr>
        <w:ind w:firstLine="720" w:firstLineChars="100"/>
        <w:jc w:val="center"/>
        <w:rPr>
          <w:sz w:val="72"/>
          <w:szCs w:val="72"/>
        </w:rPr>
      </w:pPr>
    </w:p>
    <w:p w14:paraId="12E3A4FB">
      <w:pPr>
        <w:ind w:firstLine="440" w:firstLineChars="10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实验一 输入输出回路</w:t>
      </w:r>
    </w:p>
    <w:p w14:paraId="41B30F06">
      <w:pPr>
        <w:ind w:firstLine="440" w:firstLineChars="10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实验二 多种输入元件、输出元件；流水灯、数码管等；程序调试方法；</w:t>
      </w:r>
    </w:p>
    <w:p w14:paraId="7D5268B2">
      <w:pPr>
        <w:ind w:firstLine="440" w:firstLineChars="10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 w:val="0"/>
          <w:bCs w:val="0"/>
          <w:sz w:val="44"/>
          <w:szCs w:val="44"/>
          <w:lang w:val="en-US" w:eastAsia="zh-CN"/>
        </w:rPr>
        <w:t>实验三 交通灯</w:t>
      </w:r>
    </w:p>
    <w:p w14:paraId="288B5C33">
      <w:pPr>
        <w:ind w:firstLine="440" w:firstLineChars="100"/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 xml:space="preserve">实验四 </w:t>
      </w:r>
      <w:r>
        <w:rPr>
          <w:rFonts w:hint="eastAsia"/>
          <w:b/>
          <w:bCs/>
          <w:color w:val="auto"/>
          <w:sz w:val="44"/>
          <w:szCs w:val="44"/>
          <w:lang w:val="en-US" w:eastAsia="zh-CN"/>
        </w:rPr>
        <w:t>电机控制（小电机和大电机）</w:t>
      </w:r>
    </w:p>
    <w:p w14:paraId="69EC64CE">
      <w:pPr>
        <w:ind w:firstLine="440" w:firstLineChars="100"/>
        <w:jc w:val="left"/>
        <w:rPr>
          <w:rFonts w:hint="eastAsia"/>
          <w:sz w:val="44"/>
          <w:szCs w:val="44"/>
          <w:lang w:val="en-US" w:eastAsia="zh-CN"/>
        </w:rPr>
      </w:pPr>
    </w:p>
    <w:p w14:paraId="3F060AEA">
      <w:pPr>
        <w:ind w:left="420" w:firstLine="42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组长姓名学号：</w:t>
      </w:r>
      <w:r>
        <w:rPr>
          <w:sz w:val="44"/>
          <w:szCs w:val="44"/>
        </w:rPr>
        <w:t>_</w:t>
      </w:r>
      <w:r>
        <w:rPr>
          <w:rFonts w:hint="eastAsia"/>
          <w:sz w:val="44"/>
          <w:szCs w:val="44"/>
          <w:lang w:val="en-US" w:eastAsia="zh-CN"/>
        </w:rPr>
        <w:t>08022311陈鲲龙</w:t>
      </w:r>
      <w:r>
        <w:rPr>
          <w:sz w:val="44"/>
          <w:szCs w:val="44"/>
        </w:rPr>
        <w:t>__</w:t>
      </w:r>
      <w:r>
        <w:rPr>
          <w:rFonts w:hint="eastAsia"/>
          <w:sz w:val="44"/>
          <w:szCs w:val="44"/>
        </w:rPr>
        <w:t>___</w:t>
      </w:r>
    </w:p>
    <w:p w14:paraId="65DD79BD">
      <w:pPr>
        <w:ind w:firstLine="880" w:firstLineChars="200"/>
        <w:jc w:val="left"/>
        <w:rPr>
          <w:rFonts w:hint="eastAsia"/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组员姓名学号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</w:rPr>
        <w:t xml:space="preserve"> 61522509钱思畅     </w:t>
      </w:r>
    </w:p>
    <w:p w14:paraId="5C87DE22">
      <w:pPr>
        <w:ind w:firstLine="880" w:firstLineChars="200"/>
        <w:jc w:val="left"/>
        <w:rPr>
          <w:rFonts w:hint="default" w:eastAsiaTheme="minorEastAsia"/>
          <w:sz w:val="44"/>
          <w:szCs w:val="44"/>
          <w:u w:val="single"/>
          <w:lang w:val="en-US" w:eastAsia="zh-CN"/>
        </w:rPr>
      </w:pPr>
      <w:r>
        <w:rPr>
          <w:rFonts w:hint="eastAsia"/>
          <w:sz w:val="44"/>
          <w:szCs w:val="44"/>
        </w:rPr>
        <w:t xml:space="preserve">              </w:t>
      </w:r>
      <w:r>
        <w:rPr>
          <w:rFonts w:hint="eastAsia"/>
          <w:sz w:val="44"/>
          <w:szCs w:val="44"/>
          <w:u w:val="single"/>
        </w:rPr>
        <w:t>_</w:t>
      </w:r>
      <w:r>
        <w:rPr>
          <w:rFonts w:hint="eastAsia"/>
          <w:sz w:val="44"/>
          <w:szCs w:val="44"/>
          <w:u w:val="single"/>
          <w:lang w:val="en-US" w:eastAsia="zh-CN"/>
        </w:rPr>
        <w:t xml:space="preserve">61522214 周志铭   </w:t>
      </w:r>
    </w:p>
    <w:p w14:paraId="2E00C9E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完成时间：_</w:t>
      </w:r>
      <w:r>
        <w:rPr>
          <w:sz w:val="44"/>
          <w:szCs w:val="44"/>
        </w:rPr>
        <w:t>______</w:t>
      </w:r>
      <w:r>
        <w:rPr>
          <w:rFonts w:hint="eastAsia"/>
          <w:sz w:val="44"/>
          <w:szCs w:val="44"/>
          <w:lang w:val="en-US" w:eastAsia="zh-CN"/>
        </w:rPr>
        <w:t>2024.12.30</w:t>
      </w:r>
      <w:r>
        <w:rPr>
          <w:sz w:val="44"/>
          <w:szCs w:val="44"/>
        </w:rPr>
        <w:t>__</w:t>
      </w:r>
      <w:r>
        <w:rPr>
          <w:rFonts w:hint="eastAsia"/>
          <w:sz w:val="44"/>
          <w:szCs w:val="44"/>
        </w:rPr>
        <w:t>___</w:t>
      </w:r>
      <w:r>
        <w:rPr>
          <w:sz w:val="44"/>
          <w:szCs w:val="44"/>
        </w:rPr>
        <w:t>_____</w:t>
      </w:r>
    </w:p>
    <w:p w14:paraId="7ACA11FA">
      <w:pPr>
        <w:jc w:val="center"/>
        <w:rPr>
          <w:sz w:val="44"/>
          <w:szCs w:val="44"/>
        </w:rPr>
      </w:pPr>
    </w:p>
    <w:p w14:paraId="7A339341">
      <w:pPr>
        <w:jc w:val="center"/>
        <w:rPr>
          <w:sz w:val="44"/>
          <w:szCs w:val="44"/>
        </w:rPr>
      </w:pPr>
    </w:p>
    <w:p w14:paraId="35394E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一、实验要求</w:t>
      </w:r>
    </w:p>
    <w:p w14:paraId="2EA17A13"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1、实验板上的直流小电机，实现：①电压分级启动；②触碰开关后，电机反转。注意：电机反转前先要停止，可以逐级降驱动电压直至0，也可以直接断电后等几秒直到停。为了看清楚转向和转速变化，可在电机轴上缠纸条并留尾。</w:t>
      </w:r>
    </w:p>
    <w:p w14:paraId="1A158789"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2、实验室地上的交流大电机，实现PLC控制电机启停。</w:t>
      </w:r>
    </w:p>
    <w:p w14:paraId="67C9B8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二、直流小电机控制功能设计及实现</w:t>
      </w:r>
    </w:p>
    <w:p w14:paraId="38B7F6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2.0  </w:t>
      </w: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器件设备使用（附录贴上调研结果 器件型号、使用手册、接线方法等，注明出处：文献标题作者时间或网址信息等）(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实验板上的继电器、小电机等)</w:t>
      </w:r>
    </w:p>
    <w:p w14:paraId="07497A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详见附录</w:t>
      </w:r>
    </w:p>
    <w:p w14:paraId="593AA6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2.1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功能设计</w:t>
      </w:r>
    </w:p>
    <w:p w14:paraId="464B90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小电机实验的综合功能包括电机正反转、数码管显示倒计时等，详见08022311陈鲲龙PLC考试验收通过，当时没有拍照记录。本报告中仅讨论降压启动的实现。</w:t>
      </w:r>
    </w:p>
    <w:p w14:paraId="7FCB7F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2.2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I/O口分配表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2"/>
        <w:gridCol w:w="2869"/>
        <w:gridCol w:w="3021"/>
      </w:tblGrid>
      <w:tr w14:paraId="0AB8B7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center"/>
          </w:tcPr>
          <w:p w14:paraId="5FCD6588">
            <w:pPr>
              <w:pStyle w:val="8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  <w:t>I/O口</w:t>
            </w:r>
          </w:p>
        </w:tc>
        <w:tc>
          <w:tcPr>
            <w:tcW w:w="2869" w:type="dxa"/>
            <w:vAlign w:val="center"/>
          </w:tcPr>
          <w:p w14:paraId="1C563408">
            <w:pPr>
              <w:pStyle w:val="8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3021" w:type="dxa"/>
            <w:vAlign w:val="center"/>
          </w:tcPr>
          <w:p w14:paraId="6E247ADD">
            <w:pPr>
              <w:pStyle w:val="8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362F51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top"/>
          </w:tcPr>
          <w:p w14:paraId="18A36944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I0.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69" w:type="dxa"/>
            <w:vAlign w:val="top"/>
          </w:tcPr>
          <w:p w14:paraId="6F332C72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普通常开按钮开关（常开）</w:t>
            </w:r>
          </w:p>
        </w:tc>
        <w:tc>
          <w:tcPr>
            <w:tcW w:w="3021" w:type="dxa"/>
            <w:vAlign w:val="top"/>
          </w:tcPr>
          <w:p w14:paraId="509087F9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开关输入信号可由PLC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内I0.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输入点状态LED体现</w:t>
            </w:r>
          </w:p>
        </w:tc>
      </w:tr>
      <w:tr w14:paraId="289311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top"/>
          </w:tcPr>
          <w:p w14:paraId="63E69A83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I0.1</w:t>
            </w:r>
          </w:p>
        </w:tc>
        <w:tc>
          <w:tcPr>
            <w:tcW w:w="2869" w:type="dxa"/>
            <w:vAlign w:val="top"/>
          </w:tcPr>
          <w:p w14:paraId="00C5E7EF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用金属靠近接近开关</w:t>
            </w: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NPN</w:t>
            </w: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3021" w:type="dxa"/>
            <w:vAlign w:val="top"/>
          </w:tcPr>
          <w:p w14:paraId="03776226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开关输入信号可由PLC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内I0.1输入点状态LED体现</w:t>
            </w:r>
          </w:p>
        </w:tc>
      </w:tr>
      <w:tr w14:paraId="1770F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top"/>
          </w:tcPr>
          <w:p w14:paraId="349AA528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Q0.0</w:t>
            </w:r>
          </w:p>
        </w:tc>
        <w:tc>
          <w:tcPr>
            <w:tcW w:w="2869" w:type="dxa"/>
            <w:vAlign w:val="top"/>
          </w:tcPr>
          <w:p w14:paraId="3A9450CF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作为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控制继电器KA1（常开）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的信号</w:t>
            </w:r>
          </w:p>
        </w:tc>
        <w:tc>
          <w:tcPr>
            <w:tcW w:w="3021" w:type="dxa"/>
            <w:vAlign w:val="top"/>
          </w:tcPr>
          <w:p w14:paraId="053C8443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输出信号可由PLC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内Q0.0输出点状态LED体现</w:t>
            </w:r>
          </w:p>
        </w:tc>
      </w:tr>
      <w:tr w14:paraId="30C3D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shd w:val="clear" w:color="auto" w:fill="auto"/>
            <w:vAlign w:val="top"/>
          </w:tcPr>
          <w:p w14:paraId="03BC6BCE">
            <w:pPr>
              <w:pStyle w:val="8"/>
              <w:ind w:firstLine="0" w:firstLineChars="0"/>
              <w:jc w:val="left"/>
              <w:rPr>
                <w:rFonts w:hint="eastAsia" w:ascii="宋体" w:hAnsi="宋体" w:eastAsia="宋体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Q0.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869" w:type="dxa"/>
            <w:shd w:val="clear" w:color="auto" w:fill="auto"/>
            <w:vAlign w:val="top"/>
          </w:tcPr>
          <w:p w14:paraId="2A319316">
            <w:pPr>
              <w:pStyle w:val="8"/>
              <w:ind w:firstLine="0" w:firstLineChars="0"/>
              <w:jc w:val="left"/>
              <w:rPr>
                <w:rFonts w:hint="eastAsia" w:ascii="宋体" w:hAnsi="宋体" w:eastAsia="宋体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作为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控制继电器KA2（常开）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的信号</w:t>
            </w:r>
          </w:p>
        </w:tc>
        <w:tc>
          <w:tcPr>
            <w:tcW w:w="3021" w:type="dxa"/>
            <w:shd w:val="clear" w:color="auto" w:fill="auto"/>
            <w:vAlign w:val="top"/>
          </w:tcPr>
          <w:p w14:paraId="10C840DC">
            <w:pPr>
              <w:pStyle w:val="8"/>
              <w:ind w:firstLine="0" w:firstLineChars="0"/>
              <w:jc w:val="left"/>
              <w:rPr>
                <w:rFonts w:hint="eastAsia" w:ascii="宋体" w:hAnsi="宋体" w:eastAsia="宋体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输出信号可由PLC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内Q0.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输出点状态LED体现</w:t>
            </w:r>
          </w:p>
        </w:tc>
      </w:tr>
      <w:tr w14:paraId="20F4E5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shd w:val="clear" w:color="auto" w:fill="auto"/>
            <w:vAlign w:val="top"/>
          </w:tcPr>
          <w:p w14:paraId="2036BE60">
            <w:pPr>
              <w:pStyle w:val="8"/>
              <w:ind w:firstLine="0" w:firstLineChars="0"/>
              <w:jc w:val="left"/>
              <w:rPr>
                <w:rFonts w:hint="eastAsia" w:ascii="宋体" w:hAnsi="宋体" w:eastAsia="宋体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Q0.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869" w:type="dxa"/>
            <w:shd w:val="clear" w:color="auto" w:fill="auto"/>
            <w:vAlign w:val="top"/>
          </w:tcPr>
          <w:p w14:paraId="2A1021B3">
            <w:pPr>
              <w:pStyle w:val="8"/>
              <w:ind w:firstLine="0" w:firstLineChars="0"/>
              <w:jc w:val="left"/>
              <w:rPr>
                <w:rFonts w:hint="eastAsia" w:ascii="宋体" w:hAnsi="宋体" w:eastAsia="宋体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作为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控制继电器KA3（常开）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的信号</w:t>
            </w:r>
          </w:p>
        </w:tc>
        <w:tc>
          <w:tcPr>
            <w:tcW w:w="3021" w:type="dxa"/>
            <w:shd w:val="clear" w:color="auto" w:fill="auto"/>
            <w:vAlign w:val="top"/>
          </w:tcPr>
          <w:p w14:paraId="48AB3490">
            <w:pPr>
              <w:pStyle w:val="8"/>
              <w:ind w:firstLine="0" w:firstLineChars="0"/>
              <w:jc w:val="left"/>
              <w:rPr>
                <w:rFonts w:hint="eastAsia" w:ascii="宋体" w:hAnsi="宋体" w:eastAsia="宋体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输出信号可由PLC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内Q0.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输出点状态LED体现</w:t>
            </w:r>
          </w:p>
        </w:tc>
      </w:tr>
    </w:tbl>
    <w:p w14:paraId="35846594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2.3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输入输出接线图</w:t>
      </w:r>
    </w:p>
    <w:p w14:paraId="6B557E54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2245360"/>
            <wp:effectExtent l="0" t="0" r="1270" b="2540"/>
            <wp:docPr id="1" name="图片 1" descr="8e060ebb1cc0aca3c654e6346ed5d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e060ebb1cc0aca3c654e6346ed5dc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7C7A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8870" cy="1513205"/>
            <wp:effectExtent l="0" t="0" r="11430" b="10795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E14A78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2.4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逻辑实现</w:t>
      </w:r>
    </w:p>
    <w:p w14:paraId="14161B49">
      <w:pPr>
        <w:pStyle w:val="8"/>
        <w:numPr>
          <w:ilvl w:val="0"/>
          <w:numId w:val="0"/>
        </w:numPr>
        <w:ind w:left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1、电路整体的开断功能KA1(Q0.0)：按钮I0.0自锁上电，接近开关I0.1断电</w:t>
      </w:r>
    </w:p>
    <w:p w14:paraId="01B1E577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89535</wp:posOffset>
            </wp:positionV>
            <wp:extent cx="3185795" cy="2875915"/>
            <wp:effectExtent l="0" t="0" r="1905" b="6985"/>
            <wp:wrapTopAndBottom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2、定时器分别先后关断KA2、KA3，使R1、R2被短接，实现升压</w:t>
      </w:r>
    </w:p>
    <w:p w14:paraId="6EFB8660">
      <w:pPr>
        <w:pStyle w:val="8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17215" cy="3562350"/>
            <wp:effectExtent l="0" t="0" r="6985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46C5">
      <w:pPr>
        <w:pStyle w:val="8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这里T44计满20后T43才开始再计20：</w:t>
      </w:r>
    </w:p>
    <w:p w14:paraId="3C38DD59">
      <w:pPr>
        <w:pStyle w:val="8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57600" cy="3613150"/>
            <wp:effectExtent l="0" t="0" r="0" b="63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01D0">
      <w:pPr>
        <w:pStyle w:val="8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降压启动原理：</w:t>
      </w:r>
    </w:p>
    <w:p w14:paraId="72D4F73C">
      <w:pPr>
        <w:pStyle w:val="8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90190"/>
            <wp:effectExtent l="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0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4883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2.5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实验结果及分析（文字+截图）</w:t>
      </w:r>
    </w:p>
    <w:p w14:paraId="3354B8C4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0FA2A293">
      <w:pPr>
        <w:pStyle w:val="8"/>
        <w:numPr>
          <w:ilvl w:val="0"/>
          <w:numId w:val="0"/>
        </w:numPr>
        <w:ind w:leftChars="0"/>
        <w:jc w:val="both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略。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小电机实验的综合功能包括电机正反转、数码管显示倒计时等，详见08022311陈鲲龙PLC考试验收通过，当时没有拍照记录。本报告中仅讨论降压启动的实现。</w:t>
      </w:r>
    </w:p>
    <w:p w14:paraId="6482B540">
      <w:pPr>
        <w:pStyle w:val="8"/>
        <w:numPr>
          <w:ilvl w:val="0"/>
          <w:numId w:val="0"/>
        </w:numPr>
        <w:ind w:leftChars="0"/>
        <w:jc w:val="both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 w14:paraId="70E4FA4E">
      <w:pPr>
        <w:pStyle w:val="8"/>
        <w:numPr>
          <w:ilvl w:val="0"/>
          <w:numId w:val="0"/>
        </w:numPr>
        <w:ind w:leftChars="0"/>
        <w:jc w:val="both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 w14:paraId="44592D63">
      <w:pPr>
        <w:pStyle w:val="8"/>
        <w:numPr>
          <w:ilvl w:val="0"/>
          <w:numId w:val="0"/>
        </w:numPr>
        <w:ind w:leftChars="0"/>
        <w:jc w:val="both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 w14:paraId="30906A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t>三、交流大电机控制功能设计及实现</w:t>
      </w:r>
    </w:p>
    <w:p w14:paraId="72D320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3.0  </w:t>
      </w: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器件设备使用（附录贴上调研结果 器件型号、使用手册、接线方法等，注明出处：文献标题作者时间或网址信息等）(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实验板上的功率继电器、接触器、交流大电机等)</w:t>
      </w:r>
    </w:p>
    <w:p w14:paraId="0D2064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详见附录</w:t>
      </w:r>
    </w:p>
    <w:p w14:paraId="035EFA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3.1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功能设计</w:t>
      </w:r>
    </w:p>
    <w:p w14:paraId="77ACAA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先用功率继电器在24V直流回路里点亮一盏灯以验证程序功能：</w:t>
      </w:r>
    </w:p>
    <w:p w14:paraId="24DD45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LED1用PLC+24V（+V）-0V（-V）回路供电，并将继电器串联在回路中以作为开关使用，继电器的控制由PLC的Q0.0实现，代码逻辑见下文3.4。</w:t>
      </w:r>
    </w:p>
    <w:p w14:paraId="147AB8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再换到220V交流回路里控制接触器：</w:t>
      </w:r>
    </w:p>
    <w:p w14:paraId="4C6F9C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负载回路为三相交流电经过接触器主触点给交流大电机供电，并且再抽出一个单相给接触器的线圈供电，同样将继电器串联在此回路中，以控制接触器线圈的得电与失电。</w:t>
      </w:r>
    </w:p>
    <w:p w14:paraId="09DDC8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  PLC的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I/O口分配表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2"/>
        <w:gridCol w:w="2869"/>
        <w:gridCol w:w="3021"/>
      </w:tblGrid>
      <w:tr w14:paraId="3D9E7E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center"/>
          </w:tcPr>
          <w:p w14:paraId="1549B2AF">
            <w:pPr>
              <w:pStyle w:val="8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  <w:t>I/O口</w:t>
            </w:r>
          </w:p>
        </w:tc>
        <w:tc>
          <w:tcPr>
            <w:tcW w:w="2869" w:type="dxa"/>
            <w:vAlign w:val="center"/>
          </w:tcPr>
          <w:p w14:paraId="38694506">
            <w:pPr>
              <w:pStyle w:val="8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3021" w:type="dxa"/>
            <w:vAlign w:val="center"/>
          </w:tcPr>
          <w:p w14:paraId="2BEEF221">
            <w:pPr>
              <w:pStyle w:val="8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1E01D4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top"/>
          </w:tcPr>
          <w:p w14:paraId="02995672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I0.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69" w:type="dxa"/>
            <w:vAlign w:val="top"/>
          </w:tcPr>
          <w:p w14:paraId="5A96D5C7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普通常开按钮开关（常开）</w:t>
            </w:r>
          </w:p>
        </w:tc>
        <w:tc>
          <w:tcPr>
            <w:tcW w:w="3021" w:type="dxa"/>
            <w:vAlign w:val="top"/>
          </w:tcPr>
          <w:p w14:paraId="1CF1C663">
            <w:pPr>
              <w:pStyle w:val="8"/>
              <w:ind w:firstLine="0" w:firstLineChars="0"/>
              <w:jc w:val="left"/>
              <w:rPr>
                <w:rFonts w:hint="default" w:ascii="宋体" w:hAnsi="宋体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开关输入信号可由PLC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内I0.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输入点状态LED体现</w:t>
            </w:r>
          </w:p>
        </w:tc>
      </w:tr>
      <w:tr w14:paraId="171C60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top"/>
          </w:tcPr>
          <w:p w14:paraId="32A401B9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I0.1</w:t>
            </w:r>
          </w:p>
        </w:tc>
        <w:tc>
          <w:tcPr>
            <w:tcW w:w="2869" w:type="dxa"/>
            <w:vAlign w:val="top"/>
          </w:tcPr>
          <w:p w14:paraId="2A1D68EA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用金属靠近接近开关</w:t>
            </w: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NPN</w:t>
            </w: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3021" w:type="dxa"/>
            <w:vAlign w:val="top"/>
          </w:tcPr>
          <w:p w14:paraId="70AC73C8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开关输入信号可由PLC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内I0.1输入点状态LED体现</w:t>
            </w:r>
          </w:p>
        </w:tc>
      </w:tr>
      <w:tr w14:paraId="0AA4ED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2" w:type="dxa"/>
            <w:vAlign w:val="top"/>
          </w:tcPr>
          <w:p w14:paraId="68A8F50E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Q0.0</w:t>
            </w:r>
          </w:p>
        </w:tc>
        <w:tc>
          <w:tcPr>
            <w:tcW w:w="2869" w:type="dxa"/>
            <w:vAlign w:val="top"/>
          </w:tcPr>
          <w:p w14:paraId="4F6FB212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作为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控制继电器（常开）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的信号</w:t>
            </w:r>
          </w:p>
        </w:tc>
        <w:tc>
          <w:tcPr>
            <w:tcW w:w="3021" w:type="dxa"/>
            <w:vAlign w:val="top"/>
          </w:tcPr>
          <w:p w14:paraId="34E50523">
            <w:pPr>
              <w:pStyle w:val="8"/>
              <w:ind w:firstLine="0" w:firstLineChar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输出信号可由PLC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内Q0.0输出点状态LED体现</w:t>
            </w:r>
          </w:p>
        </w:tc>
      </w:tr>
    </w:tbl>
    <w:p w14:paraId="098B0A71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7336E7C8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3.3  PLC的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输入输出接线图（PLC控制的继电器记为KM）</w:t>
      </w:r>
    </w:p>
    <w:p w14:paraId="51B680CD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24V直流回路里点亮一盏LED灯：</w:t>
      </w:r>
    </w:p>
    <w:p w14:paraId="51936F16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6344920" cy="2186305"/>
            <wp:effectExtent l="0" t="0" r="5080" b="10795"/>
            <wp:docPr id="3" name="图片 3" descr="865eee4a51b3a6b78e16dbdef6b4c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65eee4a51b3a6b78e16dbdef6b4cd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145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 w14:paraId="45D4DBB1">
      <w:pPr>
        <w:pStyle w:val="8"/>
        <w:numPr>
          <w:ilvl w:val="0"/>
          <w:numId w:val="0"/>
        </w:numPr>
        <w:ind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220V交流回路交流大电机：</w:t>
      </w:r>
    </w:p>
    <w:p w14:paraId="7F5039C6">
      <w:pPr>
        <w:pStyle w:val="8"/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6306820" cy="1804670"/>
            <wp:effectExtent l="0" t="0" r="5080" b="11430"/>
            <wp:docPr id="4" name="图片 4" descr="c156507b21799e068adbfa6ced19c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156507b21799e068adbfa6ced19c0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7FE">
      <w:pPr>
        <w:pStyle w:val="8"/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 w14:paraId="1E9B6EC5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实物接线：</w:t>
      </w:r>
    </w:p>
    <w:p w14:paraId="2AF36C98">
      <w:pPr>
        <w:pStyle w:val="8"/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5" name="图片 5" descr="b609678117438adfc406a4a1808e4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609678117438adfc406a4a1808e41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FF9F">
      <w:pPr>
        <w:pStyle w:val="8"/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4310" cy="3955415"/>
            <wp:effectExtent l="0" t="0" r="8890" b="6985"/>
            <wp:docPr id="6" name="图片 6" descr="de3baf02ded751c3b8b54b4ecd7f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e3baf02ded751c3b8b54b4ecd7fe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67D6">
      <w:pPr>
        <w:pStyle w:val="8"/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</w:p>
    <w:p w14:paraId="1DD8E3ED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3.4  PLC控制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逻辑实现</w:t>
      </w:r>
    </w:p>
    <w:p w14:paraId="5C1ACD9A">
      <w:pPr>
        <w:pStyle w:val="8"/>
        <w:numPr>
          <w:ilvl w:val="0"/>
          <w:numId w:val="0"/>
        </w:numPr>
        <w:ind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本实验逻辑极简，梯形图中，I0.0是普通的常开按钮开关，当它被按下时，Q0.0有输出信号使继电器由常开变闭合以导通回路，并且并联一个Q0.0自己以实现I0.0的自锁；此外还串联接近开关I0.1，用于关断电路。</w:t>
      </w:r>
    </w:p>
    <w:p w14:paraId="7600AA55">
      <w:pPr>
        <w:pStyle w:val="8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11500" cy="1790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BFD2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3.5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实验结果及分析</w:t>
      </w:r>
    </w:p>
    <w:p w14:paraId="71555E70">
      <w:pPr>
        <w:pStyle w:val="8"/>
        <w:numPr>
          <w:ilvl w:val="0"/>
          <w:numId w:val="0"/>
        </w:numPr>
        <w:ind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24V直流回路里点亮一盏LED灯验证：</w:t>
      </w:r>
    </w:p>
    <w:p w14:paraId="2DDC2A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357495" cy="3176905"/>
            <wp:effectExtent l="0" t="0" r="1905" b="10795"/>
            <wp:docPr id="7" name="图片 7" descr="ca65a326f06c7fb48d7404852edf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65a326f06c7fb48d7404852edf9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12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按下按钮后，继电器闭合，小灯点亮：</w:t>
      </w:r>
    </w:p>
    <w:p w14:paraId="5E1FEA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3060700"/>
            <wp:effectExtent l="0" t="0" r="1905" b="0"/>
            <wp:docPr id="8" name="图片 8" descr="e4c23cf7e0a79cc17d5094dc946a7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4c23cf7e0a79cc17d5094dc946a7d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DE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3031490"/>
            <wp:effectExtent l="0" t="0" r="635" b="3810"/>
            <wp:docPr id="9" name="图片 9" descr="36193351f49b9dd12434f9fd37962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6193351f49b9dd12434f9fd37962b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65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螺丝刀触碰接近开关后，继电器断开，小灯熄灭：</w:t>
      </w:r>
    </w:p>
    <w:p w14:paraId="6B69AE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3515" cy="3060700"/>
            <wp:effectExtent l="0" t="0" r="6985" b="0"/>
            <wp:docPr id="15" name="图片 15" descr="7d6743a5f5939e7d0219a66d6a27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d6743a5f5939e7d0219a66d6a278f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B93A">
      <w:pPr>
        <w:pStyle w:val="8"/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电路功能通过验证，然后继电器换入220V交流回路，交流大电机也正常启、停。</w:t>
      </w:r>
    </w:p>
    <w:p w14:paraId="41884B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四、小结</w:t>
      </w:r>
    </w:p>
    <w:p w14:paraId="06A23C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在经过一学期的PLC实验课后，对于PLC的编程、接线已经较为熟练了，对于220V交流主回路、24V直流控制回路、弱点控制强电理解很深刻，比如在这次实验中，按钮和继电器的常闭常开端口疑似用反，通过观察PLC主机上的LED得知各输入输出状态后，很快的更换常开端口，解决了问题。</w:t>
      </w:r>
    </w:p>
    <w:p w14:paraId="5DDC2F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</w:p>
    <w:p w14:paraId="575445F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附录（所涉及元器件的资料）</w:t>
      </w:r>
    </w:p>
    <w:p w14:paraId="7190588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kern w:val="2"/>
          <w:sz w:val="28"/>
          <w:szCs w:val="28"/>
          <w:u w:val="single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u w:val="single"/>
          <w:lang w:val="en-US" w:eastAsia="zh-CN" w:bidi="ar-SA"/>
        </w:rPr>
        <w:t>1小电机实验</w:t>
      </w:r>
    </w:p>
    <w:p w14:paraId="0D03D83E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1继电器：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"https://www.fa.omron.com.cn/products/family/3204/download/catalog.html"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MYJ 一般通用继电器/样本 | OMRON Industrial Automation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2826CB5"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2直流小电机：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"https://www.zhengkemotor.com/product/zhengkemotor_product_Dc_Gear_Motor_D37mm_Gearhead_38S_Brushed_Eccentric_shaft_Round_Flange_ZGB37REE-en.html"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ZHENGK|DC Gear Motor | ZGB37REE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58FF8F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黑体" w:hAnsi="黑体" w:eastAsia="黑体" w:cs="黑体"/>
          <w:kern w:val="2"/>
          <w:sz w:val="28"/>
          <w:szCs w:val="28"/>
          <w:u w:val="single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u w:val="single"/>
          <w:lang w:val="en-US" w:eastAsia="zh-CN" w:bidi="ar-SA"/>
        </w:rPr>
        <w:t>2大电机实验</w:t>
      </w:r>
    </w:p>
    <w:p w14:paraId="5D4D57D8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1交流大电机：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"https://www.djwpt.cn/index.php?homepage=fuyuand168&amp;file=sell&amp;itemid=6716"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辊道电机|供应产品|苏州阜源电机有限公司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339933B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2接触器：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"https://www.chint.net/products/442"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CJX1- □ / □□ N 系列交流接触器 ( 机械联锁 )-产品概况 -正泰电器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CF02AAA"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3功率继电器：</w:t>
      </w:r>
    </w:p>
    <w:p w14:paraId="1A8F3335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实验板上继电器图片：</w:t>
      </w:r>
    </w:p>
    <w:p w14:paraId="0C537E88">
      <w:pPr>
        <w:jc w:val="center"/>
      </w:pPr>
      <w:r>
        <w:drawing>
          <wp:inline distT="0" distB="0" distL="114300" distR="114300">
            <wp:extent cx="2564765" cy="5209540"/>
            <wp:effectExtent l="0" t="0" r="1016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l="25169" r="2559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4765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4606">
      <w:pPr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"https://device.panasonic.cn/ac/c/search_num/index.jsp?c=detail&amp;part_no=AGP2014F&amp;large_g_cd=1&amp;medium_g_cd=11&amp;small_g_cd=112&amp;series_cd=1130"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AGP2014F | DSP继电器 | 松下电器（中国）有限公司 控制机器 | Panasonic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268605</wp:posOffset>
            </wp:positionV>
            <wp:extent cx="3561080" cy="3973830"/>
            <wp:effectExtent l="0" t="0" r="7620" b="1270"/>
            <wp:wrapTopAndBottom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A6D12F">
      <w:pPr>
        <w:jc w:val="left"/>
      </w:pPr>
    </w:p>
    <w:p w14:paraId="1B0542FD">
      <w:pPr>
        <w:jc w:val="left"/>
      </w:pPr>
      <w:r>
        <w:drawing>
          <wp:inline distT="0" distB="0" distL="114300" distR="114300">
            <wp:extent cx="5272405" cy="5296535"/>
            <wp:effectExtent l="0" t="0" r="10795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7D4">
      <w:pPr>
        <w:jc w:val="left"/>
      </w:pPr>
      <w:r>
        <w:drawing>
          <wp:inline distT="0" distB="0" distL="114300" distR="114300">
            <wp:extent cx="5269230" cy="6704330"/>
            <wp:effectExtent l="0" t="0" r="127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B7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954405"/>
            <wp:effectExtent l="0" t="0" r="1206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E25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85C0FB"/>
    <w:multiLevelType w:val="singleLevel"/>
    <w:tmpl w:val="1685C0F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A2YzI0N2ZkZGVlMDY4MTNkYzVjMzlkMjg2M2Q5OGIifQ=="/>
  </w:docVars>
  <w:rsids>
    <w:rsidRoot w:val="00B46C90"/>
    <w:rsid w:val="007A6C6A"/>
    <w:rsid w:val="00B46C90"/>
    <w:rsid w:val="00B84A4A"/>
    <w:rsid w:val="0131061E"/>
    <w:rsid w:val="0407710C"/>
    <w:rsid w:val="05B8720E"/>
    <w:rsid w:val="06005C70"/>
    <w:rsid w:val="0B6078E4"/>
    <w:rsid w:val="0C105F54"/>
    <w:rsid w:val="0CB333EA"/>
    <w:rsid w:val="0DC857B1"/>
    <w:rsid w:val="137703B8"/>
    <w:rsid w:val="13A738E9"/>
    <w:rsid w:val="15E4649E"/>
    <w:rsid w:val="1BC807C0"/>
    <w:rsid w:val="1F1A3993"/>
    <w:rsid w:val="1F9020BC"/>
    <w:rsid w:val="20EB6529"/>
    <w:rsid w:val="23F1451F"/>
    <w:rsid w:val="248055C9"/>
    <w:rsid w:val="24FD7DD6"/>
    <w:rsid w:val="2814202B"/>
    <w:rsid w:val="29B21B87"/>
    <w:rsid w:val="2CE25885"/>
    <w:rsid w:val="31E843A8"/>
    <w:rsid w:val="325703EF"/>
    <w:rsid w:val="33493EB1"/>
    <w:rsid w:val="335039CF"/>
    <w:rsid w:val="364161D8"/>
    <w:rsid w:val="3717514B"/>
    <w:rsid w:val="3A37036C"/>
    <w:rsid w:val="3B4D6748"/>
    <w:rsid w:val="3D9B5520"/>
    <w:rsid w:val="413C4969"/>
    <w:rsid w:val="42220110"/>
    <w:rsid w:val="422775C4"/>
    <w:rsid w:val="47AC7D81"/>
    <w:rsid w:val="48802209"/>
    <w:rsid w:val="4913015A"/>
    <w:rsid w:val="4CF72949"/>
    <w:rsid w:val="4EC91A71"/>
    <w:rsid w:val="4F2D7C91"/>
    <w:rsid w:val="503B06F2"/>
    <w:rsid w:val="54B22CCC"/>
    <w:rsid w:val="54FD59D0"/>
    <w:rsid w:val="55775E3B"/>
    <w:rsid w:val="5D0411BC"/>
    <w:rsid w:val="5E64757D"/>
    <w:rsid w:val="63587ECC"/>
    <w:rsid w:val="64003AF1"/>
    <w:rsid w:val="648C38CB"/>
    <w:rsid w:val="668E1D45"/>
    <w:rsid w:val="718C358E"/>
    <w:rsid w:val="75BE0042"/>
    <w:rsid w:val="76C428E2"/>
    <w:rsid w:val="77734DE4"/>
    <w:rsid w:val="7ECE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997</Words>
  <Characters>1191</Characters>
  <Lines>1</Lines>
  <Paragraphs>1</Paragraphs>
  <TotalTime>7</TotalTime>
  <ScaleCrop>false</ScaleCrop>
  <LinksUpToDate>false</LinksUpToDate>
  <CharactersWithSpaces>1239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2022-11-03T04:18:00Z</dcterms:created>
  <dc:creator>L H</dc:creator>
  <cp:lastModifiedBy>陳魚日匕匕龍(-᷅_-᷄)</cp:lastModifiedBy>
  <dcterms:modified xsi:type="dcterms:W3CDTF">2025-01-01T03:11:03Z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DCF992F243C047F296CD4BBD680692A7</vt:lpwstr>
  </property>
  <property fmtid="{D5CDD505-2E9C-101B-9397-08002B2CF9AE}" pid="4" name="KSOTemplateDocerSaveRecord">
    <vt:lpwstr>eyJoZGlkIjoiZTk0N2U3YzRhOWNhODU5ZGVmMGQ1YTM1MzIwZDY3ZTEiLCJ1c2VySWQiOiI5Njg4NzkzNTIifQ==</vt:lpwstr>
  </property>
</Properties>
</file>