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in order to analyze and model the data, and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context of unrest. And to use Data Science techniques to build out methods of modeling these events so as to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(i.e.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EE6603F" w:rsidR="007328F8" w:rsidRPr="00F92E9C" w:rsidRDefault="005E47D5" w:rsidP="00FF225E">
      <w:pPr>
        <w:jc w:val="center"/>
        <w:rPr>
          <w:bCs/>
        </w:rPr>
      </w:pPr>
      <w:r w:rsidRPr="00F92E9C">
        <w:rPr>
          <w:b/>
        </w:rPr>
        <w:t>Table 1</w:t>
      </w:r>
      <w:r w:rsidR="003220B9" w:rsidRPr="00F92E9C">
        <w:rPr>
          <w:b/>
        </w:rPr>
        <w:t xml:space="preserve">.  </w:t>
      </w:r>
      <w:r w:rsidR="00F92E9C">
        <w:rPr>
          <w:b/>
        </w:rPr>
        <w:t>CAMEO Codes and Descriptions</w:t>
      </w:r>
    </w:p>
    <w:p w14:paraId="5A38A679" w14:textId="5784A33D" w:rsidR="007328F8" w:rsidRDefault="007328F8" w:rsidP="00C46641">
      <w:pPr>
        <w:rPr>
          <w:bCs/>
        </w:rPr>
      </w:pPr>
      <w:commentRangeStart w:id="6"/>
      <w:commentRangeStart w:id="7"/>
      <w:commentRangeStart w:id="8"/>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6"/>
      <w:r w:rsidR="00AF1B3E">
        <w:rPr>
          <w:rStyle w:val="CommentReference"/>
        </w:rPr>
        <w:commentReference w:id="6"/>
      </w:r>
      <w:commentRangeEnd w:id="7"/>
      <w:r w:rsidR="00764E43">
        <w:rPr>
          <w:rStyle w:val="CommentReference"/>
        </w:rPr>
        <w:commentReference w:id="7"/>
      </w:r>
      <w:commentRangeEnd w:id="8"/>
      <w:r w:rsidR="005E47D5">
        <w:rPr>
          <w:rStyle w:val="CommentReference"/>
        </w:rPr>
        <w:commentReference w:id="8"/>
      </w:r>
    </w:p>
    <w:p w14:paraId="16773C7F" w14:textId="1A0F86F1" w:rsidR="00CB6563" w:rsidRDefault="00CB6563" w:rsidP="00C46641">
      <w:pPr>
        <w:rPr>
          <w:bCs/>
        </w:rPr>
      </w:pPr>
    </w:p>
    <w:p w14:paraId="3107A19E" w14:textId="58D41760" w:rsidR="00472EFA" w:rsidRDefault="00472EFA" w:rsidP="00C46641">
      <w:pPr>
        <w:rPr>
          <w:b/>
        </w:rPr>
      </w:pPr>
      <w:r w:rsidRPr="00AC2EFA">
        <w:rPr>
          <w:b/>
        </w:rPr>
        <w:t>3.</w:t>
      </w:r>
      <w:r w:rsidR="00766084">
        <w:rPr>
          <w:b/>
        </w:rPr>
        <w:t>3</w:t>
      </w:r>
      <w:r w:rsidRPr="00AC2EFA">
        <w:rPr>
          <w:b/>
        </w:rPr>
        <w:t xml:space="preserve">. </w:t>
      </w:r>
      <w:r w:rsidR="00766084">
        <w:rPr>
          <w:b/>
        </w:rPr>
        <w:t>Data Analysis</w:t>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differences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r>
        <w:rPr>
          <w:b/>
        </w:rPr>
        <w:t>3.3.</w:t>
      </w:r>
      <w:r w:rsidR="00C91508">
        <w:rPr>
          <w:b/>
        </w:rPr>
        <w:t xml:space="preserve">1  </w:t>
      </w:r>
      <w:r w:rsidR="00C91508">
        <w:rPr>
          <w:b/>
        </w:rPr>
        <w:tab/>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were: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The positive-event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There is a spike of events for both the positive-event and negative-event heatmaps in the 260-365 day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r>
        <w:rPr>
          <w:b/>
        </w:rPr>
        <w:t xml:space="preserve">3.3.2  </w:t>
      </w:r>
      <w:r>
        <w:rPr>
          <w:b/>
        </w:rPr>
        <w:tab/>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in the 1-20 or 260-365 day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4BEE7CC5" w:rsidR="009F2CEB" w:rsidRPr="00CC4408" w:rsidRDefault="00673177" w:rsidP="00C46641">
      <w:pPr>
        <w:rPr>
          <w:bCs/>
        </w:rPr>
      </w:pPr>
      <w:r>
        <w:rPr>
          <w:bCs/>
        </w:rPr>
        <w:t xml:space="preserve">Question 1 focuses on whether the size of a disaster effects protest events. Follow-up questions to this would include whether the type of impact a disaster has will change the effect on protest events and whether larger events has a larger geospatial or temporal effect. </w:t>
      </w:r>
      <w:r w:rsidR="009F2CEB">
        <w:rPr>
          <w:bCs/>
        </w:rPr>
        <w:t>For Question 2, we examine economic impact, number of deaths, and number of injuries</w:t>
      </w:r>
      <w:r>
        <w:rPr>
          <w:bCs/>
        </w:rPr>
        <w:t xml:space="preserve"> as potential metrics for the size of a disaster. When combined with Question 1, we start asking about whether a disaster with a large economic impact but small death impact has a different than a disaster of the opposite variety. Question 3 is asked as a simple explanation for the spike in the 260-365 day range. If disaster events were primarily seasonal and protest events were also primarily seasonal and were focused around 260-365 days after a disaster, then </w:t>
      </w:r>
      <w:r w:rsidR="00CC4408">
        <w:rPr>
          <w:bCs/>
        </w:rPr>
        <w:t>it would easily explain the spike observed in our heatmaps (</w:t>
      </w:r>
      <w:r w:rsidR="00CC4408">
        <w:rPr>
          <w:b/>
        </w:rPr>
        <w:t>Figures 1 and 2</w:t>
      </w:r>
      <w:r w:rsidR="00CC4408">
        <w:rPr>
          <w:bCs/>
        </w:rPr>
        <w:t>).</w:t>
      </w:r>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 xml:space="preserve">The economic impact data included in the </w:t>
      </w:r>
      <w:proofErr w:type="spellStart"/>
      <w:r w:rsidR="00FD6252">
        <w:rPr>
          <w:bCs/>
        </w:rPr>
        <w:t>Des</w:t>
      </w:r>
      <w:r w:rsidR="004F0ECA">
        <w:rPr>
          <w:bCs/>
        </w:rPr>
        <w:t>I</w:t>
      </w:r>
      <w:r w:rsidR="00FD6252">
        <w:rPr>
          <w:bCs/>
        </w:rPr>
        <w:t>nventar</w:t>
      </w:r>
      <w:proofErr w:type="spellEnd"/>
      <w:r w:rsidR="00FD6252">
        <w:rPr>
          <w:bCs/>
        </w:rPr>
        <w:t xml:space="preserve">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9"/>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9"/>
      <w:r>
        <w:rPr>
          <w:rStyle w:val="CommentReference"/>
        </w:rPr>
        <w:commentReference w:id="9"/>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10"/>
      <w:r>
        <w:rPr>
          <w:bCs/>
        </w:rPr>
        <w:t xml:space="preserve">By only using disaster events with a measured </w:t>
      </w:r>
      <w:r w:rsidRPr="009A2434">
        <w:rPr>
          <w:bCs/>
        </w:rPr>
        <w:t>economic impact</w:t>
      </w:r>
      <w:commentRangeEnd w:id="10"/>
      <w:r>
        <w:rPr>
          <w:rStyle w:val="CommentReference"/>
        </w:rPr>
        <w:commentReference w:id="10"/>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from ?? </w:t>
      </w:r>
      <w:r w:rsidRPr="009A2434">
        <w:rPr>
          <w:bCs/>
        </w:rPr>
        <w:t xml:space="preserve"> to 1,304.</w:t>
      </w:r>
    </w:p>
    <w:p w14:paraId="3AC21CA6" w14:textId="21CE3F27" w:rsidR="009F2CEB" w:rsidRPr="009F2FD4" w:rsidRDefault="009F2CEB" w:rsidP="009F2CEB">
      <w:pPr>
        <w:rPr>
          <w:bCs/>
        </w:rPr>
      </w:pPr>
      <w:commentRangeStart w:id="11"/>
      <w:commentRangeStart w:id="12"/>
      <w:r>
        <w:rPr>
          <w:bCs/>
        </w:rPr>
        <w:t>Placeholder</w:t>
      </w:r>
      <w:commentRangeEnd w:id="11"/>
      <w:r>
        <w:rPr>
          <w:rStyle w:val="CommentReference"/>
        </w:rPr>
        <w:commentReference w:id="11"/>
      </w:r>
      <w:commentRangeEnd w:id="12"/>
      <w:r w:rsidR="00CC4408">
        <w:rPr>
          <w:rStyle w:val="CommentReference"/>
        </w:rPr>
        <w:commentReference w:id="12"/>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r>
        <w:rPr>
          <w:bCs/>
        </w:rPr>
        <w:t>Similar to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 xml:space="preserve">The </w:t>
      </w:r>
      <w:proofErr w:type="spellStart"/>
      <w:r>
        <w:rPr>
          <w:bCs/>
        </w:rPr>
        <w:t>DesInventar</w:t>
      </w:r>
      <w:proofErr w:type="spellEnd"/>
      <w:r>
        <w:rPr>
          <w:bCs/>
        </w:rPr>
        <w:t xml:space="preserve">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 xml:space="preserve">The </w:t>
      </w:r>
      <w:proofErr w:type="spellStart"/>
      <w:r>
        <w:rPr>
          <w:bCs/>
        </w:rPr>
        <w:t>DesInventar</w:t>
      </w:r>
      <w:proofErr w:type="spellEnd"/>
      <w:r>
        <w:rPr>
          <w:bCs/>
        </w:rPr>
        <w:t xml:space="preserve">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16284C77"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w:t>
      </w:r>
      <w:r w:rsidR="00CC4408">
        <w:rPr>
          <w:bCs/>
        </w:rPr>
        <w:t>around February/March and August-October</w:t>
      </w:r>
      <w:r w:rsidR="004F0ECA">
        <w:rPr>
          <w:bCs/>
        </w:rPr>
        <w:t xml:space="preserve">, with the </w:t>
      </w:r>
      <w:r w:rsidR="00CC4408">
        <w:rPr>
          <w:bCs/>
        </w:rPr>
        <w:t xml:space="preserve">earlier months </w:t>
      </w:r>
      <w:r w:rsidR="004F0ECA">
        <w:rPr>
          <w:bCs/>
        </w:rPr>
        <w:t xml:space="preserve">having a higher amount of protests. If the 260-365 day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46C375A3" w14:textId="77777777" w:rsidR="00F92E9C" w:rsidRDefault="00F92E9C"/>
    <w:p w14:paraId="502E2709" w14:textId="77777777" w:rsidR="00F92E9C" w:rsidRDefault="00F92E9C">
      <w:pPr>
        <w:rPr>
          <w:b/>
          <w:bCs/>
        </w:rPr>
      </w:pPr>
      <w:r>
        <w:rPr>
          <w:b/>
          <w:bCs/>
        </w:rPr>
        <w:t>3.3.2.5 Temporal Relation of Events</w:t>
      </w:r>
    </w:p>
    <w:p w14:paraId="74765486" w14:textId="77777777" w:rsidR="00F92E9C" w:rsidRDefault="00F92E9C">
      <w:r>
        <w:t xml:space="preserve">This section takes a more general approach and adds a question to those at the beginning of this section; “does the order or temporal distance of certain events from the origin event correlate with protest events?”. This question brings up the idea of the events that happen after a disaster determining or signaling whether there will be an increase or a decrease in protest events. If this were true, we could look at various metrics of when events happen after the </w:t>
      </w:r>
      <w:r>
        <w:lastRenderedPageBreak/>
        <w:t>disaster and whether we see a trend between those and protests. Some of these metrics could include:</w:t>
      </w:r>
    </w:p>
    <w:p w14:paraId="7C88C1BB" w14:textId="77777777" w:rsidR="00F92E9C" w:rsidRDefault="00F92E9C" w:rsidP="00F92E9C">
      <w:pPr>
        <w:pStyle w:val="ListParagraph"/>
        <w:numPr>
          <w:ilvl w:val="0"/>
          <w:numId w:val="11"/>
        </w:numPr>
      </w:pPr>
      <w:r>
        <w:t>The number of positive aid events before the first protest event</w:t>
      </w:r>
    </w:p>
    <w:p w14:paraId="583CBC9E" w14:textId="77777777" w:rsidR="00F92E9C" w:rsidRDefault="00F92E9C" w:rsidP="00F92E9C">
      <w:pPr>
        <w:pStyle w:val="ListParagraph"/>
        <w:numPr>
          <w:ilvl w:val="1"/>
          <w:numId w:val="11"/>
        </w:numPr>
      </w:pPr>
      <w:r>
        <w:t>Looks at whether the amount of aid received after a disaster could impact protests. This would combine well with impact metrics and look at the ratio of disaster size to aid received.</w:t>
      </w:r>
    </w:p>
    <w:p w14:paraId="5E335438" w14:textId="1FD8820B" w:rsidR="00F92E9C" w:rsidRDefault="00F92E9C" w:rsidP="00F92E9C">
      <w:pPr>
        <w:pStyle w:val="ListParagraph"/>
        <w:numPr>
          <w:ilvl w:val="0"/>
          <w:numId w:val="11"/>
        </w:numPr>
      </w:pPr>
      <w:r>
        <w:t xml:space="preserve">Ratio of </w:t>
      </w:r>
      <w:r w:rsidR="0024006F">
        <w:t xml:space="preserve">the number of </w:t>
      </w:r>
      <w:r>
        <w:t>positive event</w:t>
      </w:r>
      <w:r w:rsidR="0024006F">
        <w:t>s</w:t>
      </w:r>
      <w:r>
        <w:t xml:space="preserve"> to</w:t>
      </w:r>
      <w:r w:rsidR="0024006F">
        <w:t xml:space="preserve"> the number of</w:t>
      </w:r>
      <w:r>
        <w:t xml:space="preserve"> negative events in the </w:t>
      </w:r>
      <w:r w:rsidR="0024006F">
        <w:t xml:space="preserve">first N </w:t>
      </w:r>
      <w:r>
        <w:t>days after a disaster</w:t>
      </w:r>
    </w:p>
    <w:p w14:paraId="7C2580DF" w14:textId="77777777" w:rsidR="00F92E9C" w:rsidRDefault="00F92E9C" w:rsidP="00F92E9C">
      <w:pPr>
        <w:pStyle w:val="ListParagraph"/>
        <w:numPr>
          <w:ilvl w:val="1"/>
          <w:numId w:val="11"/>
        </w:numPr>
      </w:pPr>
      <w:r>
        <w:t>This looks at whether there were more negative events than positive events close to the disaster occurring, which could potentially lead to a chain reaction and allow for more negative events in the future.</w:t>
      </w:r>
    </w:p>
    <w:p w14:paraId="0F6D0ECB" w14:textId="77777777" w:rsidR="00F92E9C" w:rsidRDefault="00F92E9C" w:rsidP="00F92E9C">
      <w:pPr>
        <w:pStyle w:val="ListParagraph"/>
        <w:numPr>
          <w:ilvl w:val="0"/>
          <w:numId w:val="11"/>
        </w:numPr>
      </w:pPr>
      <w:r>
        <w:t>The number of days elapsed before the first aid events following a disaster</w:t>
      </w:r>
    </w:p>
    <w:p w14:paraId="0D75A426" w14:textId="5001B2A4" w:rsidR="00F92E9C" w:rsidRDefault="00F92E9C" w:rsidP="00F92E9C">
      <w:pPr>
        <w:pStyle w:val="ListParagraph"/>
        <w:numPr>
          <w:ilvl w:val="1"/>
          <w:numId w:val="11"/>
        </w:numPr>
      </w:pPr>
      <w:r>
        <w:t xml:space="preserve">This is similar to </w:t>
      </w:r>
      <w:r w:rsidR="00BC15B8">
        <w:t>the first metric discussed above</w:t>
      </w:r>
      <w:r>
        <w:rPr>
          <w:b/>
          <w:bCs/>
        </w:rPr>
        <w:t xml:space="preserve"> </w:t>
      </w:r>
      <w:r>
        <w:t>and focuses on what might impact people’s perception of how the government is handling a disaster.</w:t>
      </w:r>
    </w:p>
    <w:p w14:paraId="7138900C" w14:textId="77777777" w:rsidR="00F92E9C" w:rsidRDefault="00F92E9C" w:rsidP="00F92E9C">
      <w:pPr>
        <w:pStyle w:val="ListParagraph"/>
        <w:numPr>
          <w:ilvl w:val="0"/>
          <w:numId w:val="11"/>
        </w:numPr>
      </w:pPr>
      <w:r>
        <w:t>The number of days elapsed before the first protest event following a disaster</w:t>
      </w:r>
    </w:p>
    <w:p w14:paraId="492FFACE" w14:textId="6C2F24D4" w:rsidR="00F92E9C" w:rsidRDefault="00F92E9C" w:rsidP="00F92E9C">
      <w:pPr>
        <w:pStyle w:val="ListParagraph"/>
        <w:numPr>
          <w:ilvl w:val="1"/>
          <w:numId w:val="11"/>
        </w:numPr>
      </w:pPr>
      <w:r>
        <w:t xml:space="preserve">This is similar to </w:t>
      </w:r>
      <w:r w:rsidR="00BC15B8" w:rsidRPr="00D70DA7">
        <w:rPr>
          <w:bCs/>
        </w:rPr>
        <w:t>the second metric discussed above</w:t>
      </w:r>
      <w:r>
        <w:t xml:space="preserve"> and focuses on what might affect people being more likely to continue protesting.</w:t>
      </w:r>
    </w:p>
    <w:p w14:paraId="53FA3758" w14:textId="2AC3373C" w:rsidR="009A2434" w:rsidRPr="009A2434" w:rsidRDefault="00F92E9C">
      <w:r>
        <w:t>These metrics will be produced and tested out in clustering algorithms along with the other metrics mentioned in this section to investigate the relationship they might have and how it correlates with changes in protest events.</w:t>
      </w:r>
      <w:r w:rsidR="00BC15B8">
        <w:t xml:space="preserve">  </w:t>
      </w:r>
      <w:commentRangeStart w:id="13"/>
      <w:commentRangeStart w:id="14"/>
      <w:r w:rsidR="00BC15B8">
        <w:t xml:space="preserve">Note also that for the particular dataset that we have, it appears that there is always an aid event on the first day after a disaster, and so is true for a protest event one day after a disaster.  That means that instead of looking for the first day of the occurrence of such an event, perhaps look for the day of the occurrence of the </w:t>
      </w:r>
      <w:r w:rsidR="00BC15B8" w:rsidRPr="00D70DA7">
        <w:rPr>
          <w:i/>
        </w:rPr>
        <w:t>k</w:t>
      </w:r>
      <w:r w:rsidR="00BC15B8">
        <w:t xml:space="preserve">th event of the same type.  For example, when is the day of the occurrence of the 10th protest event?  How to identify </w:t>
      </w:r>
      <w:r w:rsidR="00BC15B8">
        <w:rPr>
          <w:i/>
        </w:rPr>
        <w:t xml:space="preserve">k </w:t>
      </w:r>
      <w:r w:rsidR="00BC15B8">
        <w:t xml:space="preserve">could be based on the daily number of events that typically occur regardless of a disaster.  </w:t>
      </w:r>
      <w:r w:rsidR="009A2434" w:rsidRPr="009A2434">
        <w:br w:type="page"/>
      </w:r>
      <w:commentRangeEnd w:id="13"/>
      <w:r w:rsidR="00BC15B8">
        <w:rPr>
          <w:rStyle w:val="CommentReference"/>
        </w:rPr>
        <w:commentReference w:id="13"/>
      </w:r>
      <w:commentRangeEnd w:id="14"/>
      <w:r w:rsidR="008C64D2">
        <w:rPr>
          <w:rStyle w:val="CommentReference"/>
        </w:rPr>
        <w:commentReference w:id="14"/>
      </w:r>
    </w:p>
    <w:p w14:paraId="58F40035" w14:textId="508A53CC" w:rsidR="00EC102B" w:rsidRDefault="00C10C48" w:rsidP="00C10C48">
      <w:pPr>
        <w:rPr>
          <w:b/>
        </w:rPr>
      </w:pPr>
      <w:r>
        <w:rPr>
          <w:b/>
        </w:rPr>
        <w:lastRenderedPageBreak/>
        <w:t xml:space="preserve">3.3.3 </w:t>
      </w:r>
      <w:r w:rsidR="009D2A94" w:rsidRPr="00876DE1">
        <w:rPr>
          <w:b/>
        </w:rPr>
        <w:t>Step 3: Clustering Analysis</w:t>
      </w:r>
    </w:p>
    <w:p w14:paraId="65BD9C76" w14:textId="66569CB5" w:rsidR="00C10C48" w:rsidRDefault="00C10C48" w:rsidP="00876DE1">
      <w:pPr>
        <w:rPr>
          <w:bCs/>
        </w:rPr>
      </w:pPr>
      <w:r>
        <w:rPr>
          <w:bCs/>
        </w:rPr>
        <w:t>One method that will be used to analyze the data is clustering. By testing out different parameters and combinations of parameters</w:t>
      </w:r>
      <w:r w:rsidR="00F92E9C">
        <w:rPr>
          <w:bCs/>
        </w:rPr>
        <w:t>, we can investigate which clustering methods are most effective, and what clusters are discovered when we allow for combination of different parameters. We will then take these clusters and investigate what parameters led to them and pursue that combination on how the parameters could be working together. This section will detail various types of clustering methods, the results of using them, any interesting clusters they produced, and how we pursued investigating them.</w:t>
      </w:r>
    </w:p>
    <w:p w14:paraId="12B31854" w14:textId="77777777" w:rsidR="00876DE1" w:rsidRPr="00756F4E" w:rsidRDefault="00876DE1" w:rsidP="00876DE1">
      <w:pPr>
        <w:rPr>
          <w:bCs/>
        </w:rPr>
      </w:pPr>
    </w:p>
    <w:p w14:paraId="518C3387" w14:textId="17073C1D" w:rsidR="00C10C48" w:rsidRDefault="00C10C48" w:rsidP="00C10C48">
      <w:pPr>
        <w:rPr>
          <w:bCs/>
        </w:rPr>
      </w:pPr>
      <w:r w:rsidRPr="00876DE1">
        <w:rPr>
          <w:b/>
        </w:rPr>
        <w:t>3.3.3.1</w:t>
      </w:r>
      <w:r w:rsidR="002425B2">
        <w:rPr>
          <w:b/>
        </w:rPr>
        <w:t xml:space="preserve"> </w:t>
      </w:r>
      <w:r w:rsidR="006A35DA">
        <w:rPr>
          <w:b/>
        </w:rPr>
        <w:t>Background on</w:t>
      </w:r>
      <w:r w:rsidR="00CE1E2B">
        <w:rPr>
          <w:b/>
        </w:rPr>
        <w:t xml:space="preserve"> </w:t>
      </w:r>
      <w:r w:rsidR="00756F4E">
        <w:rPr>
          <w:b/>
        </w:rPr>
        <w:t>Clustering Methods</w:t>
      </w:r>
    </w:p>
    <w:p w14:paraId="6689B3C1" w14:textId="12A78E9B" w:rsidR="00756F4E" w:rsidRDefault="00756F4E" w:rsidP="00756F4E">
      <w:pPr>
        <w:rPr>
          <w:bCs/>
        </w:rPr>
      </w:pPr>
      <w:r>
        <w:rPr>
          <w:bCs/>
        </w:rPr>
        <w:t xml:space="preserve">Before running different clustering algorithms on the dataset, discussing and identifying the </w:t>
      </w:r>
      <w:r w:rsidR="00116F15">
        <w:rPr>
          <w:bCs/>
        </w:rPr>
        <w:t xml:space="preserve">best </w:t>
      </w:r>
      <w:r w:rsidR="002154FB">
        <w:rPr>
          <w:bCs/>
        </w:rPr>
        <w:t xml:space="preserve">clustering </w:t>
      </w:r>
      <w:r w:rsidR="00116F15">
        <w:rPr>
          <w:bCs/>
        </w:rPr>
        <w:t>methods for our dataset wi</w:t>
      </w:r>
      <w:r w:rsidR="00B4653A">
        <w:rPr>
          <w:bCs/>
        </w:rPr>
        <w:t>ll</w:t>
      </w:r>
      <w:r w:rsidR="008E3AD0">
        <w:rPr>
          <w:bCs/>
        </w:rPr>
        <w:t xml:space="preserve"> improve the quality of our analysis. This section discusses various clustering methods and what makes them good or bad candidates for our dataset.</w:t>
      </w:r>
    </w:p>
    <w:p w14:paraId="4116904C" w14:textId="1312EB51" w:rsidR="008E3AD0" w:rsidRPr="00876DE1" w:rsidRDefault="00F468EA" w:rsidP="008E3AD0">
      <w:pPr>
        <w:pStyle w:val="ListParagraph"/>
        <w:numPr>
          <w:ilvl w:val="0"/>
          <w:numId w:val="8"/>
        </w:numPr>
        <w:rPr>
          <w:b/>
        </w:rPr>
      </w:pPr>
      <w:r w:rsidRPr="00876DE1">
        <w:rPr>
          <w:b/>
        </w:rPr>
        <w:t>DBSCAN</w:t>
      </w:r>
      <w:r>
        <w:rPr>
          <w:b/>
        </w:rPr>
        <w:t xml:space="preserve"> </w:t>
      </w:r>
      <w:r w:rsidR="00263E3E">
        <w:rPr>
          <w:b/>
        </w:rPr>
        <w:t xml:space="preserve">(ref) </w:t>
      </w:r>
      <w:r>
        <w:rPr>
          <w:b/>
        </w:rPr>
        <w:t xml:space="preserve">– </w:t>
      </w:r>
      <w:r>
        <w:rPr>
          <w:bCs/>
        </w:rPr>
        <w:t xml:space="preserve">Density-based clustering is powerful for clusters of odd shapes and weak with clusters of differing densities. </w:t>
      </w:r>
      <w:r w:rsidR="009E476F">
        <w:rPr>
          <w:bCs/>
        </w:rPr>
        <w:t xml:space="preserve">In addition, DBSCAN does not require a number of clusters as an input and handles noise better than many other clustering methods. </w:t>
      </w:r>
      <w:r>
        <w:rPr>
          <w:bCs/>
        </w:rPr>
        <w:t xml:space="preserve">With the complexities of our dataset, this method could be useful in identifying whether we have oddly-shaped clusters hidden in our data. The best approach for this dataset would be to use our set of parameters mentioned in section 3.3.2 to see if we can find clusters that other algorithms did not pick up on. If these clusters are found, the disasters in that cluster will be further investigated to learn about the cluster and whether this can be used </w:t>
      </w:r>
      <w:r w:rsidR="009E476F">
        <w:rPr>
          <w:bCs/>
        </w:rPr>
        <w:t>for simple predictions.</w:t>
      </w:r>
    </w:p>
    <w:p w14:paraId="44D4C3E7" w14:textId="23C6C451" w:rsidR="009E476F" w:rsidRPr="00876DE1" w:rsidRDefault="009E476F" w:rsidP="008E3AD0">
      <w:pPr>
        <w:pStyle w:val="ListParagraph"/>
        <w:numPr>
          <w:ilvl w:val="0"/>
          <w:numId w:val="8"/>
        </w:numPr>
        <w:rPr>
          <w:b/>
        </w:rPr>
      </w:pPr>
      <w:r>
        <w:rPr>
          <w:b/>
        </w:rPr>
        <w:t>Hierarchical</w:t>
      </w:r>
      <w:r w:rsidR="00263E3E">
        <w:rPr>
          <w:b/>
        </w:rPr>
        <w:t xml:space="preserve"> </w:t>
      </w:r>
      <w:r w:rsidR="005E2070">
        <w:rPr>
          <w:b/>
        </w:rPr>
        <w:t>C</w:t>
      </w:r>
      <w:r w:rsidR="00263E3E">
        <w:rPr>
          <w:b/>
        </w:rPr>
        <w:t xml:space="preserve">lustering (ref) </w:t>
      </w:r>
      <w:r>
        <w:rPr>
          <w:b/>
        </w:rPr>
        <w:t xml:space="preserve"> </w:t>
      </w:r>
      <w:r w:rsidR="00CE1E2B">
        <w:rPr>
          <w:b/>
        </w:rPr>
        <w:t>–</w:t>
      </w:r>
      <w:r>
        <w:rPr>
          <w:b/>
        </w:rPr>
        <w:t xml:space="preserve"> </w:t>
      </w:r>
      <w:r w:rsidR="00CE1E2B">
        <w:rPr>
          <w:bCs/>
        </w:rPr>
        <w:t>Hierarchical clustering can be very useful when someone does not have a number of clusters in mind for their dataset and wants to learn about the groupings that could exist in their dataset. Experimenting with hierarchical clustering would be useful for identifying different numbers of clusters to use for methods that require a number of clusters as an input.</w:t>
      </w:r>
    </w:p>
    <w:p w14:paraId="5B460F01" w14:textId="1B6614DF" w:rsidR="00CE1E2B" w:rsidRPr="00876DE1" w:rsidRDefault="00CE1E2B" w:rsidP="008E3AD0">
      <w:pPr>
        <w:pStyle w:val="ListParagraph"/>
        <w:numPr>
          <w:ilvl w:val="0"/>
          <w:numId w:val="8"/>
        </w:numPr>
        <w:rPr>
          <w:b/>
        </w:rPr>
      </w:pPr>
      <w:r>
        <w:rPr>
          <w:b/>
        </w:rPr>
        <w:t xml:space="preserve">K-means </w:t>
      </w:r>
      <w:r w:rsidR="005E2070">
        <w:rPr>
          <w:b/>
        </w:rPr>
        <w:t>C</w:t>
      </w:r>
      <w:r w:rsidR="00263E3E">
        <w:rPr>
          <w:b/>
        </w:rPr>
        <w:t xml:space="preserve">lustering (ref) </w:t>
      </w:r>
      <w:r>
        <w:rPr>
          <w:b/>
        </w:rPr>
        <w:t xml:space="preserve">– </w:t>
      </w:r>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clustering is a useful and fairly simple clustering method, though it is highly vulnerable to outliers, so the outliers in the dataset will need to be taken into account and handled for this method to be reliable.</w:t>
      </w:r>
    </w:p>
    <w:p w14:paraId="78A3ABB8" w14:textId="6B021A5D" w:rsidR="00CE1E2B" w:rsidRDefault="00CE1E2B" w:rsidP="008E3AD0">
      <w:pPr>
        <w:pStyle w:val="ListParagraph"/>
        <w:numPr>
          <w:ilvl w:val="0"/>
          <w:numId w:val="8"/>
        </w:numPr>
        <w:rPr>
          <w:b/>
        </w:rPr>
      </w:pPr>
      <w:r>
        <w:rPr>
          <w:b/>
        </w:rPr>
        <w:t xml:space="preserve">Fuzzy Clustering </w:t>
      </w:r>
      <w:r w:rsidR="00263E3E">
        <w:rPr>
          <w:b/>
        </w:rPr>
        <w:t xml:space="preserve">(ref) </w:t>
      </w:r>
      <w:r w:rsidR="002561FE">
        <w:rPr>
          <w:b/>
        </w:rPr>
        <w:t>–</w:t>
      </w:r>
      <w:r>
        <w:rPr>
          <w:b/>
        </w:rPr>
        <w:t xml:space="preserve"> </w:t>
      </w:r>
      <w:r w:rsidR="002561FE">
        <w:rPr>
          <w:bCs/>
        </w:rPr>
        <w:t xml:space="preserve">Fuzzy clustering allow for a data point to have varying degrees of membership to a cluster, which makes it more effective when it comes to datasets that have overlapping clusters. This method is similar to k-means, but will allow for data points to be included in multiple clusters rather than limiting them to only one. </w:t>
      </w:r>
    </w:p>
    <w:p w14:paraId="25A1A7FD" w14:textId="4ABA5F37" w:rsidR="00CE1E2B" w:rsidRPr="00876DE1" w:rsidRDefault="00CE1E2B" w:rsidP="00876DE1">
      <w:pPr>
        <w:pStyle w:val="ListParagraph"/>
        <w:numPr>
          <w:ilvl w:val="0"/>
          <w:numId w:val="8"/>
        </w:numPr>
        <w:rPr>
          <w:b/>
        </w:rPr>
      </w:pPr>
      <w:r>
        <w:rPr>
          <w:b/>
        </w:rPr>
        <w:t>Model-Based Clustering</w:t>
      </w:r>
      <w:r w:rsidR="00263E3E">
        <w:rPr>
          <w:b/>
        </w:rPr>
        <w:t xml:space="preserve"> (ref) </w:t>
      </w:r>
      <w:r>
        <w:rPr>
          <w:b/>
        </w:rPr>
        <w:t xml:space="preserve"> </w:t>
      </w:r>
      <w:r w:rsidR="002561FE">
        <w:rPr>
          <w:b/>
        </w:rPr>
        <w:t>–</w:t>
      </w:r>
      <w:r>
        <w:rPr>
          <w:b/>
        </w:rPr>
        <w:t xml:space="preserve"> </w:t>
      </w:r>
      <w:r w:rsidR="002561FE">
        <w:rPr>
          <w:bCs/>
        </w:rPr>
        <w:t>Model-based clustering works off of the assumption that the data were created by a model and attempts to recreate that model. This is a broad group of different clustering methods</w:t>
      </w:r>
      <w:r w:rsidR="00374EA8">
        <w:rPr>
          <w:bCs/>
        </w:rPr>
        <w:t xml:space="preserve">, and there is even a library in </w:t>
      </w:r>
      <w:r w:rsidR="00374EA8">
        <w:rPr>
          <w:bCs/>
          <w:i/>
          <w:iCs/>
        </w:rPr>
        <w:t>R</w:t>
      </w:r>
      <w:r w:rsidR="00374EA8">
        <w:rPr>
          <w:bCs/>
        </w:rPr>
        <w:t xml:space="preserve"> called </w:t>
      </w:r>
      <w:proofErr w:type="spellStart"/>
      <w:r w:rsidR="00374EA8">
        <w:rPr>
          <w:bCs/>
          <w:i/>
          <w:iCs/>
        </w:rPr>
        <w:t>Mclust</w:t>
      </w:r>
      <w:proofErr w:type="spellEnd"/>
      <w:r w:rsidR="00374EA8">
        <w:rPr>
          <w:bCs/>
        </w:rPr>
        <w:t xml:space="preserve"> that exists to help identify the best model for a dataset. This method would be useful in essentially having the computer try to create a model that could potentially allow for simple prediction such as whether 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 xml:space="preserve">. This group of </w:t>
      </w:r>
      <w:r w:rsidR="00374EA8">
        <w:rPr>
          <w:bCs/>
        </w:rPr>
        <w:lastRenderedPageBreak/>
        <w:t>methods would be very useful as the ability for a program to perform predictions on our data would support the possibility of a relationship between disasters and protest events.</w:t>
      </w:r>
    </w:p>
    <w:p w14:paraId="61F219E6" w14:textId="77777777" w:rsidR="00D70DA7" w:rsidRDefault="00D70DA7">
      <w:pPr>
        <w:rPr>
          <w:b/>
        </w:rPr>
      </w:pPr>
    </w:p>
    <w:p w14:paraId="03895214" w14:textId="28AAED23" w:rsidR="009D2A94" w:rsidRDefault="00D70DA7">
      <w:pPr>
        <w:rPr>
          <w:b/>
        </w:rPr>
      </w:pPr>
      <w:r>
        <w:rPr>
          <w:b/>
        </w:rPr>
        <w:t>3.3.3.2 Applying Clustering Methods</w:t>
      </w:r>
    </w:p>
    <w:p w14:paraId="5C07F0FA" w14:textId="77777777" w:rsidR="00ED730A" w:rsidRDefault="00ED730A">
      <w:pPr>
        <w:rPr>
          <w:bCs/>
        </w:rPr>
      </w:pPr>
      <w:r>
        <w:rPr>
          <w:bCs/>
        </w:rPr>
        <w:t xml:space="preserve">This section will focus only on the inputs and outputs for various clustering methods, the analysis and further investigations will be detailed in </w:t>
      </w:r>
      <w:r>
        <w:rPr>
          <w:b/>
        </w:rPr>
        <w:t xml:space="preserve">Section </w:t>
      </w:r>
      <w:r w:rsidRPr="00597E56">
        <w:rPr>
          <w:b/>
        </w:rPr>
        <w:t>3.3.3.3</w:t>
      </w:r>
      <w:r>
        <w:rPr>
          <w:bCs/>
        </w:rPr>
        <w:t xml:space="preserve">. The attributes we will be using for clustering are as follows: </w:t>
      </w:r>
    </w:p>
    <w:p w14:paraId="5A925975" w14:textId="27D55E9A" w:rsidR="00ED730A" w:rsidRDefault="00ED730A" w:rsidP="00ED730A">
      <w:pPr>
        <w:pStyle w:val="ListParagraph"/>
        <w:numPr>
          <w:ilvl w:val="0"/>
          <w:numId w:val="12"/>
        </w:numPr>
        <w:rPr>
          <w:bCs/>
        </w:rPr>
      </w:pPr>
      <w:commentRangeStart w:id="15"/>
      <w:proofErr w:type="spellStart"/>
      <w:r w:rsidRPr="00597E56">
        <w:rPr>
          <w:bCs/>
        </w:rPr>
        <w:t>economic_loss</w:t>
      </w:r>
      <w:proofErr w:type="spellEnd"/>
      <w:r>
        <w:rPr>
          <w:bCs/>
        </w:rPr>
        <w:t xml:space="preserve"> – the personal economic loss caused by the disaster</w:t>
      </w:r>
    </w:p>
    <w:p w14:paraId="10AEE660" w14:textId="61CC3F11" w:rsidR="00ED730A" w:rsidRDefault="00ED730A" w:rsidP="00ED730A">
      <w:pPr>
        <w:pStyle w:val="ListParagraph"/>
        <w:numPr>
          <w:ilvl w:val="0"/>
          <w:numId w:val="12"/>
        </w:numPr>
        <w:rPr>
          <w:bCs/>
        </w:rPr>
      </w:pPr>
      <w:proofErr w:type="spellStart"/>
      <w:r w:rsidRPr="00597E56">
        <w:rPr>
          <w:bCs/>
        </w:rPr>
        <w:t>total_affected</w:t>
      </w:r>
      <w:proofErr w:type="spellEnd"/>
      <w:r>
        <w:rPr>
          <w:bCs/>
        </w:rPr>
        <w:t xml:space="preserve"> – the total number of people affected by the disaster</w:t>
      </w:r>
    </w:p>
    <w:p w14:paraId="4058142F" w14:textId="6B79ECD0" w:rsidR="00ED730A" w:rsidRDefault="00ED730A" w:rsidP="00ED730A">
      <w:pPr>
        <w:pStyle w:val="ListParagraph"/>
        <w:numPr>
          <w:ilvl w:val="0"/>
          <w:numId w:val="12"/>
        </w:numPr>
        <w:rPr>
          <w:bCs/>
        </w:rPr>
      </w:pPr>
      <w:r w:rsidRPr="00597E56">
        <w:rPr>
          <w:bCs/>
        </w:rPr>
        <w:t>duration</w:t>
      </w:r>
      <w:r>
        <w:rPr>
          <w:bCs/>
        </w:rPr>
        <w:t xml:space="preserve"> – duration of the disaster in days</w:t>
      </w:r>
    </w:p>
    <w:p w14:paraId="4B840BCF" w14:textId="74140CBC" w:rsidR="00ED730A" w:rsidRDefault="00ED730A" w:rsidP="00ED730A">
      <w:pPr>
        <w:pStyle w:val="ListParagraph"/>
        <w:numPr>
          <w:ilvl w:val="0"/>
          <w:numId w:val="12"/>
        </w:numPr>
        <w:rPr>
          <w:bCs/>
        </w:rPr>
      </w:pPr>
      <w:r>
        <w:rPr>
          <w:bCs/>
        </w:rPr>
        <w:t>deaths – the number of deaths caused by the disaster</w:t>
      </w:r>
    </w:p>
    <w:p w14:paraId="5F2B386F" w14:textId="57B5CA05" w:rsidR="00ED730A" w:rsidRDefault="00ED730A" w:rsidP="00ED730A">
      <w:pPr>
        <w:pStyle w:val="ListParagraph"/>
        <w:numPr>
          <w:ilvl w:val="0"/>
          <w:numId w:val="12"/>
        </w:numPr>
        <w:rPr>
          <w:bCs/>
        </w:rPr>
      </w:pPr>
      <w:r>
        <w:rPr>
          <w:bCs/>
        </w:rPr>
        <w:t>injured – the number of injuries caused by the disaster</w:t>
      </w:r>
    </w:p>
    <w:p w14:paraId="29076C11" w14:textId="6B55DABF" w:rsidR="00ED730A" w:rsidRDefault="00ED730A" w:rsidP="00ED730A">
      <w:pPr>
        <w:pStyle w:val="ListParagraph"/>
        <w:numPr>
          <w:ilvl w:val="0"/>
          <w:numId w:val="12"/>
        </w:numPr>
        <w:rPr>
          <w:bCs/>
        </w:rPr>
      </w:pPr>
      <w:proofErr w:type="spellStart"/>
      <w:r>
        <w:rPr>
          <w:bCs/>
        </w:rPr>
        <w:t>houses_destroyed</w:t>
      </w:r>
      <w:proofErr w:type="spellEnd"/>
      <w:r>
        <w:rPr>
          <w:bCs/>
        </w:rPr>
        <w:t xml:space="preserve"> – the number of houses destroyed by the disaster</w:t>
      </w:r>
    </w:p>
    <w:p w14:paraId="366E1CCF" w14:textId="42944683" w:rsidR="00ED730A" w:rsidRDefault="00ED730A" w:rsidP="00ED730A">
      <w:pPr>
        <w:pStyle w:val="ListParagraph"/>
        <w:numPr>
          <w:ilvl w:val="0"/>
          <w:numId w:val="12"/>
        </w:numPr>
        <w:rPr>
          <w:bCs/>
        </w:rPr>
      </w:pPr>
      <w:proofErr w:type="spellStart"/>
      <w:r>
        <w:rPr>
          <w:bCs/>
        </w:rPr>
        <w:t>economic_loss_infrastructure</w:t>
      </w:r>
      <w:proofErr w:type="spellEnd"/>
      <w:r>
        <w:rPr>
          <w:bCs/>
        </w:rPr>
        <w:t xml:space="preserve"> – economic loss in infrastructure caused by the disaster</w:t>
      </w:r>
    </w:p>
    <w:p w14:paraId="74D52D59" w14:textId="4CBF8B75" w:rsidR="00ED730A" w:rsidRDefault="00ED730A" w:rsidP="00ED730A">
      <w:pPr>
        <w:pStyle w:val="ListParagraph"/>
        <w:numPr>
          <w:ilvl w:val="0"/>
          <w:numId w:val="12"/>
        </w:numPr>
        <w:rPr>
          <w:bCs/>
        </w:rPr>
      </w:pPr>
      <w:proofErr w:type="spellStart"/>
      <w:r>
        <w:rPr>
          <w:bCs/>
        </w:rPr>
        <w:t>houses_damaged</w:t>
      </w:r>
      <w:proofErr w:type="spellEnd"/>
      <w:r>
        <w:rPr>
          <w:bCs/>
        </w:rPr>
        <w:t xml:space="preserve"> – the number of houses damaged by the disaster</w:t>
      </w:r>
    </w:p>
    <w:p w14:paraId="30B3885E" w14:textId="3A81FD0F" w:rsidR="00ED730A" w:rsidRDefault="00ED730A" w:rsidP="00ED730A">
      <w:pPr>
        <w:pStyle w:val="ListParagraph"/>
        <w:numPr>
          <w:ilvl w:val="0"/>
          <w:numId w:val="12"/>
        </w:numPr>
        <w:rPr>
          <w:bCs/>
        </w:rPr>
      </w:pPr>
      <w:proofErr w:type="spellStart"/>
      <w:r>
        <w:rPr>
          <w:bCs/>
        </w:rPr>
        <w:t>directly_affected</w:t>
      </w:r>
      <w:proofErr w:type="spellEnd"/>
      <w:r>
        <w:rPr>
          <w:bCs/>
        </w:rPr>
        <w:t xml:space="preserve"> – the number of people directly affected by the disaster</w:t>
      </w:r>
    </w:p>
    <w:p w14:paraId="09546652" w14:textId="5215322C" w:rsidR="00ED730A" w:rsidRDefault="00ED730A" w:rsidP="00ED730A">
      <w:pPr>
        <w:pStyle w:val="ListParagraph"/>
        <w:numPr>
          <w:ilvl w:val="0"/>
          <w:numId w:val="12"/>
        </w:numPr>
        <w:rPr>
          <w:bCs/>
        </w:rPr>
      </w:pPr>
      <w:proofErr w:type="spellStart"/>
      <w:r>
        <w:rPr>
          <w:bCs/>
        </w:rPr>
        <w:t>indirectly_affected</w:t>
      </w:r>
      <w:proofErr w:type="spellEnd"/>
      <w:r>
        <w:rPr>
          <w:bCs/>
        </w:rPr>
        <w:t xml:space="preserve"> – the number of people indirectly affected by the disaster</w:t>
      </w:r>
    </w:p>
    <w:p w14:paraId="0B673349" w14:textId="2118CDBE" w:rsidR="00ED730A" w:rsidRDefault="00ED730A" w:rsidP="00ED730A">
      <w:pPr>
        <w:pStyle w:val="ListParagraph"/>
        <w:numPr>
          <w:ilvl w:val="0"/>
          <w:numId w:val="12"/>
        </w:numPr>
        <w:rPr>
          <w:bCs/>
        </w:rPr>
      </w:pPr>
      <w:r>
        <w:rPr>
          <w:bCs/>
        </w:rPr>
        <w:t xml:space="preserve">events – </w:t>
      </w:r>
      <w:commentRangeStart w:id="16"/>
      <w:r>
        <w:rPr>
          <w:bCs/>
        </w:rPr>
        <w:t>the number of events in the disaster’s timeline</w:t>
      </w:r>
      <w:commentRangeEnd w:id="16"/>
      <w:r w:rsidR="00C92206">
        <w:rPr>
          <w:rStyle w:val="CommentReference"/>
        </w:rPr>
        <w:commentReference w:id="16"/>
      </w:r>
    </w:p>
    <w:p w14:paraId="47E3555E" w14:textId="2D56E70D" w:rsidR="00ED730A" w:rsidRDefault="00ED730A" w:rsidP="00ED730A">
      <w:pPr>
        <w:pStyle w:val="ListParagraph"/>
        <w:numPr>
          <w:ilvl w:val="0"/>
          <w:numId w:val="12"/>
        </w:numPr>
        <w:rPr>
          <w:bCs/>
        </w:rPr>
      </w:pPr>
      <w:proofErr w:type="spellStart"/>
      <w:r>
        <w:rPr>
          <w:bCs/>
        </w:rPr>
        <w:t>significantEvents</w:t>
      </w:r>
      <w:proofErr w:type="spellEnd"/>
      <w:r>
        <w:rPr>
          <w:bCs/>
        </w:rPr>
        <w:t xml:space="preserve"> – the number of events in the disaster’s timeline that occurred 260-365 days after the disaster</w:t>
      </w:r>
    </w:p>
    <w:p w14:paraId="157C5CF0" w14:textId="4EB6CE1C" w:rsidR="00ED730A" w:rsidRDefault="00ED730A" w:rsidP="00ED730A">
      <w:pPr>
        <w:pStyle w:val="ListParagraph"/>
        <w:numPr>
          <w:ilvl w:val="0"/>
          <w:numId w:val="12"/>
        </w:numPr>
        <w:rPr>
          <w:bCs/>
        </w:rPr>
      </w:pPr>
      <w:proofErr w:type="spellStart"/>
      <w:r>
        <w:rPr>
          <w:bCs/>
        </w:rPr>
        <w:t>aidBeforeProtest</w:t>
      </w:r>
      <w:proofErr w:type="spellEnd"/>
      <w:r>
        <w:rPr>
          <w:bCs/>
        </w:rPr>
        <w:t xml:space="preserve"> – the number of aid events before the first protest event in the timeline</w:t>
      </w:r>
    </w:p>
    <w:p w14:paraId="1804D490" w14:textId="5B8FF4DE" w:rsidR="00ED730A" w:rsidRDefault="00ED730A" w:rsidP="00ED730A">
      <w:pPr>
        <w:pStyle w:val="ListParagraph"/>
        <w:numPr>
          <w:ilvl w:val="0"/>
          <w:numId w:val="12"/>
        </w:numPr>
        <w:rPr>
          <w:bCs/>
        </w:rPr>
      </w:pPr>
      <w:r>
        <w:rPr>
          <w:bCs/>
        </w:rPr>
        <w:t>posNegRatio20Days – the ratio of positive to negative events in the first 20 days of the disaster’s timeline</w:t>
      </w:r>
    </w:p>
    <w:p w14:paraId="1F64BCF9" w14:textId="67F3B65E" w:rsidR="00ED730A" w:rsidRDefault="00ED730A" w:rsidP="00ED730A">
      <w:pPr>
        <w:pStyle w:val="ListParagraph"/>
        <w:numPr>
          <w:ilvl w:val="0"/>
          <w:numId w:val="12"/>
        </w:numPr>
        <w:rPr>
          <w:bCs/>
        </w:rPr>
      </w:pPr>
      <w:proofErr w:type="spellStart"/>
      <w:r>
        <w:rPr>
          <w:bCs/>
        </w:rPr>
        <w:t>daysBeforePositive</w:t>
      </w:r>
      <w:proofErr w:type="spellEnd"/>
      <w:r>
        <w:rPr>
          <w:bCs/>
        </w:rPr>
        <w:t xml:space="preserve"> – the number of days before the first positive event in the timeline</w:t>
      </w:r>
    </w:p>
    <w:p w14:paraId="7B7EB5B8" w14:textId="7064AB0B" w:rsidR="00ED730A" w:rsidRPr="00597E56" w:rsidRDefault="00ED730A" w:rsidP="00597E56">
      <w:pPr>
        <w:pStyle w:val="ListParagraph"/>
        <w:numPr>
          <w:ilvl w:val="0"/>
          <w:numId w:val="12"/>
        </w:numPr>
        <w:rPr>
          <w:bCs/>
        </w:rPr>
      </w:pPr>
      <w:proofErr w:type="spellStart"/>
      <w:r>
        <w:rPr>
          <w:bCs/>
        </w:rPr>
        <w:t>daysBeforeNegative</w:t>
      </w:r>
      <w:proofErr w:type="spellEnd"/>
      <w:r>
        <w:rPr>
          <w:bCs/>
        </w:rPr>
        <w:t xml:space="preserve"> – the number of days before the first negative event in the timeline</w:t>
      </w:r>
    </w:p>
    <w:commentRangeEnd w:id="15"/>
    <w:p w14:paraId="5101F175" w14:textId="77777777" w:rsidR="00EC102B" w:rsidRPr="00F031FC" w:rsidRDefault="00C92206" w:rsidP="00AC2EFA">
      <w:pPr>
        <w:jc w:val="center"/>
        <w:rPr>
          <w:b/>
        </w:rPr>
      </w:pPr>
      <w:r>
        <w:rPr>
          <w:rStyle w:val="CommentReference"/>
        </w:rPr>
        <w:commentReference w:id="15"/>
      </w: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w:t>
      </w:r>
      <w:proofErr w:type="spellStart"/>
      <w:r>
        <w:t>target</w:t>
      </w:r>
      <w:proofErr w:type="spellEnd"/>
      <w:r>
        <w:t xml:space="preserve">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 xml:space="preserve">It depends.  Some we know how it is going to take place: then we write.  </w:t>
      </w:r>
      <w:r>
        <w:t>Some we are not sure, but we have certain steps that we will be doing: then we put in bullet points.</w:t>
      </w:r>
    </w:p>
  </w:comment>
  <w:comment w:id="6"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7"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8"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9"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10"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11"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12" w:author="Jimmy Erickson" w:date="2020-12-14T03:37:00Z" w:initials="JE">
    <w:p w14:paraId="2258FC32" w14:textId="4ACFE042" w:rsidR="00CC4408" w:rsidRDefault="00CC4408">
      <w:pPr>
        <w:pStyle w:val="CommentText"/>
      </w:pPr>
      <w:r>
        <w:rPr>
          <w:rStyle w:val="CommentReference"/>
        </w:rPr>
        <w:annotationRef/>
      </w:r>
    </w:p>
  </w:comment>
  <w:comment w:id="13" w:author="LKSOH" w:date="2020-12-17T08:33:00Z" w:initials="LKSOH">
    <w:p w14:paraId="1E2ACF44" w14:textId="3FA3FF2B" w:rsidR="00BC15B8" w:rsidRDefault="00BC15B8">
      <w:pPr>
        <w:pStyle w:val="CommentText"/>
      </w:pPr>
      <w:r>
        <w:rPr>
          <w:rStyle w:val="CommentReference"/>
        </w:rPr>
        <w:annotationRef/>
      </w:r>
      <w:r>
        <w:t>Is this true?</w:t>
      </w:r>
    </w:p>
  </w:comment>
  <w:comment w:id="14" w:author="Jimmy Erickson" w:date="2020-12-18T05:52:00Z" w:initials="JE">
    <w:p w14:paraId="25DE3CC4" w14:textId="12415B09" w:rsidR="008C64D2" w:rsidRDefault="008C64D2">
      <w:pPr>
        <w:pStyle w:val="CommentText"/>
      </w:pPr>
      <w:r>
        <w:rPr>
          <w:rStyle w:val="CommentReference"/>
        </w:rPr>
        <w:annotationRef/>
      </w:r>
      <w:r>
        <w:t>Not all disasters have an aid or protest event the day after, but I do think it would be good to look at the number of days till our k</w:t>
      </w:r>
      <w:r w:rsidRPr="008C64D2">
        <w:rPr>
          <w:vertAlign w:val="superscript"/>
        </w:rPr>
        <w:t>th</w:t>
      </w:r>
      <w:r>
        <w:t xml:space="preserve"> protest event.</w:t>
      </w:r>
    </w:p>
  </w:comment>
  <w:comment w:id="16" w:author="LKSOH" w:date="2020-12-18T08:40:00Z" w:initials="LKSOH">
    <w:p w14:paraId="6A7210CF" w14:textId="03F6DF71" w:rsidR="00C92206" w:rsidRDefault="00C92206">
      <w:pPr>
        <w:pStyle w:val="CommentText"/>
      </w:pPr>
      <w:r>
        <w:rPr>
          <w:rStyle w:val="CommentReference"/>
        </w:rPr>
        <w:annotationRef/>
      </w:r>
      <w:r>
        <w:t>Is this the first 180 days?  Or the entire 365 days?  Perhaps we have two attributes?  Number of events in the first 180 days, and then number of events in the last half 180-365 days?</w:t>
      </w:r>
    </w:p>
  </w:comment>
  <w:comment w:id="15" w:author="LKSOH" w:date="2020-12-18T08:42:00Z" w:initials="LKSOH">
    <w:p w14:paraId="1BE1B849" w14:textId="77EE31FF" w:rsidR="00C92206" w:rsidRDefault="00C92206">
      <w:pPr>
        <w:pStyle w:val="CommentText"/>
      </w:pPr>
      <w:r>
        <w:rPr>
          <w:rStyle w:val="CommentReference"/>
        </w:rPr>
        <w:annotationRef/>
      </w:r>
      <w:bookmarkStart w:id="17" w:name="_GoBack"/>
      <w:r>
        <w:t>This is a good list.  But before doing the clustering analysis, we need to see the average value together with its maximum, minimum, standard deviation, median.  This is needed as it is possible to have some values highly skewed by outliers, and normalization might be needed so that the attributes are relatively in similar range of values for them to be used in clustering.</w:t>
      </w:r>
      <w:bookmarkEnd w:id="1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27D9F" w15:done="1"/>
  <w15:commentEx w15:paraId="1C75624E" w15:done="1"/>
  <w15:commentEx w15:paraId="2649BDD1" w15:done="1"/>
  <w15:commentEx w15:paraId="6A0BC33F" w15:done="1"/>
  <w15:commentEx w15:paraId="3E6316CA" w15:done="1"/>
  <w15:commentEx w15:paraId="1F67A2E3" w15:done="1"/>
  <w15:commentEx w15:paraId="1E85970C" w15:done="1"/>
  <w15:commentEx w15:paraId="013CFE4B" w15:paraIdParent="1E85970C" w15:done="1"/>
  <w15:commentEx w15:paraId="2C5F8921" w15:paraIdParent="1E85970C" w15:done="1"/>
  <w15:commentEx w15:paraId="483D1FFF" w15:done="1"/>
  <w15:commentEx w15:paraId="0CD4BF80" w15:done="1"/>
  <w15:commentEx w15:paraId="3DFBFAC6" w15:done="0"/>
  <w15:commentEx w15:paraId="2258FC32" w15:paraIdParent="3DFBFAC6" w15:done="0"/>
  <w15:commentEx w15:paraId="1E2ACF44" w15:done="0"/>
  <w15:commentEx w15:paraId="25DE3CC4" w15:paraIdParent="1E2ACF44" w15:done="0"/>
  <w15:commentEx w15:paraId="6A7210CF" w15:done="0"/>
  <w15:commentEx w15:paraId="1BE1B8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Extensible w16cex:durableId="2386C20D" w16cex:dateUtc="2020-12-18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483D1FFF" w16cid:durableId="237C4CDD"/>
  <w16cid:commentId w16cid:paraId="0CD4BF80" w16cid:durableId="237C4CDB"/>
  <w16cid:commentId w16cid:paraId="3DFBFAC6" w16cid:durableId="23812AFB"/>
  <w16cid:commentId w16cid:paraId="2258FC32" w16cid:durableId="23815C71"/>
  <w16cid:commentId w16cid:paraId="1E2ACF44" w16cid:durableId="23866C69"/>
  <w16cid:commentId w16cid:paraId="25DE3CC4" w16cid:durableId="2386C2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7055"/>
    <w:multiLevelType w:val="hybridMultilevel"/>
    <w:tmpl w:val="69267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7B4238A"/>
    <w:multiLevelType w:val="hybridMultilevel"/>
    <w:tmpl w:val="256A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38D6328"/>
    <w:multiLevelType w:val="hybridMultilevel"/>
    <w:tmpl w:val="9470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458B1"/>
    <w:multiLevelType w:val="hybridMultilevel"/>
    <w:tmpl w:val="894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3"/>
  </w:num>
  <w:num w:numId="4">
    <w:abstractNumId w:val="7"/>
  </w:num>
  <w:num w:numId="5">
    <w:abstractNumId w:val="6"/>
  </w:num>
  <w:num w:numId="6">
    <w:abstractNumId w:val="1"/>
  </w:num>
  <w:num w:numId="7">
    <w:abstractNumId w:val="4"/>
  </w:num>
  <w:num w:numId="8">
    <w:abstractNumId w:val="2"/>
  </w:num>
  <w:num w:numId="9">
    <w:abstractNumId w:val="10"/>
  </w:num>
  <w:num w:numId="10">
    <w:abstractNumId w:val="9"/>
  </w:num>
  <w:num w:numId="11">
    <w:abstractNumId w:val="0"/>
  </w:num>
  <w:num w:numId="1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85540"/>
    <w:rsid w:val="001D4CC4"/>
    <w:rsid w:val="001F4C9B"/>
    <w:rsid w:val="002154FB"/>
    <w:rsid w:val="0024006F"/>
    <w:rsid w:val="002425B2"/>
    <w:rsid w:val="002561FE"/>
    <w:rsid w:val="00263E3E"/>
    <w:rsid w:val="00264257"/>
    <w:rsid w:val="002660C6"/>
    <w:rsid w:val="002818A6"/>
    <w:rsid w:val="002B5B72"/>
    <w:rsid w:val="0030078F"/>
    <w:rsid w:val="003040F8"/>
    <w:rsid w:val="003220B9"/>
    <w:rsid w:val="0032268A"/>
    <w:rsid w:val="003612D7"/>
    <w:rsid w:val="00367BC2"/>
    <w:rsid w:val="00374EA8"/>
    <w:rsid w:val="003B79C5"/>
    <w:rsid w:val="00460552"/>
    <w:rsid w:val="0046686C"/>
    <w:rsid w:val="00472EFA"/>
    <w:rsid w:val="004C7EBD"/>
    <w:rsid w:val="004F0ECA"/>
    <w:rsid w:val="005371EA"/>
    <w:rsid w:val="00590E6D"/>
    <w:rsid w:val="00597E56"/>
    <w:rsid w:val="005A311D"/>
    <w:rsid w:val="005D6F0D"/>
    <w:rsid w:val="005E2070"/>
    <w:rsid w:val="005E47D5"/>
    <w:rsid w:val="00657F5D"/>
    <w:rsid w:val="00673177"/>
    <w:rsid w:val="0068776D"/>
    <w:rsid w:val="0069468C"/>
    <w:rsid w:val="006A35DA"/>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76DE1"/>
    <w:rsid w:val="008939F8"/>
    <w:rsid w:val="008C64D2"/>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BC15B8"/>
    <w:rsid w:val="00C10C48"/>
    <w:rsid w:val="00C2591C"/>
    <w:rsid w:val="00C31B76"/>
    <w:rsid w:val="00C46641"/>
    <w:rsid w:val="00C710C2"/>
    <w:rsid w:val="00C74A2E"/>
    <w:rsid w:val="00C91508"/>
    <w:rsid w:val="00C92206"/>
    <w:rsid w:val="00CB6563"/>
    <w:rsid w:val="00CC4408"/>
    <w:rsid w:val="00CE1E2B"/>
    <w:rsid w:val="00CE5ED9"/>
    <w:rsid w:val="00D70DA7"/>
    <w:rsid w:val="00D97C51"/>
    <w:rsid w:val="00DB602F"/>
    <w:rsid w:val="00DC374F"/>
    <w:rsid w:val="00E26B1F"/>
    <w:rsid w:val="00E50283"/>
    <w:rsid w:val="00E73E7A"/>
    <w:rsid w:val="00EA5342"/>
    <w:rsid w:val="00EC102B"/>
    <w:rsid w:val="00EC2845"/>
    <w:rsid w:val="00ED730A"/>
    <w:rsid w:val="00F01B8B"/>
    <w:rsid w:val="00F031FC"/>
    <w:rsid w:val="00F30B15"/>
    <w:rsid w:val="00F326F1"/>
    <w:rsid w:val="00F468EA"/>
    <w:rsid w:val="00F557F7"/>
    <w:rsid w:val="00F55F4A"/>
    <w:rsid w:val="00F92E9C"/>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9"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4392</Words>
  <Characters>25039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LKSOH</cp:lastModifiedBy>
  <cp:revision>5</cp:revision>
  <dcterms:created xsi:type="dcterms:W3CDTF">2020-12-18T06:57:00Z</dcterms:created>
  <dcterms:modified xsi:type="dcterms:W3CDTF">2020-12-18T14:43:00Z</dcterms:modified>
</cp:coreProperties>
</file>