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9E5190" w:rsidRDefault="006A33D8" w:rsidP="006A33D8">
      <w:pPr>
        <w:jc w:val="center"/>
        <w:rPr>
          <w:rFonts w:eastAsia="Times New Roman" w:cs="Times New Roman"/>
          <w:b/>
          <w:smallCaps/>
        </w:rPr>
      </w:pPr>
      <w:bookmarkStart w:id="0" w:name="_GoBack"/>
    </w:p>
    <w:p w14:paraId="1EF71878" w14:textId="50336F6A" w:rsidR="006A33D8" w:rsidRPr="009E5190" w:rsidRDefault="00FC22B8" w:rsidP="006A33D8">
      <w:pPr>
        <w:jc w:val="center"/>
        <w:rPr>
          <w:rFonts w:eastAsia="Times New Roman" w:cs="Times New Roman"/>
          <w:b/>
          <w:smallCaps/>
          <w:sz w:val="36"/>
          <w:szCs w:val="36"/>
        </w:rPr>
      </w:pPr>
      <w:r w:rsidRPr="009E5190">
        <w:rPr>
          <w:rFonts w:eastAsia="Times New Roman" w:cs="Times New Roman"/>
          <w:b/>
          <w:smallCaps/>
          <w:sz w:val="36"/>
          <w:szCs w:val="36"/>
        </w:rPr>
        <w:t>Plantilla de caso de negocios</w:t>
      </w:r>
    </w:p>
    <w:p w14:paraId="08726E0B" w14:textId="7E7C3053" w:rsidR="006A33D8" w:rsidRPr="009E5190" w:rsidRDefault="006A33D8" w:rsidP="006A33D8">
      <w:pPr>
        <w:jc w:val="center"/>
        <w:rPr>
          <w:rFonts w:eastAsia="Times New Roman" w:cs="Times New Roman"/>
        </w:rPr>
      </w:pPr>
      <w:r w:rsidRPr="009E5190">
        <w:rPr>
          <w:rFonts w:eastAsia="Times New Roman" w:cs="Times New Roman"/>
        </w:rPr>
        <w:t xml:space="preserve">Esta plantilla de Business Case es gratuita para que la copie y use en su proyecto </w:t>
      </w:r>
    </w:p>
    <w:p w14:paraId="28F4432F" w14:textId="77777777" w:rsidR="006A33D8" w:rsidRPr="009E5190" w:rsidRDefault="006A33D8" w:rsidP="006A33D8">
      <w:pPr>
        <w:jc w:val="center"/>
        <w:rPr>
          <w:rFonts w:eastAsia="Times New Roman" w:cs="Times New Roman"/>
        </w:rPr>
      </w:pPr>
      <w:r w:rsidRPr="009E5190">
        <w:rPr>
          <w:rFonts w:eastAsia="Times New Roman" w:cs="Times New Roman"/>
        </w:rPr>
        <w:t>y dentro de su organización. Esperamos que encuentre esta plantilla útil y</w:t>
      </w:r>
    </w:p>
    <w:p w14:paraId="3DC23BD7" w14:textId="77777777" w:rsidR="006A33D8" w:rsidRPr="009E5190" w:rsidRDefault="006A33D8" w:rsidP="006A33D8">
      <w:pPr>
        <w:jc w:val="center"/>
        <w:rPr>
          <w:rFonts w:eastAsia="Times New Roman" w:cs="Times New Roman"/>
        </w:rPr>
      </w:pPr>
      <w:r w:rsidRPr="009E5190">
        <w:rPr>
          <w:rFonts w:eastAsia="Times New Roman" w:cs="Times New Roman"/>
        </w:rPr>
        <w:t>bienvenidos sus comentarios La distribución pública de este documento solo está permitida</w:t>
      </w:r>
    </w:p>
    <w:p w14:paraId="5F7E71CF" w14:textId="77777777" w:rsidR="006A33D8" w:rsidRPr="009E5190" w:rsidRDefault="006A33D8" w:rsidP="006A33D8">
      <w:pPr>
        <w:jc w:val="center"/>
        <w:rPr>
          <w:rFonts w:eastAsia="Times New Roman" w:cs="Times New Roman"/>
        </w:rPr>
      </w:pPr>
      <w:r w:rsidRPr="009E5190">
        <w:rPr>
          <w:rFonts w:eastAsia="Times New Roman" w:cs="Times New Roman"/>
        </w:rPr>
        <w:t>del sitio web oficial de Project Management Docs en:</w:t>
      </w:r>
    </w:p>
    <w:p w14:paraId="10E0EFB7" w14:textId="77777777" w:rsidR="006A33D8" w:rsidRPr="009E5190" w:rsidRDefault="00841C3F" w:rsidP="006A33D8">
      <w:pPr>
        <w:jc w:val="center"/>
        <w:rPr>
          <w:rFonts w:eastAsia="Times New Roman" w:cs="Times New Roman"/>
        </w:rPr>
      </w:pPr>
      <w:hyperlink r:id="rId7" w:history="1">
        <w:r w:rsidR="006A33D8" w:rsidRPr="009E5190">
          <w:rPr>
            <w:rStyle w:val="Hyperlink"/>
            <w:rFonts w:eastAsia="Times New Roman" w:cs="Times New Roman"/>
          </w:rPr>
          <w:t>ProjectManagementDocs.com</w:t>
        </w:r>
      </w:hyperlink>
    </w:p>
    <w:p w14:paraId="2058E6F8" w14:textId="77777777" w:rsidR="006A33D8" w:rsidRPr="009E5190" w:rsidRDefault="006A33D8" w:rsidP="006A33D8">
      <w:pPr>
        <w:jc w:val="center"/>
        <w:rPr>
          <w:rFonts w:eastAsia="Times New Roman" w:cs="Times New Roman"/>
        </w:rPr>
      </w:pPr>
    </w:p>
    <w:p w14:paraId="0DA1875F" w14:textId="77777777" w:rsidR="006A33D8" w:rsidRPr="009E5190" w:rsidRDefault="006A33D8" w:rsidP="006A33D8"/>
    <w:p w14:paraId="08D301BC" w14:textId="77777777" w:rsidR="006A33D8" w:rsidRPr="009E5190" w:rsidRDefault="006A33D8" w:rsidP="006A33D8"/>
    <w:p w14:paraId="21F641F2" w14:textId="06437355" w:rsidR="006A33D8" w:rsidRPr="009E5190" w:rsidRDefault="00FC22B8" w:rsidP="006A33D8">
      <w:pPr>
        <w:jc w:val="center"/>
        <w:rPr>
          <w:b/>
          <w:smallCaps/>
          <w:sz w:val="36"/>
          <w:szCs w:val="36"/>
        </w:rPr>
      </w:pPr>
      <w:r w:rsidRPr="009E5190">
        <w:rPr>
          <w:b/>
          <w:smallCaps/>
          <w:sz w:val="36"/>
          <w:szCs w:val="36"/>
        </w:rPr>
        <w:t>Caso de negocios</w:t>
      </w:r>
    </w:p>
    <w:p w14:paraId="7F4CA0AD" w14:textId="77777777" w:rsidR="006A33D8" w:rsidRPr="009E5190" w:rsidRDefault="006A33D8" w:rsidP="006A33D8">
      <w:pPr>
        <w:jc w:val="center"/>
        <w:rPr>
          <w:b/>
          <w:smallCaps/>
          <w:sz w:val="28"/>
          <w:szCs w:val="28"/>
        </w:rPr>
      </w:pPr>
      <w:r w:rsidRPr="009E5190">
        <w:rPr>
          <w:b/>
          <w:smallCaps/>
          <w:sz w:val="28"/>
          <w:szCs w:val="28"/>
        </w:rPr>
        <w:t>&lt;Nombre del proyecto&gt;</w:t>
      </w:r>
    </w:p>
    <w:p w14:paraId="39BCFCCB" w14:textId="77777777" w:rsidR="006A33D8" w:rsidRPr="009E5190" w:rsidRDefault="006A33D8" w:rsidP="006A33D8">
      <w:pPr>
        <w:jc w:val="center"/>
        <w:rPr>
          <w:b/>
          <w:smallCaps/>
          <w:sz w:val="28"/>
          <w:szCs w:val="28"/>
        </w:rPr>
      </w:pPr>
    </w:p>
    <w:p w14:paraId="223AB99C" w14:textId="77777777" w:rsidR="006A33D8" w:rsidRPr="009E5190" w:rsidRDefault="006A33D8" w:rsidP="006A33D8">
      <w:pPr>
        <w:jc w:val="center"/>
        <w:rPr>
          <w:b/>
          <w:smallCaps/>
          <w:sz w:val="28"/>
          <w:szCs w:val="28"/>
        </w:rPr>
      </w:pPr>
    </w:p>
    <w:p w14:paraId="41EF628C" w14:textId="77777777" w:rsidR="006A33D8" w:rsidRPr="009E5190" w:rsidRDefault="006A33D8" w:rsidP="006A33D8">
      <w:pPr>
        <w:jc w:val="center"/>
        <w:rPr>
          <w:b/>
          <w:smallCaps/>
          <w:sz w:val="28"/>
          <w:szCs w:val="28"/>
        </w:rPr>
      </w:pPr>
    </w:p>
    <w:p w14:paraId="17A47CA3" w14:textId="77777777" w:rsidR="006A33D8" w:rsidRPr="009E5190" w:rsidRDefault="006A33D8" w:rsidP="006A33D8">
      <w:pPr>
        <w:jc w:val="center"/>
        <w:rPr>
          <w:b/>
          <w:smallCaps/>
          <w:sz w:val="28"/>
          <w:szCs w:val="28"/>
        </w:rPr>
      </w:pPr>
    </w:p>
    <w:p w14:paraId="1C4E42A6" w14:textId="77777777" w:rsidR="006A33D8" w:rsidRPr="009E5190" w:rsidRDefault="006A33D8" w:rsidP="006A33D8">
      <w:pPr>
        <w:jc w:val="center"/>
        <w:rPr>
          <w:b/>
          <w:smallCaps/>
          <w:sz w:val="28"/>
          <w:szCs w:val="28"/>
        </w:rPr>
      </w:pPr>
      <w:r w:rsidRPr="009E5190">
        <w:rPr>
          <w:b/>
          <w:smallCaps/>
          <w:sz w:val="28"/>
          <w:szCs w:val="28"/>
        </w:rPr>
        <w:t>nombre de empresa</w:t>
      </w:r>
    </w:p>
    <w:p w14:paraId="015F8E16" w14:textId="77777777" w:rsidR="006A33D8" w:rsidRPr="009E5190" w:rsidRDefault="006A33D8" w:rsidP="006A33D8">
      <w:pPr>
        <w:jc w:val="center"/>
        <w:rPr>
          <w:b/>
          <w:smallCaps/>
          <w:sz w:val="28"/>
          <w:szCs w:val="28"/>
        </w:rPr>
      </w:pPr>
      <w:r w:rsidRPr="009E5190">
        <w:rPr>
          <w:b/>
          <w:smallCaps/>
          <w:sz w:val="28"/>
          <w:szCs w:val="28"/>
        </w:rPr>
        <w:t>Dirección</w:t>
      </w:r>
    </w:p>
    <w:p w14:paraId="49DA82CF" w14:textId="77777777" w:rsidR="006A33D8" w:rsidRPr="009E5190" w:rsidRDefault="006A33D8" w:rsidP="006A33D8">
      <w:pPr>
        <w:jc w:val="center"/>
        <w:rPr>
          <w:b/>
          <w:smallCaps/>
          <w:sz w:val="28"/>
          <w:szCs w:val="28"/>
        </w:rPr>
      </w:pPr>
      <w:r w:rsidRPr="009E5190">
        <w:rPr>
          <w:b/>
          <w:smallCaps/>
          <w:sz w:val="28"/>
          <w:szCs w:val="28"/>
        </w:rPr>
        <w:t>Ciudad (*): Estado (*): Código postal</w:t>
      </w:r>
    </w:p>
    <w:p w14:paraId="5ED92E78" w14:textId="77777777" w:rsidR="006A33D8" w:rsidRPr="009E5190" w:rsidRDefault="006A33D8" w:rsidP="006A33D8">
      <w:pPr>
        <w:jc w:val="center"/>
        <w:rPr>
          <w:b/>
          <w:smallCaps/>
          <w:sz w:val="28"/>
          <w:szCs w:val="28"/>
        </w:rPr>
      </w:pPr>
    </w:p>
    <w:p w14:paraId="4CD88CC8" w14:textId="77777777" w:rsidR="006A33D8" w:rsidRPr="009E5190" w:rsidRDefault="006A33D8" w:rsidP="006A33D8">
      <w:pPr>
        <w:jc w:val="center"/>
        <w:rPr>
          <w:b/>
          <w:smallCaps/>
          <w:sz w:val="28"/>
          <w:szCs w:val="28"/>
        </w:rPr>
      </w:pPr>
    </w:p>
    <w:p w14:paraId="2A9DB0AB" w14:textId="77777777" w:rsidR="006A33D8" w:rsidRPr="009E5190" w:rsidRDefault="006A33D8" w:rsidP="006A33D8">
      <w:pPr>
        <w:jc w:val="center"/>
        <w:rPr>
          <w:b/>
          <w:smallCaps/>
          <w:sz w:val="28"/>
          <w:szCs w:val="28"/>
        </w:rPr>
      </w:pPr>
    </w:p>
    <w:p w14:paraId="7E8F6C0E" w14:textId="77777777" w:rsidR="006A33D8" w:rsidRPr="009E5190" w:rsidRDefault="006A33D8" w:rsidP="006A33D8">
      <w:pPr>
        <w:jc w:val="center"/>
        <w:rPr>
          <w:b/>
          <w:smallCaps/>
          <w:sz w:val="28"/>
          <w:szCs w:val="28"/>
        </w:rPr>
      </w:pPr>
      <w:r w:rsidRPr="009E5190">
        <w:rPr>
          <w:b/>
          <w:smallCaps/>
          <w:sz w:val="28"/>
          <w:szCs w:val="28"/>
        </w:rPr>
        <w:t>Fecha</w:t>
      </w:r>
    </w:p>
    <w:p w14:paraId="5F31506B" w14:textId="77777777" w:rsidR="006A33D8" w:rsidRPr="009E5190" w:rsidRDefault="006A33D8" w:rsidP="006A33D8">
      <w:r w:rsidRPr="009E5190">
        <w:br w:type="page"/>
      </w:r>
    </w:p>
    <w:p w14:paraId="242DBBF0" w14:textId="77777777" w:rsidR="00FC22B8" w:rsidRPr="009E5190" w:rsidRDefault="00FC22B8" w:rsidP="00FC22B8"/>
    <w:p w14:paraId="098FA07C" w14:textId="77777777" w:rsidR="00FC22B8" w:rsidRPr="009E5190" w:rsidRDefault="00FC22B8" w:rsidP="00FC22B8">
      <w:pPr>
        <w:rPr>
          <w:b/>
          <w:smallCaps/>
          <w:sz w:val="28"/>
          <w:szCs w:val="28"/>
        </w:rPr>
      </w:pPr>
      <w:r w:rsidRPr="009E5190">
        <w:rPr>
          <w:b/>
          <w:smallCaps/>
          <w:sz w:val="28"/>
          <w:szCs w:val="28"/>
        </w:rPr>
        <w:t>Tabla de contenido</w:t>
      </w:r>
    </w:p>
    <w:p w14:paraId="50AEBEF0" w14:textId="570899E1" w:rsidR="00627139" w:rsidRPr="009E5190" w:rsidRDefault="00627139" w:rsidP="00627139">
      <w:pPr>
        <w:pStyle w:val="TOC1"/>
        <w:tabs>
          <w:tab w:val="left" w:pos="660"/>
          <w:tab w:val="right" w:leader="dot" w:pos="9350"/>
        </w:tabs>
        <w:rPr>
          <w:rFonts w:asciiTheme="minorHAnsi" w:eastAsia="SimSun" w:hAnsiTheme="minorHAnsi"/>
          <w:noProof/>
          <w:sz w:val="22"/>
          <w:szCs w:val="22"/>
          <w:lang w:eastAsia="zh-CN"/>
        </w:rPr>
      </w:pPr>
      <w:r w:rsidRPr="009E5190">
        <w:rPr>
          <w:rFonts w:asciiTheme="minorHAnsi" w:hAnsiTheme="minorHAnsi"/>
        </w:rPr>
        <w:fldChar w:fldCharType="begin"/>
      </w:r>
      <w:r w:rsidRPr="009E5190">
        <w:rPr>
          <w:rFonts w:asciiTheme="minorHAnsi" w:hAnsiTheme="minorHAnsi"/>
        </w:rPr>
        <w:instrText xml:space="preserve"> TOC \o "1-3" \h \z \u </w:instrText>
      </w:r>
      <w:r w:rsidRPr="009E5190">
        <w:rPr>
          <w:rFonts w:asciiTheme="minorHAnsi" w:hAnsiTheme="minorHAnsi"/>
        </w:rPr>
        <w:fldChar w:fldCharType="separate"/>
      </w:r>
      <w:hyperlink w:anchor="_Toc332112078" w:history="1">
        <w:r w:rsidRPr="009E5190">
          <w:rPr>
            <w:rStyle w:val="Hyperlink"/>
            <w:rFonts w:asciiTheme="minorHAnsi" w:hAnsiTheme="minorHAnsi"/>
            <w:smallCaps/>
            <w:noProof/>
          </w:rPr>
          <w:t>1)</w:t>
        </w:r>
        <w:r w:rsidRPr="009E5190">
          <w:rPr>
            <w:rFonts w:asciiTheme="minorHAnsi" w:eastAsia="SimSun" w:hAnsiTheme="minorHAnsi"/>
            <w:noProof/>
            <w:sz w:val="22"/>
            <w:szCs w:val="22"/>
            <w:lang w:eastAsia="zh-CN"/>
          </w:rPr>
          <w:tab/>
        </w:r>
        <w:r w:rsidRPr="009E5190">
          <w:rPr>
            <w:rStyle w:val="Hyperlink"/>
            <w:rFonts w:asciiTheme="minorHAnsi" w:hAnsiTheme="minorHAnsi"/>
            <w:smallCaps/>
            <w:noProof/>
          </w:rPr>
          <w:t>Resumen Ejecutivo</w:t>
        </w:r>
        <w:r w:rsidRPr="009E5190">
          <w:rPr>
            <w:rFonts w:asciiTheme="minorHAnsi" w:hAnsiTheme="minorHAnsi"/>
            <w:noProof/>
            <w:webHidden/>
          </w:rPr>
          <w:tab/>
        </w:r>
        <w:r w:rsidRPr="009E5190">
          <w:rPr>
            <w:rFonts w:asciiTheme="minorHAnsi" w:hAnsiTheme="minorHAnsi"/>
            <w:noProof/>
            <w:webHidden/>
          </w:rPr>
          <w:fldChar w:fldCharType="begin"/>
        </w:r>
        <w:r w:rsidRPr="009E5190">
          <w:rPr>
            <w:rFonts w:asciiTheme="minorHAnsi" w:hAnsiTheme="minorHAnsi"/>
            <w:noProof/>
            <w:webHidden/>
          </w:rPr>
          <w:instrText xml:space="preserve"> PAGEREF _Toc332112078 \h </w:instrText>
        </w:r>
        <w:r w:rsidRPr="009E5190">
          <w:rPr>
            <w:rFonts w:asciiTheme="minorHAnsi" w:hAnsiTheme="minorHAnsi"/>
            <w:noProof/>
            <w:webHidden/>
          </w:rPr>
        </w:r>
        <w:r w:rsidRPr="009E5190">
          <w:rPr>
            <w:rFonts w:asciiTheme="minorHAnsi" w:hAnsiTheme="minorHAnsi"/>
            <w:noProof/>
            <w:webHidden/>
          </w:rPr>
          <w:fldChar w:fldCharType="separate"/>
        </w:r>
        <w:r w:rsidRPr="009E5190">
          <w:rPr>
            <w:rFonts w:asciiTheme="minorHAnsi" w:hAnsiTheme="minorHAnsi"/>
            <w:noProof/>
            <w:webHidden/>
          </w:rPr>
          <w:t>3</w:t>
        </w:r>
        <w:r w:rsidRPr="009E5190">
          <w:rPr>
            <w:rFonts w:asciiTheme="minorHAnsi" w:hAnsiTheme="minorHAnsi"/>
            <w:noProof/>
            <w:webHidden/>
          </w:rPr>
          <w:fldChar w:fldCharType="end"/>
        </w:r>
      </w:hyperlink>
    </w:p>
    <w:p w14:paraId="5ADFDD9E" w14:textId="3CFAAE66" w:rsidR="00627139" w:rsidRPr="009E5190" w:rsidRDefault="00841C3F" w:rsidP="00627139">
      <w:pPr>
        <w:pStyle w:val="TOC2"/>
        <w:tabs>
          <w:tab w:val="left" w:pos="880"/>
          <w:tab w:val="right" w:leader="dot" w:pos="9350"/>
        </w:tabs>
        <w:rPr>
          <w:rFonts w:asciiTheme="minorHAnsi" w:eastAsia="SimSun" w:hAnsiTheme="minorHAnsi"/>
          <w:noProof/>
          <w:sz w:val="22"/>
          <w:szCs w:val="22"/>
          <w:lang w:eastAsia="zh-CN"/>
        </w:rPr>
      </w:pPr>
      <w:hyperlink w:anchor="_Toc332112079" w:history="1">
        <w:r w:rsidR="00627139" w:rsidRPr="009E5190">
          <w:rPr>
            <w:rStyle w:val="Hyperlink"/>
            <w:rFonts w:asciiTheme="minorHAnsi" w:hAnsiTheme="minorHAnsi"/>
            <w:noProof/>
          </w:rPr>
          <w:t>1.1.</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Problema</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_Toc332112079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3</w:t>
        </w:r>
        <w:r w:rsidR="00627139" w:rsidRPr="009E5190">
          <w:rPr>
            <w:rFonts w:asciiTheme="minorHAnsi" w:hAnsiTheme="minorHAnsi"/>
            <w:noProof/>
            <w:webHidden/>
          </w:rPr>
          <w:fldChar w:fldCharType="end"/>
        </w:r>
      </w:hyperlink>
    </w:p>
    <w:p w14:paraId="5945EDD5" w14:textId="67ECDB04" w:rsidR="00627139" w:rsidRPr="009E5190" w:rsidRDefault="00841C3F" w:rsidP="00627139">
      <w:pPr>
        <w:pStyle w:val="TOC2"/>
        <w:tabs>
          <w:tab w:val="left" w:pos="880"/>
          <w:tab w:val="right" w:leader="dot" w:pos="9350"/>
        </w:tabs>
        <w:rPr>
          <w:rFonts w:asciiTheme="minorHAnsi" w:eastAsia="SimSun" w:hAnsiTheme="minorHAnsi"/>
          <w:noProof/>
          <w:sz w:val="22"/>
          <w:szCs w:val="22"/>
          <w:lang w:eastAsia="zh-CN"/>
        </w:rPr>
      </w:pPr>
      <w:hyperlink w:anchor="_Toc332112080" w:history="1">
        <w:r w:rsidR="00627139" w:rsidRPr="009E5190">
          <w:rPr>
            <w:rStyle w:val="Hyperlink"/>
            <w:rFonts w:asciiTheme="minorHAnsi" w:hAnsiTheme="minorHAnsi"/>
            <w:noProof/>
          </w:rPr>
          <w:t>1.2.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Resultados anticipados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_Toc332112080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3</w:t>
        </w:r>
        <w:r w:rsidR="00627139" w:rsidRPr="009E5190">
          <w:rPr>
            <w:rFonts w:asciiTheme="minorHAnsi" w:hAnsiTheme="minorHAnsi"/>
            <w:noProof/>
            <w:webHidden/>
          </w:rPr>
          <w:fldChar w:fldCharType="end"/>
        </w:r>
      </w:hyperlink>
    </w:p>
    <w:p w14:paraId="6AC1F2BF" w14:textId="4AE47B36" w:rsidR="00627139" w:rsidRPr="009E5190" w:rsidRDefault="00841C3F" w:rsidP="00627139">
      <w:pPr>
        <w:pStyle w:val="TOC2"/>
        <w:tabs>
          <w:tab w:val="left" w:pos="880"/>
          <w:tab w:val="right" w:leader="dot" w:pos="9350"/>
        </w:tabs>
        <w:rPr>
          <w:rFonts w:asciiTheme="minorHAnsi" w:eastAsia="SimSun" w:hAnsiTheme="minorHAnsi"/>
          <w:noProof/>
          <w:sz w:val="22"/>
          <w:szCs w:val="22"/>
          <w:lang w:eastAsia="zh-CN"/>
        </w:rPr>
      </w:pPr>
      <w:hyperlink w:anchor="_Toc332112081" w:history="1">
        <w:r w:rsidR="00627139" w:rsidRPr="009E5190">
          <w:rPr>
            <w:rStyle w:val="Hyperlink"/>
            <w:rFonts w:asciiTheme="minorHAnsi" w:hAnsiTheme="minorHAnsi"/>
            <w:noProof/>
          </w:rPr>
          <w:t>1.3.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Recomendación</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_Toc332112081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4 4</w:t>
        </w:r>
        <w:r w:rsidR="00627139" w:rsidRPr="009E5190">
          <w:rPr>
            <w:rFonts w:asciiTheme="minorHAnsi" w:hAnsiTheme="minorHAnsi"/>
            <w:noProof/>
            <w:webHidden/>
          </w:rPr>
          <w:fldChar w:fldCharType="end"/>
        </w:r>
      </w:hyperlink>
    </w:p>
    <w:p w14:paraId="2D8A7895" w14:textId="4C69148F" w:rsidR="00627139" w:rsidRPr="009E5190" w:rsidRDefault="00841C3F" w:rsidP="00627139">
      <w:pPr>
        <w:pStyle w:val="TOC2"/>
        <w:tabs>
          <w:tab w:val="left" w:pos="880"/>
          <w:tab w:val="right" w:leader="dot" w:pos="9350"/>
        </w:tabs>
        <w:rPr>
          <w:rFonts w:asciiTheme="minorHAnsi" w:eastAsia="SimSun" w:hAnsiTheme="minorHAnsi"/>
          <w:noProof/>
          <w:sz w:val="22"/>
          <w:szCs w:val="22"/>
          <w:lang w:eastAsia="zh-CN"/>
        </w:rPr>
      </w:pPr>
      <w:hyperlink w:anchor="_Toc332112082" w:history="1">
        <w:r w:rsidR="00627139" w:rsidRPr="009E5190">
          <w:rPr>
            <w:rStyle w:val="Hyperlink"/>
            <w:rFonts w:asciiTheme="minorHAnsi" w:hAnsiTheme="minorHAnsi"/>
            <w:noProof/>
          </w:rPr>
          <w:t>1.4.</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Justificación</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_Toc332112082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4 4</w:t>
        </w:r>
        <w:r w:rsidR="00627139" w:rsidRPr="009E5190">
          <w:rPr>
            <w:rFonts w:asciiTheme="minorHAnsi" w:hAnsiTheme="minorHAnsi"/>
            <w:noProof/>
            <w:webHidden/>
          </w:rPr>
          <w:fldChar w:fldCharType="end"/>
        </w:r>
      </w:hyperlink>
    </w:p>
    <w:p w14:paraId="3440B4E3" w14:textId="0ADDDC86" w:rsidR="00627139" w:rsidRPr="009E5190" w:rsidRDefault="00841C3F" w:rsidP="00627139">
      <w:pPr>
        <w:pStyle w:val="TOC1"/>
        <w:tabs>
          <w:tab w:val="left" w:pos="660"/>
          <w:tab w:val="right" w:leader="dot" w:pos="9350"/>
        </w:tabs>
        <w:rPr>
          <w:rFonts w:asciiTheme="minorHAnsi" w:eastAsia="SimSun" w:hAnsiTheme="minorHAnsi"/>
          <w:noProof/>
          <w:sz w:val="22"/>
          <w:szCs w:val="22"/>
          <w:lang w:eastAsia="zh-CN"/>
        </w:rPr>
      </w:pPr>
      <w:hyperlink w:anchor="_Toc332112083" w:history="1">
        <w:r w:rsidR="00627139" w:rsidRPr="009E5190">
          <w:rPr>
            <w:rStyle w:val="Hyperlink"/>
            <w:rFonts w:asciiTheme="minorHAnsi" w:hAnsiTheme="minorHAnsi"/>
            <w:smallCaps/>
            <w:noProof/>
          </w:rPr>
          <w:t>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Equipo de análisis de casos de negocios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_Toc332112083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5 5</w:t>
        </w:r>
        <w:r w:rsidR="00627139" w:rsidRPr="009E5190">
          <w:rPr>
            <w:rFonts w:asciiTheme="minorHAnsi" w:hAnsiTheme="minorHAnsi"/>
            <w:noProof/>
            <w:webHidden/>
          </w:rPr>
          <w:fldChar w:fldCharType="end"/>
        </w:r>
      </w:hyperlink>
    </w:p>
    <w:p w14:paraId="31682A41" w14:textId="4D5A1C68" w:rsidR="00627139" w:rsidRPr="009E5190" w:rsidRDefault="00841C3F" w:rsidP="00627139">
      <w:pPr>
        <w:pStyle w:val="TOC1"/>
        <w:tabs>
          <w:tab w:val="left" w:pos="660"/>
          <w:tab w:val="right" w:leader="dot" w:pos="9350"/>
        </w:tabs>
        <w:rPr>
          <w:rFonts w:asciiTheme="minorHAnsi" w:eastAsia="SimSun" w:hAnsiTheme="minorHAnsi"/>
          <w:noProof/>
          <w:sz w:val="22"/>
          <w:szCs w:val="22"/>
          <w:lang w:eastAsia="zh-CN"/>
        </w:rPr>
      </w:pPr>
      <w:hyperlink w:anchor="_Toc332112084" w:history="1">
        <w:r w:rsidR="00627139" w:rsidRPr="009E5190">
          <w:rPr>
            <w:rStyle w:val="Hyperlink"/>
            <w:rFonts w:asciiTheme="minorHAnsi" w:hAnsiTheme="minorHAnsi"/>
            <w:smallCaps/>
            <w:noProof/>
          </w:rPr>
          <w:t>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Definición del problema</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_Toc332112084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5 5</w:t>
        </w:r>
        <w:r w:rsidR="00627139" w:rsidRPr="009E5190">
          <w:rPr>
            <w:rFonts w:asciiTheme="minorHAnsi" w:hAnsiTheme="minorHAnsi"/>
            <w:noProof/>
            <w:webHidden/>
          </w:rPr>
          <w:fldChar w:fldCharType="end"/>
        </w:r>
      </w:hyperlink>
    </w:p>
    <w:p w14:paraId="0429C586" w14:textId="54AC656E" w:rsidR="00627139" w:rsidRPr="009E5190" w:rsidRDefault="00841C3F" w:rsidP="00627139">
      <w:pPr>
        <w:pStyle w:val="TOC2"/>
        <w:tabs>
          <w:tab w:val="left" w:pos="880"/>
          <w:tab w:val="right" w:leader="dot" w:pos="9350"/>
        </w:tabs>
        <w:rPr>
          <w:rFonts w:asciiTheme="minorHAnsi" w:eastAsia="SimSun" w:hAnsiTheme="minorHAnsi"/>
          <w:noProof/>
          <w:sz w:val="22"/>
          <w:szCs w:val="22"/>
          <w:lang w:eastAsia="zh-CN"/>
        </w:rPr>
      </w:pPr>
      <w:hyperlink w:anchor="_Toc332112085" w:history="1">
        <w:r w:rsidR="00627139" w:rsidRPr="009E5190">
          <w:rPr>
            <w:rStyle w:val="Hyperlink"/>
            <w:rFonts w:asciiTheme="minorHAnsi" w:hAnsiTheme="minorHAnsi"/>
            <w:noProof/>
          </w:rPr>
          <w:t>3.1.</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Planteamiento del problema</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_Toc332112085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6 6</w:t>
        </w:r>
        <w:r w:rsidR="00627139" w:rsidRPr="009E5190">
          <w:rPr>
            <w:rFonts w:asciiTheme="minorHAnsi" w:hAnsiTheme="minorHAnsi"/>
            <w:noProof/>
            <w:webHidden/>
          </w:rPr>
          <w:fldChar w:fldCharType="end"/>
        </w:r>
      </w:hyperlink>
    </w:p>
    <w:p w14:paraId="518B6B36" w14:textId="6F65D539" w:rsidR="00627139" w:rsidRPr="009E5190" w:rsidRDefault="00841C3F" w:rsidP="00627139">
      <w:pPr>
        <w:pStyle w:val="TOC2"/>
        <w:tabs>
          <w:tab w:val="left" w:pos="880"/>
          <w:tab w:val="right" w:leader="dot" w:pos="9350"/>
        </w:tabs>
        <w:rPr>
          <w:rFonts w:asciiTheme="minorHAnsi" w:eastAsia="SimSun" w:hAnsiTheme="minorHAnsi"/>
          <w:noProof/>
          <w:sz w:val="22"/>
          <w:szCs w:val="22"/>
          <w:lang w:eastAsia="zh-CN"/>
        </w:rPr>
      </w:pPr>
      <w:hyperlink w:anchor="_Toc332112086" w:history="1">
        <w:r w:rsidR="00627139" w:rsidRPr="009E5190">
          <w:rPr>
            <w:rStyle w:val="Hyperlink"/>
            <w:rFonts w:asciiTheme="minorHAnsi" w:hAnsiTheme="minorHAnsi"/>
            <w:noProof/>
          </w:rPr>
          <w:t>3.2.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Impacto organizacional</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_Toc332112086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6 6</w:t>
        </w:r>
        <w:r w:rsidR="00627139" w:rsidRPr="009E5190">
          <w:rPr>
            <w:rFonts w:asciiTheme="minorHAnsi" w:hAnsiTheme="minorHAnsi"/>
            <w:noProof/>
            <w:webHidden/>
          </w:rPr>
          <w:fldChar w:fldCharType="end"/>
        </w:r>
      </w:hyperlink>
    </w:p>
    <w:p w14:paraId="6C9CE608" w14:textId="349D1C6D" w:rsidR="00627139" w:rsidRPr="009E5190" w:rsidRDefault="00841C3F" w:rsidP="00627139">
      <w:pPr>
        <w:pStyle w:val="TOC2"/>
        <w:tabs>
          <w:tab w:val="left" w:pos="880"/>
          <w:tab w:val="right" w:leader="dot" w:pos="9350"/>
        </w:tabs>
        <w:rPr>
          <w:rFonts w:asciiTheme="minorHAnsi" w:eastAsia="SimSun" w:hAnsiTheme="minorHAnsi"/>
          <w:noProof/>
          <w:sz w:val="22"/>
          <w:szCs w:val="22"/>
          <w:lang w:eastAsia="zh-CN"/>
        </w:rPr>
      </w:pPr>
      <w:hyperlink w:anchor="_Toc332112087" w:history="1">
        <w:r w:rsidR="00627139" w:rsidRPr="009E5190">
          <w:rPr>
            <w:rStyle w:val="Hyperlink"/>
            <w:rFonts w:asciiTheme="minorHAnsi" w:hAnsiTheme="minorHAnsi"/>
            <w:noProof/>
          </w:rPr>
          <w:t>3.3.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Migración Tecnológica</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_Toc332112087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7 7</w:t>
        </w:r>
        <w:r w:rsidR="00627139" w:rsidRPr="009E5190">
          <w:rPr>
            <w:rFonts w:asciiTheme="minorHAnsi" w:hAnsiTheme="minorHAnsi"/>
            <w:noProof/>
            <w:webHidden/>
          </w:rPr>
          <w:fldChar w:fldCharType="end"/>
        </w:r>
      </w:hyperlink>
    </w:p>
    <w:p w14:paraId="5A31C4EE" w14:textId="7AE3C76B" w:rsidR="00627139" w:rsidRPr="009E5190" w:rsidRDefault="00841C3F" w:rsidP="00627139">
      <w:pPr>
        <w:pStyle w:val="TOC1"/>
        <w:tabs>
          <w:tab w:val="left" w:pos="660"/>
          <w:tab w:val="right" w:leader="dot" w:pos="9350"/>
        </w:tabs>
        <w:rPr>
          <w:rFonts w:asciiTheme="minorHAnsi" w:eastAsia="SimSun" w:hAnsiTheme="minorHAnsi"/>
          <w:noProof/>
          <w:sz w:val="22"/>
          <w:szCs w:val="22"/>
          <w:lang w:eastAsia="zh-CN"/>
        </w:rPr>
      </w:pPr>
      <w:hyperlink w:anchor="_Toc332112088" w:history="1">
        <w:r w:rsidR="00627139" w:rsidRPr="009E5190">
          <w:rPr>
            <w:rStyle w:val="Hyperlink"/>
            <w:rFonts w:asciiTheme="minorHAnsi" w:hAnsiTheme="minorHAnsi"/>
            <w:smallCaps/>
            <w:noProof/>
          </w:rPr>
          <w:t>4)</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Descripción del proyecto</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_Toc332112088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7 7</w:t>
        </w:r>
        <w:r w:rsidR="00627139" w:rsidRPr="009E5190">
          <w:rPr>
            <w:rFonts w:asciiTheme="minorHAnsi" w:hAnsiTheme="minorHAnsi"/>
            <w:noProof/>
            <w:webHidden/>
          </w:rPr>
          <w:fldChar w:fldCharType="end"/>
        </w:r>
      </w:hyperlink>
    </w:p>
    <w:p w14:paraId="425CBA66" w14:textId="601F37D4" w:rsidR="00627139" w:rsidRPr="009E5190" w:rsidRDefault="00841C3F" w:rsidP="00627139">
      <w:pPr>
        <w:pStyle w:val="TOC2"/>
        <w:tabs>
          <w:tab w:val="left" w:pos="880"/>
          <w:tab w:val="right" w:leader="dot" w:pos="9350"/>
        </w:tabs>
        <w:rPr>
          <w:rFonts w:asciiTheme="minorHAnsi" w:eastAsia="SimSun" w:hAnsiTheme="minorHAnsi"/>
          <w:noProof/>
          <w:sz w:val="22"/>
          <w:szCs w:val="22"/>
          <w:lang w:eastAsia="zh-CN"/>
        </w:rPr>
      </w:pPr>
      <w:hyperlink w:anchor="_Toc332112089" w:history="1">
        <w:r w:rsidR="00627139" w:rsidRPr="009E5190">
          <w:rPr>
            <w:rStyle w:val="Hyperlink"/>
            <w:rFonts w:asciiTheme="minorHAnsi" w:hAnsiTheme="minorHAnsi"/>
            <w:noProof/>
          </w:rPr>
          <w:t>4.1.</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Descripción del Proyecto</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_Toc332112089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8</w:t>
        </w:r>
        <w:r w:rsidR="00627139" w:rsidRPr="009E5190">
          <w:rPr>
            <w:rFonts w:asciiTheme="minorHAnsi" w:hAnsiTheme="minorHAnsi"/>
            <w:noProof/>
            <w:webHidden/>
          </w:rPr>
          <w:fldChar w:fldCharType="end"/>
        </w:r>
      </w:hyperlink>
    </w:p>
    <w:p w14:paraId="7A67B005" w14:textId="286CC74A" w:rsidR="00627139" w:rsidRPr="009E5190" w:rsidRDefault="00841C3F" w:rsidP="00627139">
      <w:pPr>
        <w:pStyle w:val="TOC2"/>
        <w:tabs>
          <w:tab w:val="left" w:pos="880"/>
          <w:tab w:val="right" w:leader="dot" w:pos="9350"/>
        </w:tabs>
        <w:rPr>
          <w:rFonts w:asciiTheme="minorHAnsi" w:eastAsia="SimSun" w:hAnsiTheme="minorHAnsi"/>
          <w:noProof/>
          <w:sz w:val="22"/>
          <w:szCs w:val="22"/>
          <w:lang w:eastAsia="zh-CN"/>
        </w:rPr>
      </w:pPr>
      <w:hyperlink w:anchor="_Toc332112090" w:history="1">
        <w:r w:rsidR="00627139" w:rsidRPr="009E5190">
          <w:rPr>
            <w:rStyle w:val="Hyperlink"/>
            <w:rFonts w:asciiTheme="minorHAnsi" w:hAnsiTheme="minorHAnsi"/>
            <w:noProof/>
          </w:rPr>
          <w:t>4.2.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Metas y objetivos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_Toc332112090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8</w:t>
        </w:r>
        <w:r w:rsidR="00627139" w:rsidRPr="009E5190">
          <w:rPr>
            <w:rFonts w:asciiTheme="minorHAnsi" w:hAnsiTheme="minorHAnsi"/>
            <w:noProof/>
            <w:webHidden/>
          </w:rPr>
          <w:fldChar w:fldCharType="end"/>
        </w:r>
      </w:hyperlink>
    </w:p>
    <w:p w14:paraId="76D8AF44" w14:textId="05525F72" w:rsidR="00627139" w:rsidRPr="009E5190" w:rsidRDefault="00841C3F" w:rsidP="00627139">
      <w:pPr>
        <w:pStyle w:val="TOC2"/>
        <w:tabs>
          <w:tab w:val="left" w:pos="880"/>
          <w:tab w:val="right" w:leader="dot" w:pos="9350"/>
        </w:tabs>
        <w:rPr>
          <w:rFonts w:asciiTheme="minorHAnsi" w:eastAsia="SimSun" w:hAnsiTheme="minorHAnsi"/>
          <w:noProof/>
          <w:sz w:val="22"/>
          <w:szCs w:val="22"/>
          <w:lang w:eastAsia="zh-CN"/>
        </w:rPr>
      </w:pPr>
      <w:hyperlink w:anchor="_Toc332112091" w:history="1">
        <w:r w:rsidR="00627139" w:rsidRPr="009E5190">
          <w:rPr>
            <w:rStyle w:val="Hyperlink"/>
            <w:rFonts w:asciiTheme="minorHAnsi" w:hAnsiTheme="minorHAnsi"/>
            <w:noProof/>
          </w:rPr>
          <w:t>4.3.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Rendimiento del proyecto</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_Toc332112091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9 9</w:t>
        </w:r>
        <w:r w:rsidR="00627139" w:rsidRPr="009E5190">
          <w:rPr>
            <w:rFonts w:asciiTheme="minorHAnsi" w:hAnsiTheme="minorHAnsi"/>
            <w:noProof/>
            <w:webHidden/>
          </w:rPr>
          <w:fldChar w:fldCharType="end"/>
        </w:r>
      </w:hyperlink>
    </w:p>
    <w:p w14:paraId="71C8C2DB" w14:textId="3D41555E" w:rsidR="00627139" w:rsidRPr="009E5190" w:rsidRDefault="00841C3F" w:rsidP="00627139">
      <w:pPr>
        <w:pStyle w:val="TOC2"/>
        <w:tabs>
          <w:tab w:val="left" w:pos="880"/>
          <w:tab w:val="right" w:leader="dot" w:pos="9350"/>
        </w:tabs>
        <w:rPr>
          <w:rFonts w:asciiTheme="minorHAnsi" w:eastAsia="SimSun" w:hAnsiTheme="minorHAnsi"/>
          <w:noProof/>
          <w:sz w:val="22"/>
          <w:szCs w:val="22"/>
          <w:lang w:eastAsia="zh-CN"/>
        </w:rPr>
      </w:pPr>
      <w:hyperlink w:anchor="_Toc332112092" w:history="1">
        <w:r w:rsidR="00627139" w:rsidRPr="009E5190">
          <w:rPr>
            <w:rStyle w:val="Hyperlink"/>
            <w:rFonts w:asciiTheme="minorHAnsi" w:hAnsiTheme="minorHAnsi"/>
            <w:noProof/>
          </w:rPr>
          <w:t>4.4.</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Suposiciones del proyecto</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_Toc332112092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9 9</w:t>
        </w:r>
        <w:r w:rsidR="00627139" w:rsidRPr="009E5190">
          <w:rPr>
            <w:rFonts w:asciiTheme="minorHAnsi" w:hAnsiTheme="minorHAnsi"/>
            <w:noProof/>
            <w:webHidden/>
          </w:rPr>
          <w:fldChar w:fldCharType="end"/>
        </w:r>
      </w:hyperlink>
    </w:p>
    <w:p w14:paraId="3DE82ED7" w14:textId="2F7A2E80" w:rsidR="00627139" w:rsidRPr="009E5190" w:rsidRDefault="00841C3F" w:rsidP="00627139">
      <w:pPr>
        <w:pStyle w:val="TOC2"/>
        <w:tabs>
          <w:tab w:val="left" w:pos="880"/>
          <w:tab w:val="right" w:leader="dot" w:pos="9350"/>
        </w:tabs>
        <w:rPr>
          <w:rFonts w:asciiTheme="minorHAnsi" w:eastAsia="SimSun" w:hAnsiTheme="minorHAnsi"/>
          <w:noProof/>
          <w:sz w:val="22"/>
          <w:szCs w:val="22"/>
          <w:lang w:eastAsia="zh-CN"/>
        </w:rPr>
      </w:pPr>
      <w:hyperlink w:anchor="_Toc332112093" w:history="1">
        <w:r w:rsidR="00627139" w:rsidRPr="009E5190">
          <w:rPr>
            <w:rStyle w:val="Hyperlink"/>
            <w:rFonts w:asciiTheme="minorHAnsi" w:hAnsiTheme="minorHAnsi"/>
            <w:noProof/>
          </w:rPr>
          <w:t>4.5.</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Las limitaciones del proyecto</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_Toc332112093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10</w:t>
        </w:r>
        <w:r w:rsidR="00627139" w:rsidRPr="009E5190">
          <w:rPr>
            <w:rFonts w:asciiTheme="minorHAnsi" w:hAnsiTheme="minorHAnsi"/>
            <w:noProof/>
            <w:webHidden/>
          </w:rPr>
          <w:fldChar w:fldCharType="end"/>
        </w:r>
      </w:hyperlink>
    </w:p>
    <w:p w14:paraId="0F59BB82" w14:textId="03C561CC" w:rsidR="00627139" w:rsidRPr="009E5190" w:rsidRDefault="00841C3F" w:rsidP="00627139">
      <w:pPr>
        <w:pStyle w:val="TOC2"/>
        <w:tabs>
          <w:tab w:val="left" w:pos="880"/>
          <w:tab w:val="right" w:leader="dot" w:pos="9350"/>
        </w:tabs>
        <w:rPr>
          <w:rFonts w:asciiTheme="minorHAnsi" w:eastAsia="SimSun" w:hAnsiTheme="minorHAnsi"/>
          <w:noProof/>
          <w:sz w:val="22"/>
          <w:szCs w:val="22"/>
          <w:lang w:eastAsia="zh-CN"/>
        </w:rPr>
      </w:pPr>
      <w:hyperlink w:anchor="_Toc332112094" w:history="1">
        <w:r w:rsidR="00627139" w:rsidRPr="009E5190">
          <w:rPr>
            <w:rStyle w:val="Hyperlink"/>
            <w:rFonts w:asciiTheme="minorHAnsi" w:hAnsiTheme="minorHAnsi"/>
            <w:noProof/>
          </w:rPr>
          <w:t>4.6.</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Hitos principales del proyecto</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_Toc332112094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10</w:t>
        </w:r>
        <w:r w:rsidR="00627139" w:rsidRPr="009E5190">
          <w:rPr>
            <w:rFonts w:asciiTheme="minorHAnsi" w:hAnsiTheme="minorHAnsi"/>
            <w:noProof/>
            <w:webHidden/>
          </w:rPr>
          <w:fldChar w:fldCharType="end"/>
        </w:r>
      </w:hyperlink>
    </w:p>
    <w:p w14:paraId="007B360F" w14:textId="761C6A3A" w:rsidR="00627139" w:rsidRPr="009E5190" w:rsidRDefault="00841C3F" w:rsidP="00627139">
      <w:pPr>
        <w:pStyle w:val="TOC1"/>
        <w:tabs>
          <w:tab w:val="left" w:pos="660"/>
          <w:tab w:val="right" w:leader="dot" w:pos="9350"/>
        </w:tabs>
        <w:rPr>
          <w:rFonts w:asciiTheme="minorHAnsi" w:eastAsia="SimSun" w:hAnsiTheme="minorHAnsi"/>
          <w:noProof/>
          <w:sz w:val="22"/>
          <w:szCs w:val="22"/>
          <w:lang w:eastAsia="zh-CN"/>
        </w:rPr>
      </w:pPr>
      <w:hyperlink w:anchor="_Toc332112095" w:history="1">
        <w:r w:rsidR="00627139" w:rsidRPr="009E5190">
          <w:rPr>
            <w:rStyle w:val="Hyperlink"/>
            <w:rFonts w:asciiTheme="minorHAnsi" w:hAnsiTheme="minorHAnsi"/>
            <w:smallCaps/>
            <w:noProof/>
          </w:rPr>
          <w:t>5)</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Alineación estratégica</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_Toc332112095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11</w:t>
        </w:r>
        <w:r w:rsidR="00627139" w:rsidRPr="009E5190">
          <w:rPr>
            <w:rFonts w:asciiTheme="minorHAnsi" w:hAnsiTheme="minorHAnsi"/>
            <w:noProof/>
            <w:webHidden/>
          </w:rPr>
          <w:fldChar w:fldCharType="end"/>
        </w:r>
      </w:hyperlink>
    </w:p>
    <w:p w14:paraId="11D58A09" w14:textId="7593A466" w:rsidR="00627139" w:rsidRPr="009E5190" w:rsidRDefault="00841C3F" w:rsidP="00627139">
      <w:pPr>
        <w:pStyle w:val="TOC1"/>
        <w:tabs>
          <w:tab w:val="left" w:pos="660"/>
          <w:tab w:val="right" w:leader="dot" w:pos="9350"/>
        </w:tabs>
        <w:rPr>
          <w:rFonts w:asciiTheme="minorHAnsi" w:eastAsia="SimSun" w:hAnsiTheme="minorHAnsi"/>
          <w:noProof/>
          <w:sz w:val="22"/>
          <w:szCs w:val="22"/>
          <w:lang w:eastAsia="zh-CN"/>
        </w:rPr>
      </w:pPr>
      <w:hyperlink w:anchor="_Toc332112096" w:history="1">
        <w:r w:rsidR="00627139" w:rsidRPr="009E5190">
          <w:rPr>
            <w:rStyle w:val="Hyperlink"/>
            <w:rFonts w:asciiTheme="minorHAnsi" w:hAnsiTheme="minorHAnsi"/>
            <w:smallCaps/>
            <w:noProof/>
          </w:rPr>
          <w:t>6)</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Análisis coste-beneficio</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_Toc332112096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11</w:t>
        </w:r>
        <w:r w:rsidR="00627139" w:rsidRPr="009E5190">
          <w:rPr>
            <w:rFonts w:asciiTheme="minorHAnsi" w:hAnsiTheme="minorHAnsi"/>
            <w:noProof/>
            <w:webHidden/>
          </w:rPr>
          <w:fldChar w:fldCharType="end"/>
        </w:r>
      </w:hyperlink>
    </w:p>
    <w:p w14:paraId="481D31AB" w14:textId="541EDF8E" w:rsidR="00627139" w:rsidRPr="009E5190" w:rsidRDefault="00841C3F" w:rsidP="00627139">
      <w:pPr>
        <w:pStyle w:val="TOC1"/>
        <w:tabs>
          <w:tab w:val="left" w:pos="660"/>
          <w:tab w:val="right" w:leader="dot" w:pos="9350"/>
        </w:tabs>
        <w:rPr>
          <w:rFonts w:asciiTheme="minorHAnsi" w:eastAsia="SimSun" w:hAnsiTheme="minorHAnsi"/>
          <w:noProof/>
          <w:sz w:val="22"/>
          <w:szCs w:val="22"/>
          <w:lang w:eastAsia="zh-CN"/>
        </w:rPr>
      </w:pPr>
      <w:hyperlink w:anchor="_Toc332112097" w:history="1">
        <w:r w:rsidR="00627139" w:rsidRPr="009E5190">
          <w:rPr>
            <w:rStyle w:val="Hyperlink"/>
            <w:rFonts w:asciiTheme="minorHAnsi" w:hAnsiTheme="minorHAnsi"/>
            <w:smallCaps/>
            <w:noProof/>
          </w:rPr>
          <w:t>7)</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Análisis de alternativas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_Toc332112097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13</w:t>
        </w:r>
        <w:r w:rsidR="00627139" w:rsidRPr="009E5190">
          <w:rPr>
            <w:rFonts w:asciiTheme="minorHAnsi" w:hAnsiTheme="minorHAnsi"/>
            <w:noProof/>
            <w:webHidden/>
          </w:rPr>
          <w:fldChar w:fldCharType="end"/>
        </w:r>
      </w:hyperlink>
    </w:p>
    <w:p w14:paraId="23074D85" w14:textId="3DCAEC78" w:rsidR="00627139" w:rsidRPr="009E5190" w:rsidRDefault="00841C3F" w:rsidP="00627139">
      <w:pPr>
        <w:pStyle w:val="TOC1"/>
        <w:tabs>
          <w:tab w:val="left" w:pos="660"/>
          <w:tab w:val="right" w:leader="dot" w:pos="9350"/>
        </w:tabs>
        <w:rPr>
          <w:rFonts w:asciiTheme="minorHAnsi" w:eastAsia="SimSun" w:hAnsiTheme="minorHAnsi"/>
          <w:noProof/>
          <w:sz w:val="22"/>
          <w:szCs w:val="22"/>
          <w:lang w:eastAsia="zh-CN"/>
        </w:rPr>
      </w:pPr>
      <w:hyperlink w:anchor="_Toc332112098" w:history="1">
        <w:r w:rsidR="00627139" w:rsidRPr="009E5190">
          <w:rPr>
            <w:rStyle w:val="Hyperlink"/>
            <w:rFonts w:asciiTheme="minorHAnsi" w:hAnsiTheme="minorHAnsi"/>
            <w:smallCaps/>
            <w:noProof/>
          </w:rPr>
          <w:t>8)</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Aprobaciones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_Toc332112098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13</w:t>
        </w:r>
        <w:r w:rsidR="00627139" w:rsidRPr="009E5190">
          <w:rPr>
            <w:rFonts w:asciiTheme="minorHAnsi" w:hAnsiTheme="minorHAnsi"/>
            <w:noProof/>
            <w:webHidden/>
          </w:rPr>
          <w:fldChar w:fldCharType="end"/>
        </w:r>
      </w:hyperlink>
    </w:p>
    <w:p w14:paraId="6A35A1C2" w14:textId="77777777" w:rsidR="00627139" w:rsidRPr="009E5190" w:rsidRDefault="00627139" w:rsidP="00627139">
      <w:pPr>
        <w:ind w:left="720"/>
      </w:pPr>
      <w:r w:rsidRPr="009E5190">
        <w:fldChar w:fldCharType="end"/>
      </w:r>
    </w:p>
    <w:p w14:paraId="4E8A023A" w14:textId="77777777" w:rsidR="006A33D8" w:rsidRPr="009E5190" w:rsidRDefault="006A33D8" w:rsidP="006A33D8"/>
    <w:p w14:paraId="1F844822" w14:textId="77777777" w:rsidR="006A33D8" w:rsidRPr="009E5190" w:rsidRDefault="006A33D8" w:rsidP="006A33D8"/>
    <w:p w14:paraId="7BFACC90" w14:textId="77777777" w:rsidR="00FC22B8" w:rsidRPr="009E5190" w:rsidRDefault="006A33D8" w:rsidP="00FC22B8">
      <w:pPr>
        <w:pStyle w:val="Heading1"/>
        <w:numPr>
          <w:ilvl w:val="0"/>
          <w:numId w:val="4"/>
        </w:numPr>
        <w:jc w:val="left"/>
        <w:rPr>
          <w:rFonts w:asciiTheme="minorHAnsi" w:hAnsiTheme="minorHAnsi"/>
          <w:smallCaps/>
          <w:sz w:val="28"/>
          <w:szCs w:val="28"/>
        </w:rPr>
      </w:pPr>
      <w:r w:rsidRPr="009E5190">
        <w:rPr>
          <w:rFonts w:asciiTheme="minorHAnsi" w:hAnsiTheme="minorHAnsi"/>
          <w:sz w:val="24"/>
        </w:rPr>
        <w:br w:type="page"/>
      </w:r>
      <w:bookmarkStart w:id="1" w:name="_Toc332112078"/>
      <w:r w:rsidR="00FC22B8" w:rsidRPr="009E5190">
        <w:rPr>
          <w:rFonts w:asciiTheme="minorHAnsi" w:hAnsiTheme="minorHAnsi"/>
          <w:smallCaps/>
          <w:sz w:val="28"/>
          <w:szCs w:val="28"/>
        </w:rPr>
        <w:lastRenderedPageBreak/>
        <w:t>Resumen Ejecutivo</w:t>
      </w:r>
      <w:bookmarkEnd w:id="1"/>
    </w:p>
    <w:p w14:paraId="5F86B921" w14:textId="77777777" w:rsidR="00FC22B8" w:rsidRPr="009E5190" w:rsidRDefault="00FC22B8" w:rsidP="00FC22B8">
      <w:pPr>
        <w:ind w:left="360"/>
        <w:rPr>
          <w:color w:val="008000"/>
        </w:rPr>
      </w:pPr>
      <w:r w:rsidRPr="009E5190">
        <w:rPr>
          <w:color w:val="008000"/>
        </w:rPr>
        <w:t xml:space="preserve">Esta sección debe proporcionar información general sobre los problemas que rodean el problema comercial y el proyecto o iniciativa propuesta creada para abordarlo. Por lo general, esta sección se completa en último lugar después de que se hayan escrito todas las demás secciones del caso de negocios. Esto se debe a que el resumen ejecutivo es exactamente eso, un resumen de los detalles que se proporcionan en las secciones posteriores del documento.</w:t>
      </w:r>
    </w:p>
    <w:p w14:paraId="4E791AE7" w14:textId="77777777" w:rsidR="00FC22B8" w:rsidRPr="009E5190" w:rsidRDefault="00FC22B8" w:rsidP="00FC22B8">
      <w:pPr>
        <w:ind w:left="360"/>
      </w:pPr>
    </w:p>
    <w:p w14:paraId="1709E9AF" w14:textId="77777777" w:rsidR="00FC22B8" w:rsidRPr="009E5190" w:rsidRDefault="00FC22B8" w:rsidP="00FC22B8">
      <w:pPr>
        <w:ind w:left="360"/>
      </w:pPr>
      <w:r w:rsidRPr="009E5190">
        <w:t>Este caso de negocios describe cómo el Proyecto de Plataforma Web (WP) abordará las preocupaciones comerciales actuales, los beneficios del proyecto y las recomendaciones y justificación del proyecto. El caso de negocios también analiza los objetivos detallados del proyecto, las medidas de desempeño, los supuestos, las restricciones y las opciones alternativas.</w:t>
      </w:r>
    </w:p>
    <w:p w14:paraId="7256A946" w14:textId="77777777" w:rsidR="00FC22B8" w:rsidRPr="009E5190" w:rsidRDefault="00FC22B8" w:rsidP="00FC22B8">
      <w:pPr>
        <w:ind w:left="360"/>
      </w:pPr>
    </w:p>
    <w:p w14:paraId="01A8E64F"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2" w:name="_Toc332112079"/>
      <w:r w:rsidRPr="009E5190">
        <w:rPr>
          <w:rFonts w:asciiTheme="minorHAnsi" w:hAnsiTheme="minorHAnsi"/>
          <w:sz w:val="24"/>
          <w:szCs w:val="24"/>
        </w:rPr>
        <w:t>Problema</w:t>
      </w:r>
      <w:bookmarkEnd w:id="2"/>
    </w:p>
    <w:p w14:paraId="47980C30" w14:textId="77777777" w:rsidR="00FC22B8" w:rsidRPr="009E5190" w:rsidRDefault="00FC22B8" w:rsidP="00FC22B8">
      <w:pPr>
        <w:ind w:left="810"/>
        <w:rPr>
          <w:color w:val="008000"/>
        </w:rPr>
      </w:pPr>
      <w:r w:rsidRPr="009E5190">
        <w:rPr>
          <w:color w:val="008000"/>
        </w:rPr>
        <w:t>Esta sección debe describir brevemente el problema comercial que abordará el proyecto propuesto. Esta sección no debe describir cómo se abordará el problema, solo cuál es el problema.</w:t>
      </w:r>
    </w:p>
    <w:p w14:paraId="2F185CB7" w14:textId="77777777" w:rsidR="00FC22B8" w:rsidRPr="009E5190" w:rsidRDefault="00FC22B8" w:rsidP="00FC22B8">
      <w:pPr>
        <w:ind w:left="810"/>
      </w:pPr>
    </w:p>
    <w:p w14:paraId="54A99E2A" w14:textId="77777777" w:rsidR="00FC22B8" w:rsidRPr="009E5190" w:rsidRDefault="00FC22B8" w:rsidP="00FC22B8">
      <w:pPr>
        <w:ind w:left="810"/>
      </w:pPr>
      <w:r w:rsidRPr="009E5190">
        <w:t>Debido a una base de clientes en expansión, Smith Consulting se ha movido a un modelo de negocio descentralizado en los últimos 2 años. A medida que continuamos brindando soporte a más clientes en más ubicaciones, la administración de nuestra fuerza laboral se ha vuelto más difícil. Hasta ahora, muchos de nuestros requisitos internos, como los informes, las actividades de nómina y la gestión de recursos se han realizado a través de sistemas mainframe heredados. A medida que nuestra fuerza de trabajo se expande en números y área, estos sistemas mainframe heredados se han vuelto inadecuados para administrar de manera efectiva estas actividades administrativas. Esta insuficiencia se manifiesta en mayores costos y una mayor rotación de empleados que hemos visto en los últimos 12 meses. Para administrar de manera más efectiva nuestra administración, reducir costos y mejorar la rotación de empleados, Smith Consulting debe pasar a una aplicación basada en la web como se describe en este caso de negocios para el Proyecto WP. Al hacerlo, los empleados asumirán un papel más importante en la gestión de sus problemas administrativos, tendrán acceso a las hojas de tiempo de forma segura en línea y la empresa puede administrar su administración desde una plataforma central y común.</w:t>
      </w:r>
    </w:p>
    <w:p w14:paraId="0A258841" w14:textId="77777777" w:rsidR="00FC22B8" w:rsidRPr="009E5190" w:rsidRDefault="00FC22B8" w:rsidP="00FC22B8">
      <w:pPr>
        <w:ind w:left="810"/>
      </w:pPr>
    </w:p>
    <w:p w14:paraId="5CE8D4AB"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3" w:name="_Toc332112080"/>
      <w:r w:rsidRPr="009E5190">
        <w:rPr>
          <w:rFonts w:asciiTheme="minorHAnsi" w:hAnsiTheme="minorHAnsi"/>
          <w:sz w:val="24"/>
          <w:szCs w:val="24"/>
        </w:rPr>
        <w:t>Resultados anticipados</w:t>
      </w:r>
      <w:bookmarkEnd w:id="3"/>
    </w:p>
    <w:p w14:paraId="6B3380A8" w14:textId="77777777" w:rsidR="00FC22B8" w:rsidRPr="009E5190" w:rsidRDefault="00FC22B8" w:rsidP="00FC22B8">
      <w:pPr>
        <w:ind w:left="810"/>
        <w:rPr>
          <w:color w:val="008000"/>
        </w:rPr>
      </w:pPr>
      <w:r w:rsidRPr="009E5190">
        <w:rPr>
          <w:color w:val="008000"/>
        </w:rPr>
        <w:t>Esta sección debe describir el resultado anticipado si se implementa el proyecto o iniciativa propuesta. Debe incluir cómo el proyecto beneficiará al negocio y describir cuál debería ser el estado final del proyecto.</w:t>
      </w:r>
    </w:p>
    <w:p w14:paraId="31DB9362" w14:textId="77777777" w:rsidR="00FC22B8" w:rsidRPr="009E5190" w:rsidRDefault="00FC22B8" w:rsidP="00FC22B8">
      <w:pPr>
        <w:ind w:left="810"/>
        <w:rPr>
          <w:color w:val="0070C0"/>
        </w:rPr>
      </w:pPr>
    </w:p>
    <w:p w14:paraId="74399C5A" w14:textId="77777777" w:rsidR="00FC22B8" w:rsidRPr="009E5190" w:rsidRDefault="00FC22B8" w:rsidP="00FC22B8">
      <w:pPr>
        <w:ind w:left="810"/>
      </w:pPr>
      <w:r w:rsidRPr="009E5190">
        <w:t xml:space="preserve">El cambio a una plataforma administrativa centralizada basada en la web permitirá a Smith Consulting administrar sus sistemas de nómina de empleados y funciones administrativas de manera transparente y consolidada. Esta migración de tecnología reducirá los costos generales asociados con la gran fuerza laboral actualmente requerida para administrar estas tareas. Los empleados descentralizados tendrán más autonomía para administrar sus elecciones de nómina, capacitación, informes y otras tareas administrativas. La compañía también se beneficiará de informes financieros más oportunos y precisos como resultado de la capacidad de nuestros gerentes regionales para ingresar y actualizar continuamente sus métricas financieras. Este acceso en tiempo real reduce los errores, mejora el tiempo del ciclo y está fácilmente disponible para cualquier usuario autorizado.</w:t>
      </w:r>
    </w:p>
    <w:p w14:paraId="613014F7" w14:textId="77777777" w:rsidR="00FC22B8" w:rsidRPr="009E5190" w:rsidRDefault="00FC22B8" w:rsidP="00FC22B8">
      <w:pPr>
        <w:ind w:left="810"/>
      </w:pPr>
    </w:p>
    <w:p w14:paraId="0CA133B5"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4" w:name="_Toc332112081"/>
      <w:r w:rsidRPr="009E5190">
        <w:rPr>
          <w:rFonts w:asciiTheme="minorHAnsi" w:hAnsiTheme="minorHAnsi"/>
          <w:sz w:val="24"/>
          <w:szCs w:val="24"/>
        </w:rPr>
        <w:t>Recomendación</w:t>
      </w:r>
      <w:bookmarkEnd w:id="4"/>
    </w:p>
    <w:p w14:paraId="1F49506B" w14:textId="77777777" w:rsidR="00FC22B8" w:rsidRPr="009E5190" w:rsidRDefault="00FC22B8" w:rsidP="00FC22B8">
      <w:pPr>
        <w:ind w:left="810"/>
        <w:rPr>
          <w:color w:val="008000"/>
        </w:rPr>
      </w:pPr>
      <w:r w:rsidRPr="009E5190">
        <w:rPr>
          <w:color w:val="008000"/>
        </w:rPr>
        <w:t>Esta sección resume el enfoque de cómo el proyecto abordará el problema comercial. Esta sección también debe describir cómo se lograrán los resultados deseables al avanzar con el proyecto.</w:t>
      </w:r>
    </w:p>
    <w:p w14:paraId="5A9ECC0C" w14:textId="77777777" w:rsidR="00FC22B8" w:rsidRPr="009E5190" w:rsidRDefault="00FC22B8" w:rsidP="00FC22B8">
      <w:pPr>
        <w:ind w:left="810"/>
      </w:pPr>
    </w:p>
    <w:p w14:paraId="1906C486" w14:textId="77777777" w:rsidR="00FC22B8" w:rsidRPr="009E5190" w:rsidRDefault="00FC22B8" w:rsidP="00FC22B8">
      <w:pPr>
        <w:ind w:left="810"/>
      </w:pPr>
      <w:r w:rsidRPr="009E5190">
        <w:t>Se analizaron varias opciones y alternativas para determinar la mejor manera de aprovechar la tecnología para mejorar los procesos comerciales y reducir los costos generales dentro de Smith Consulting. El enfoque descrito en este documento nos permite cumplir con nuestros objetivos corporativos de mejorar continuamente la eficiencia, reducir costos y capitalizar la tecnología. El proyecto WP recomendado migrará metódicamente los datos y las funciones de nuestro sistema mainframe actual a nuestra nueva plataforma basada en la web para preservar la integridad de los datos y permitir el tiempo adecuado para capacitar a todos los empleados y gerentes en sus responsabilidades y funciones administrativas respectivas. La plataforma basada en la web es compatible con todos los demás sistemas informáticos actuales y mejorará la eficiencia y la precisión de los informes en toda la empresa.</w:t>
      </w:r>
    </w:p>
    <w:p w14:paraId="33AE0C31" w14:textId="77777777" w:rsidR="00FC22B8" w:rsidRPr="009E5190" w:rsidRDefault="00FC22B8" w:rsidP="00FC22B8">
      <w:pPr>
        <w:ind w:left="1080" w:hanging="270"/>
      </w:pPr>
    </w:p>
    <w:p w14:paraId="37168087" w14:textId="77777777" w:rsidR="00FC22B8" w:rsidRPr="009E5190" w:rsidRDefault="00FC22B8" w:rsidP="00FC22B8">
      <w:pPr>
        <w:numPr>
          <w:ilvl w:val="0"/>
          <w:numId w:val="5"/>
        </w:numPr>
        <w:ind w:left="1080" w:hanging="270"/>
      </w:pPr>
      <w:r w:rsidRPr="009E5190">
        <w:t>Los empleados podrán ingresar y editar sus datos de hoja de horas en cualquier momento desde cualquier lugar en lugar de llamar por teléfono a su gerente regional para ingresar al sistema mainframe</w:t>
      </w:r>
    </w:p>
    <w:p w14:paraId="754D94E1" w14:textId="77777777" w:rsidR="00FC22B8" w:rsidRPr="009E5190" w:rsidRDefault="00FC22B8" w:rsidP="00FC22B8">
      <w:pPr>
        <w:numPr>
          <w:ilvl w:val="0"/>
          <w:numId w:val="5"/>
        </w:numPr>
        <w:ind w:left="1080" w:hanging="270"/>
      </w:pPr>
      <w:r w:rsidRPr="009E5190">
        <w:t>Los datos de la hoja de tiempo y la nómina estarán disponibles de inmediato para fines de control de calidad e informes, lo que reducirá la necesidad de que el personal en posiciones no facturables recopile, analice y recopile datos</w:t>
      </w:r>
    </w:p>
    <w:p w14:paraId="3C5573C6" w14:textId="77777777" w:rsidR="00FC22B8" w:rsidRPr="009E5190" w:rsidRDefault="00FC22B8" w:rsidP="00FC22B8">
      <w:pPr>
        <w:numPr>
          <w:ilvl w:val="0"/>
          <w:numId w:val="5"/>
        </w:numPr>
        <w:ind w:left="1080" w:hanging="270"/>
      </w:pPr>
      <w:r w:rsidRPr="009E5190">
        <w:t>Los empleados tendrán la capacidad de registrarse para la capacitación, lo que reduce la carga sobre los gerentes y el personal de capacitación.</w:t>
      </w:r>
    </w:p>
    <w:p w14:paraId="35474C78" w14:textId="77777777" w:rsidR="00FC22B8" w:rsidRPr="009E5190" w:rsidRDefault="00FC22B8" w:rsidP="00FC22B8">
      <w:pPr>
        <w:ind w:left="810"/>
      </w:pPr>
    </w:p>
    <w:p w14:paraId="0B4D73C2"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5" w:name="_Toc332112082"/>
      <w:r w:rsidRPr="009E5190">
        <w:rPr>
          <w:rFonts w:asciiTheme="minorHAnsi" w:hAnsiTheme="minorHAnsi"/>
          <w:sz w:val="24"/>
          <w:szCs w:val="24"/>
        </w:rPr>
        <w:t>Justificación</w:t>
      </w:r>
      <w:bookmarkEnd w:id="5"/>
    </w:p>
    <w:p w14:paraId="355E9CFD" w14:textId="77777777" w:rsidR="00FC22B8" w:rsidRPr="009E5190" w:rsidRDefault="00FC22B8" w:rsidP="00FC22B8">
      <w:pPr>
        <w:ind w:left="810"/>
        <w:rPr>
          <w:color w:val="008000"/>
        </w:rPr>
      </w:pPr>
      <w:r w:rsidRPr="009E5190">
        <w:rPr>
          <w:color w:val="008000"/>
        </w:rPr>
        <w:t>Esta sección justifica por qué se debe implementar el proyecto recomendado y por qué se seleccionó sobre otras alternativas. Cuando corresponda, se debe proporcionar apoyo cuantitativo y también se debe indicar el impacto de no implementar el proyecto.</w:t>
      </w:r>
    </w:p>
    <w:p w14:paraId="09B962A4" w14:textId="77777777" w:rsidR="00FC22B8" w:rsidRPr="009E5190" w:rsidRDefault="00FC22B8" w:rsidP="00FC22B8">
      <w:pPr>
        <w:ind w:left="810"/>
      </w:pPr>
    </w:p>
    <w:p w14:paraId="2809E10E" w14:textId="77777777" w:rsidR="00FC22B8" w:rsidRPr="009E5190" w:rsidRDefault="00FC22B8" w:rsidP="00FC22B8">
      <w:pPr>
        <w:ind w:left="810"/>
      </w:pPr>
      <w:r w:rsidRPr="009E5190">
        <w:lastRenderedPageBreak/>
        <w:t>La migración de la nómina y otras funciones administrativas del sistema mainframe heredado a la plataforma basada en la web dará como resultado una mayor eficiencia con respecto a los recursos de la empresa y los procesos comerciales. El Proyecto WP también está alineado con la estrategia y los objetivos corporativos, ya que utiliza tecnología para mejorar la forma en que hacemos negocios. Si bien se analizaron otras alternativas y el status quo, el Proyecto WP se seleccionó para su propuesta en este caso de negocios porque brinda la mejor oportunidad de obtener beneficios de manera acelerada y al mismo tiempo permite la mayor mejora en la eficiencia y la reducción de costos. Otras alternativas asumieron un mayor riesgo, proporcionaron menos beneficios, fueron demasiado difíciles de definir o no se alinearon adecuadamente con la estrategia u objetivos corporativos actuales.</w:t>
      </w:r>
    </w:p>
    <w:p w14:paraId="1E0BA7C3" w14:textId="77777777" w:rsidR="00FC22B8" w:rsidRPr="009E5190" w:rsidRDefault="00FC22B8" w:rsidP="00FC22B8">
      <w:pPr>
        <w:ind w:left="810"/>
      </w:pPr>
      <w:r w:rsidRPr="009E5190">
        <w:t>Las estimaciones iniciales para el Proyecto WP son:</w:t>
      </w:r>
    </w:p>
    <w:p w14:paraId="3ED5ABF0" w14:textId="77777777" w:rsidR="00FC22B8" w:rsidRPr="009E5190" w:rsidRDefault="00FC22B8" w:rsidP="00FC22B8">
      <w:pPr>
        <w:ind w:left="810"/>
      </w:pPr>
    </w:p>
    <w:p w14:paraId="7D9C50B3" w14:textId="77777777" w:rsidR="00FC22B8" w:rsidRPr="009E5190" w:rsidRDefault="00FC22B8" w:rsidP="00FC22B8">
      <w:pPr>
        <w:numPr>
          <w:ilvl w:val="0"/>
          <w:numId w:val="5"/>
        </w:numPr>
        <w:ind w:left="1080" w:hanging="270"/>
      </w:pPr>
      <w:r w:rsidRPr="009E5190">
        <w:t>15% de reducción en los gastos generales en los primeros 12 meses</w:t>
      </w:r>
    </w:p>
    <w:p w14:paraId="70D0E55D" w14:textId="77777777" w:rsidR="00FC22B8" w:rsidRPr="009E5190" w:rsidRDefault="00FC22B8" w:rsidP="00FC22B8">
      <w:pPr>
        <w:numPr>
          <w:ilvl w:val="0"/>
          <w:numId w:val="5"/>
        </w:numPr>
        <w:ind w:left="1080" w:hanging="270"/>
      </w:pPr>
      <w:r w:rsidRPr="009E5190">
        <w:t>Disminución del 10% en la rotación de empleados en los primeros 12 meses</w:t>
      </w:r>
    </w:p>
    <w:p w14:paraId="18FC0C76" w14:textId="77777777" w:rsidR="00FC22B8" w:rsidRPr="009E5190" w:rsidRDefault="00FC22B8" w:rsidP="00FC22B8">
      <w:pPr>
        <w:numPr>
          <w:ilvl w:val="0"/>
          <w:numId w:val="5"/>
        </w:numPr>
        <w:ind w:left="1080" w:hanging="270"/>
      </w:pPr>
      <w:r w:rsidRPr="009E5190">
        <w:t>50% de disminución inmediata en el tiempo para generar informes financieros semanales y mensuales</w:t>
      </w:r>
    </w:p>
    <w:p w14:paraId="1876BF18" w14:textId="77777777" w:rsidR="00FC22B8" w:rsidRPr="009E5190" w:rsidRDefault="00FC22B8" w:rsidP="00FC22B8">
      <w:pPr>
        <w:numPr>
          <w:ilvl w:val="0"/>
          <w:numId w:val="5"/>
        </w:numPr>
        <w:ind w:left="1080" w:hanging="270"/>
      </w:pPr>
      <w:r w:rsidRPr="009E5190">
        <w:t>Disminución inmediata del 25% en la cantidad de tiempo que lleva resolver problemas de nómina</w:t>
      </w:r>
    </w:p>
    <w:p w14:paraId="1E8DC65A" w14:textId="77777777" w:rsidR="00FC22B8" w:rsidRPr="009E5190" w:rsidRDefault="00FC22B8" w:rsidP="00FC22B8">
      <w:pPr>
        <w:ind w:left="720"/>
      </w:pPr>
    </w:p>
    <w:p w14:paraId="3FFF1AE0"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6" w:name="_Toc332112083"/>
      <w:r w:rsidRPr="009E5190">
        <w:rPr>
          <w:rFonts w:asciiTheme="minorHAnsi" w:hAnsiTheme="minorHAnsi"/>
          <w:smallCaps/>
          <w:sz w:val="28"/>
          <w:szCs w:val="28"/>
        </w:rPr>
        <w:t>Equipo de análisis de casos de negocios</w:t>
      </w:r>
      <w:bookmarkEnd w:id="6"/>
    </w:p>
    <w:p w14:paraId="38B6D559" w14:textId="77777777" w:rsidR="00FC22B8" w:rsidRPr="009E5190" w:rsidRDefault="00FC22B8" w:rsidP="00FC22B8">
      <w:pPr>
        <w:ind w:left="360"/>
        <w:rPr>
          <w:color w:val="008000"/>
        </w:rPr>
      </w:pPr>
      <w:r w:rsidRPr="009E5190">
        <w:rPr>
          <w:color w:val="008000"/>
        </w:rPr>
        <w:t>Esta sección describe los roles de los miembros del equipo que desarrollaron el caso de negocios. Es imperativo que los participantes y los roles estén claramente definidos para el caso de negocios, así como a lo largo de la vida del proyecto.</w:t>
      </w:r>
      <w:bookmarkStart w:id="7" w:name="_Toc261333351"/>
    </w:p>
    <w:p w14:paraId="5923863B" w14:textId="77777777" w:rsidR="00FC22B8" w:rsidRPr="009E5190" w:rsidRDefault="00FC22B8" w:rsidP="00FC22B8">
      <w:pPr>
        <w:ind w:left="360"/>
      </w:pPr>
    </w:p>
    <w:p w14:paraId="42E1698A" w14:textId="77777777" w:rsidR="00FC22B8" w:rsidRPr="009E5190" w:rsidRDefault="00FC22B8" w:rsidP="00FC22B8">
      <w:pPr>
        <w:ind w:left="360"/>
      </w:pPr>
      <w:r w:rsidRPr="009E5190">
        <w:t>Las siguientes personas comprenden el equipo de análisis de casos de negocios. Son responsables del análisis y la creación del caso de negocio del Proyecto WP.</w:t>
      </w:r>
    </w:p>
    <w:p w14:paraId="5C9AA062" w14:textId="77777777" w:rsidR="00FC22B8" w:rsidRPr="009E5190" w:rsidRDefault="00FC22B8" w:rsidP="00FC22B8">
      <w:pPr>
        <w:ind w:left="360"/>
      </w:pPr>
    </w:p>
    <w:tbl>
      <w:tblPr>
        <w:tblW w:w="882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3420"/>
        <w:gridCol w:w="3060"/>
      </w:tblGrid>
      <w:tr w:rsidR="00FC22B8" w:rsidRPr="009E5190" w14:paraId="10465EFF" w14:textId="77777777" w:rsidTr="00723AEA">
        <w:trPr>
          <w:cantSplit/>
          <w:tblHeader/>
        </w:trPr>
        <w:tc>
          <w:tcPr>
            <w:tcW w:w="2340" w:type="dxa"/>
            <w:shd w:val="clear" w:color="auto" w:fill="E6E6E6"/>
            <w:vAlign w:val="center"/>
          </w:tcPr>
          <w:p w14:paraId="3307B3DB"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Papel</w:t>
            </w:r>
          </w:p>
        </w:tc>
        <w:tc>
          <w:tcPr>
            <w:tcW w:w="3420" w:type="dxa"/>
            <w:shd w:val="clear" w:color="auto" w:fill="E6E6E6"/>
            <w:vAlign w:val="center"/>
          </w:tcPr>
          <w:p w14:paraId="498BB3BF"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Descripción</w:t>
            </w:r>
          </w:p>
        </w:tc>
        <w:tc>
          <w:tcPr>
            <w:tcW w:w="3060" w:type="dxa"/>
            <w:shd w:val="clear" w:color="auto" w:fill="E6E6E6"/>
            <w:vAlign w:val="center"/>
          </w:tcPr>
          <w:p w14:paraId="0F7B8267"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Nombre / Titulo</w:t>
            </w:r>
          </w:p>
        </w:tc>
      </w:tr>
      <w:tr w:rsidR="00FC22B8" w:rsidRPr="009E5190" w14:paraId="79E0B6DB" w14:textId="77777777" w:rsidTr="00723AEA">
        <w:trPr>
          <w:cantSplit/>
        </w:trPr>
        <w:tc>
          <w:tcPr>
            <w:tcW w:w="2340" w:type="dxa"/>
            <w:vAlign w:val="center"/>
          </w:tcPr>
          <w:p w14:paraId="76B70B3D" w14:textId="77777777" w:rsidR="00FC22B8" w:rsidRPr="009E5190" w:rsidRDefault="00FC22B8" w:rsidP="00723AEA">
            <w:pPr>
              <w:pStyle w:val="TableText"/>
              <w:rPr>
                <w:rFonts w:asciiTheme="minorHAnsi" w:hAnsiTheme="minorHAnsi"/>
              </w:rPr>
            </w:pPr>
            <w:r w:rsidRPr="009E5190">
              <w:rPr>
                <w:rFonts w:asciiTheme="minorHAnsi" w:hAnsiTheme="minorHAnsi"/>
              </w:rPr>
              <w:t>Patrocinador ejecutivo</w:t>
            </w:r>
          </w:p>
        </w:tc>
        <w:tc>
          <w:tcPr>
            <w:tcW w:w="3420" w:type="dxa"/>
            <w:vAlign w:val="center"/>
          </w:tcPr>
          <w:p w14:paraId="6737229C" w14:textId="77777777" w:rsidR="00FC22B8" w:rsidRPr="009E5190" w:rsidRDefault="00FC22B8" w:rsidP="00723AEA">
            <w:pPr>
              <w:pStyle w:val="TableText"/>
              <w:rPr>
                <w:rFonts w:asciiTheme="minorHAnsi" w:hAnsiTheme="minorHAnsi"/>
              </w:rPr>
            </w:pPr>
            <w:r w:rsidRPr="009E5190">
              <w:rPr>
                <w:rFonts w:asciiTheme="minorHAnsi" w:hAnsiTheme="minorHAnsi"/>
              </w:rPr>
              <w:t>Proporcionar apoyo ejecutivo para el proyecto.</w:t>
            </w:r>
          </w:p>
        </w:tc>
        <w:tc>
          <w:tcPr>
            <w:tcW w:w="3060" w:type="dxa"/>
            <w:vAlign w:val="center"/>
          </w:tcPr>
          <w:p w14:paraId="4937B9D3" w14:textId="77777777" w:rsidR="00FC22B8" w:rsidRPr="009E5190" w:rsidRDefault="00FC22B8" w:rsidP="00723AEA">
            <w:pPr>
              <w:pStyle w:val="TableText"/>
              <w:rPr>
                <w:rFonts w:asciiTheme="minorHAnsi" w:hAnsiTheme="minorHAnsi"/>
              </w:rPr>
            </w:pPr>
            <w:r w:rsidRPr="009E5190">
              <w:rPr>
                <w:rFonts w:asciiTheme="minorHAnsi" w:hAnsiTheme="minorHAnsi"/>
              </w:rPr>
              <w:t>John Doe, vicepresidente de operaciones</w:t>
            </w:r>
          </w:p>
        </w:tc>
      </w:tr>
      <w:tr w:rsidR="00FC22B8" w:rsidRPr="009E5190" w14:paraId="701F3794" w14:textId="77777777" w:rsidTr="00723AEA">
        <w:trPr>
          <w:cantSplit/>
        </w:trPr>
        <w:tc>
          <w:tcPr>
            <w:tcW w:w="2340" w:type="dxa"/>
            <w:vAlign w:val="center"/>
          </w:tcPr>
          <w:p w14:paraId="3CD3DC48" w14:textId="77777777" w:rsidR="00FC22B8" w:rsidRPr="009E5190" w:rsidRDefault="00FC22B8" w:rsidP="00723AEA">
            <w:pPr>
              <w:pStyle w:val="TableText"/>
              <w:rPr>
                <w:rFonts w:asciiTheme="minorHAnsi" w:hAnsiTheme="minorHAnsi"/>
              </w:rPr>
            </w:pPr>
            <w:r w:rsidRPr="009E5190">
              <w:rPr>
                <w:rFonts w:asciiTheme="minorHAnsi" w:hAnsiTheme="minorHAnsi"/>
              </w:rPr>
              <w:t>Soporte tecnológico</w:t>
            </w:r>
          </w:p>
        </w:tc>
        <w:tc>
          <w:tcPr>
            <w:tcW w:w="3420" w:type="dxa"/>
            <w:vAlign w:val="center"/>
          </w:tcPr>
          <w:p w14:paraId="26B67F37" w14:textId="77777777" w:rsidR="00FC22B8" w:rsidRPr="009E5190" w:rsidRDefault="00FC22B8" w:rsidP="00723AEA">
            <w:pPr>
              <w:pStyle w:val="TableText"/>
              <w:rPr>
                <w:rFonts w:asciiTheme="minorHAnsi" w:hAnsiTheme="minorHAnsi"/>
              </w:rPr>
            </w:pPr>
            <w:r w:rsidRPr="009E5190">
              <w:rPr>
                <w:rFonts w:asciiTheme="minorHAnsi" w:hAnsiTheme="minorHAnsi"/>
              </w:rPr>
              <w:t>Proporciona todo el soporte tecnológico para el proyecto.</w:t>
            </w:r>
          </w:p>
        </w:tc>
        <w:tc>
          <w:tcPr>
            <w:tcW w:w="3060" w:type="dxa"/>
            <w:vAlign w:val="center"/>
          </w:tcPr>
          <w:p w14:paraId="423B1847" w14:textId="77777777" w:rsidR="00FC22B8" w:rsidRPr="009E5190" w:rsidRDefault="00FC22B8" w:rsidP="00723AEA">
            <w:pPr>
              <w:pStyle w:val="TableText"/>
              <w:rPr>
                <w:rFonts w:asciiTheme="minorHAnsi" w:hAnsiTheme="minorHAnsi"/>
              </w:rPr>
            </w:pPr>
            <w:r w:rsidRPr="009E5190">
              <w:rPr>
                <w:rFonts w:asciiTheme="minorHAnsi" w:hAnsiTheme="minorHAnsi"/>
              </w:rPr>
              <w:t>Jane Smith, vicepresidenta de tecnología de la información</w:t>
            </w:r>
          </w:p>
        </w:tc>
      </w:tr>
      <w:tr w:rsidR="00FC22B8" w:rsidRPr="009E5190" w14:paraId="19FC056C" w14:textId="77777777" w:rsidTr="00723AEA">
        <w:trPr>
          <w:cantSplit/>
        </w:trPr>
        <w:tc>
          <w:tcPr>
            <w:tcW w:w="2340" w:type="dxa"/>
            <w:vAlign w:val="center"/>
          </w:tcPr>
          <w:p w14:paraId="78A41628" w14:textId="77777777" w:rsidR="00FC22B8" w:rsidRPr="009E5190" w:rsidRDefault="00FC22B8" w:rsidP="00723AEA">
            <w:pPr>
              <w:pStyle w:val="TableText"/>
              <w:rPr>
                <w:rFonts w:asciiTheme="minorHAnsi" w:hAnsiTheme="minorHAnsi"/>
              </w:rPr>
            </w:pPr>
            <w:r w:rsidRPr="009E5190">
              <w:rPr>
                <w:rFonts w:asciiTheme="minorHAnsi" w:hAnsiTheme="minorHAnsi"/>
              </w:rPr>
              <w:t>La mejora de procesos</w:t>
            </w:r>
          </w:p>
        </w:tc>
        <w:tc>
          <w:tcPr>
            <w:tcW w:w="3420" w:type="dxa"/>
            <w:vAlign w:val="center"/>
          </w:tcPr>
          <w:p w14:paraId="49F3043A" w14:textId="77777777" w:rsidR="00FC22B8" w:rsidRPr="009E5190" w:rsidRDefault="00FC22B8" w:rsidP="00723AEA">
            <w:pPr>
              <w:pStyle w:val="TableText"/>
              <w:rPr>
                <w:rFonts w:asciiTheme="minorHAnsi" w:hAnsiTheme="minorHAnsi"/>
              </w:rPr>
            </w:pPr>
            <w:r w:rsidRPr="009E5190">
              <w:rPr>
                <w:rFonts w:asciiTheme="minorHAnsi" w:hAnsiTheme="minorHAnsi"/>
              </w:rPr>
              <w:t>Asesora al equipo sobre técnicas de mejora de procesos.</w:t>
            </w:r>
          </w:p>
        </w:tc>
        <w:tc>
          <w:tcPr>
            <w:tcW w:w="3060" w:type="dxa"/>
            <w:vAlign w:val="center"/>
          </w:tcPr>
          <w:p w14:paraId="0AF5FD1D" w14:textId="77777777" w:rsidR="00FC22B8" w:rsidRPr="009E5190" w:rsidRDefault="00FC22B8" w:rsidP="00723AEA">
            <w:pPr>
              <w:pStyle w:val="TableText"/>
              <w:rPr>
                <w:rFonts w:asciiTheme="minorHAnsi" w:hAnsiTheme="minorHAnsi"/>
              </w:rPr>
            </w:pPr>
            <w:r w:rsidRPr="009E5190">
              <w:rPr>
                <w:rFonts w:asciiTheme="minorHAnsi" w:hAnsiTheme="minorHAnsi"/>
              </w:rPr>
              <w:t>Jim Jones, líder del equipo de proceso</w:t>
            </w:r>
          </w:p>
        </w:tc>
      </w:tr>
      <w:tr w:rsidR="00FC22B8" w:rsidRPr="009E5190" w14:paraId="4C13C908" w14:textId="77777777" w:rsidTr="00723AEA">
        <w:trPr>
          <w:cantSplit/>
        </w:trPr>
        <w:tc>
          <w:tcPr>
            <w:tcW w:w="2340" w:type="dxa"/>
            <w:vAlign w:val="center"/>
          </w:tcPr>
          <w:p w14:paraId="7468C970" w14:textId="77777777" w:rsidR="00FC22B8" w:rsidRPr="009E5190" w:rsidRDefault="00FC22B8" w:rsidP="00723AEA">
            <w:pPr>
              <w:pStyle w:val="TableText"/>
              <w:rPr>
                <w:rFonts w:asciiTheme="minorHAnsi" w:hAnsiTheme="minorHAnsi"/>
              </w:rPr>
            </w:pPr>
            <w:r w:rsidRPr="009E5190">
              <w:rPr>
                <w:rFonts w:asciiTheme="minorHAnsi" w:hAnsiTheme="minorHAnsi"/>
              </w:rPr>
              <w:t>Gerente de proyecto</w:t>
            </w:r>
          </w:p>
        </w:tc>
        <w:tc>
          <w:tcPr>
            <w:tcW w:w="3420" w:type="dxa"/>
            <w:vAlign w:val="center"/>
          </w:tcPr>
          <w:p w14:paraId="7304B948" w14:textId="77777777" w:rsidR="00FC22B8" w:rsidRPr="009E5190" w:rsidRDefault="00FC22B8" w:rsidP="00723AEA">
            <w:pPr>
              <w:pStyle w:val="TableText"/>
              <w:rPr>
                <w:rFonts w:asciiTheme="minorHAnsi" w:hAnsiTheme="minorHAnsi"/>
              </w:rPr>
            </w:pPr>
            <w:r w:rsidRPr="009E5190">
              <w:rPr>
                <w:rFonts w:asciiTheme="minorHAnsi" w:hAnsiTheme="minorHAnsi"/>
              </w:rPr>
              <w:t>Gestiona el caso de negocio y el equipo del proyecto.</w:t>
            </w:r>
          </w:p>
        </w:tc>
        <w:tc>
          <w:tcPr>
            <w:tcW w:w="3060" w:type="dxa"/>
            <w:vAlign w:val="center"/>
          </w:tcPr>
          <w:p w14:paraId="1744F911" w14:textId="77777777" w:rsidR="00FC22B8" w:rsidRPr="009E5190" w:rsidRDefault="00FC22B8" w:rsidP="00723AEA">
            <w:pPr>
              <w:pStyle w:val="TableText"/>
              <w:rPr>
                <w:rFonts w:asciiTheme="minorHAnsi" w:hAnsiTheme="minorHAnsi"/>
              </w:rPr>
            </w:pPr>
            <w:r w:rsidRPr="009E5190">
              <w:rPr>
                <w:rFonts w:asciiTheme="minorHAnsi" w:hAnsiTheme="minorHAnsi"/>
              </w:rPr>
              <w:t>Steve Smith, Gerente de Proyecto</w:t>
            </w:r>
          </w:p>
        </w:tc>
      </w:tr>
      <w:tr w:rsidR="00FC22B8" w:rsidRPr="009E5190" w14:paraId="455ED068" w14:textId="77777777" w:rsidTr="00723AEA">
        <w:trPr>
          <w:cantSplit/>
        </w:trPr>
        <w:tc>
          <w:tcPr>
            <w:tcW w:w="2340" w:type="dxa"/>
            <w:vAlign w:val="center"/>
          </w:tcPr>
          <w:p w14:paraId="2E14192A" w14:textId="77777777" w:rsidR="00FC22B8" w:rsidRPr="009E5190" w:rsidRDefault="00FC22B8" w:rsidP="00723AEA">
            <w:pPr>
              <w:pStyle w:val="TableText"/>
              <w:rPr>
                <w:rFonts w:asciiTheme="minorHAnsi" w:hAnsiTheme="minorHAnsi"/>
              </w:rPr>
            </w:pPr>
            <w:r w:rsidRPr="009E5190">
              <w:rPr>
                <w:rFonts w:asciiTheme="minorHAnsi" w:hAnsiTheme="minorHAnsi"/>
              </w:rPr>
              <w:t>Soporte de software</w:t>
            </w:r>
          </w:p>
        </w:tc>
        <w:tc>
          <w:tcPr>
            <w:tcW w:w="3420" w:type="dxa"/>
            <w:vAlign w:val="center"/>
          </w:tcPr>
          <w:p w14:paraId="54163141" w14:textId="77777777" w:rsidR="00FC22B8" w:rsidRPr="009E5190" w:rsidRDefault="00FC22B8" w:rsidP="00723AEA">
            <w:pPr>
              <w:pStyle w:val="TableText"/>
              <w:rPr>
                <w:rFonts w:asciiTheme="minorHAnsi" w:hAnsiTheme="minorHAnsi"/>
              </w:rPr>
            </w:pPr>
            <w:r w:rsidRPr="009E5190">
              <w:rPr>
                <w:rFonts w:asciiTheme="minorHAnsi" w:hAnsiTheme="minorHAnsi"/>
              </w:rPr>
              <w:t>Proporciona todo el soporte de software para el proyecto.</w:t>
            </w:r>
          </w:p>
        </w:tc>
        <w:tc>
          <w:tcPr>
            <w:tcW w:w="3060" w:type="dxa"/>
            <w:vAlign w:val="center"/>
          </w:tcPr>
          <w:p w14:paraId="726C7203" w14:textId="77777777" w:rsidR="00FC22B8" w:rsidRPr="009E5190" w:rsidRDefault="00FC22B8" w:rsidP="00723AEA">
            <w:pPr>
              <w:pStyle w:val="TableText"/>
              <w:rPr>
                <w:rFonts w:asciiTheme="minorHAnsi" w:hAnsiTheme="minorHAnsi"/>
              </w:rPr>
            </w:pPr>
            <w:r w:rsidRPr="009E5190">
              <w:rPr>
                <w:rFonts w:asciiTheme="minorHAnsi" w:hAnsiTheme="minorHAnsi"/>
              </w:rPr>
              <w:t>Amy White, líder del grupo de software</w:t>
            </w:r>
          </w:p>
        </w:tc>
      </w:tr>
    </w:tbl>
    <w:p w14:paraId="616DEE3C" w14:textId="77777777" w:rsidR="00FC22B8" w:rsidRPr="009E5190" w:rsidRDefault="00FC22B8" w:rsidP="00FC22B8">
      <w:pPr>
        <w:pStyle w:val="Heading2"/>
        <w:spacing w:before="240"/>
        <w:ind w:left="187"/>
        <w:rPr>
          <w:rFonts w:asciiTheme="minorHAnsi" w:hAnsiTheme="minorHAnsi"/>
          <w:sz w:val="24"/>
          <w:szCs w:val="24"/>
        </w:rPr>
      </w:pPr>
    </w:p>
    <w:p w14:paraId="51596670"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8" w:name="_Toc332112084"/>
      <w:r w:rsidRPr="009E5190">
        <w:rPr>
          <w:rFonts w:asciiTheme="minorHAnsi" w:hAnsiTheme="minorHAnsi"/>
          <w:smallCaps/>
          <w:sz w:val="28"/>
          <w:szCs w:val="28"/>
        </w:rPr>
        <w:t>Definición del problema</w:t>
      </w:r>
      <w:bookmarkEnd w:id="8"/>
    </w:p>
    <w:p w14:paraId="6DBBAD14" w14:textId="77777777" w:rsidR="00FC22B8" w:rsidRPr="009E5190" w:rsidRDefault="00FC22B8" w:rsidP="00FC22B8">
      <w:pPr>
        <w:ind w:left="360"/>
        <w:rPr>
          <w:b/>
        </w:rPr>
      </w:pPr>
    </w:p>
    <w:p w14:paraId="53EBC2AA"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9" w:name="_Toc332112085"/>
      <w:r w:rsidRPr="009E5190">
        <w:rPr>
          <w:rFonts w:asciiTheme="minorHAnsi" w:hAnsiTheme="minorHAnsi"/>
          <w:sz w:val="24"/>
          <w:szCs w:val="24"/>
        </w:rPr>
        <w:lastRenderedPageBreak/>
        <w:t>Planteamiento del problema</w:t>
      </w:r>
      <w:bookmarkEnd w:id="7"/>
      <w:bookmarkEnd w:id="9"/>
    </w:p>
    <w:p w14:paraId="1697CAE7" w14:textId="77777777" w:rsidR="00FC22B8" w:rsidRPr="009E5190" w:rsidRDefault="00FC22B8" w:rsidP="00FC22B8">
      <w:pPr>
        <w:ind w:left="810"/>
        <w:rPr>
          <w:color w:val="008000"/>
        </w:rPr>
      </w:pPr>
      <w:r w:rsidRPr="009E5190">
        <w:rPr>
          <w:color w:val="008000"/>
        </w:rPr>
        <w:t>Esta sección describe el problema empresarial para el que se creó este proyecto. El problema puede estar orientado a procesos, tecnología o productos / servicios. Esta sección no debe incluir ninguna discusión relacionada con la solución.</w:t>
      </w:r>
    </w:p>
    <w:p w14:paraId="584FBCE9" w14:textId="77777777" w:rsidR="00FC22B8" w:rsidRPr="009E5190" w:rsidRDefault="00FC22B8" w:rsidP="00FC22B8">
      <w:pPr>
        <w:ind w:left="360"/>
      </w:pPr>
    </w:p>
    <w:p w14:paraId="060F0AF1" w14:textId="77777777" w:rsidR="00FC22B8" w:rsidRPr="009E5190" w:rsidRDefault="00FC22B8" w:rsidP="00FC22B8">
      <w:pPr>
        <w:ind w:left="810"/>
      </w:pPr>
      <w:r w:rsidRPr="009E5190">
        <w:t>Desde su inicio, Smith Consulting ha confiado en un sistema mainframe para administrar la nómina y otras funciones administrativas de los empleados. A medida que aumenta el número de empleados, también lo hace la carga que recae sobre la sede central para administrar eficazmente la administración de la empresa a niveles aceptables. En los últimos dos años, Smith Consulting ha contratado a 5 empleados en puestos generales para ayudar a administrar y ejecutar las operaciones administrativas diarias. Estas posiciones proporcionan poco o ningún retorno de la inversión ya que no son posiciones facturables y solo mantienen el status quo; no hacen nada para mejorar la gestión de la administración de la empresa. Además, los empleados deben llamar a sus gerentes regionales para ingresar sus horas de trabajo y plantear cualquier inquietud con respecto a la nómina y las tareas administrativas.</w:t>
      </w:r>
    </w:p>
    <w:p w14:paraId="7A846BE8" w14:textId="77777777" w:rsidR="00FC22B8" w:rsidRPr="009E5190" w:rsidRDefault="00FC22B8" w:rsidP="00FC22B8">
      <w:pPr>
        <w:ind w:left="810"/>
      </w:pPr>
      <w:r w:rsidRPr="009E5190">
        <w:t>Los informes son otra área problemática asociada con el sistema mainframe heredado. Todos los informes financieros semanales y mensuales deben generarse manualmente, lo que permite una alta probabilidad de error y requiere una cantidad de tiempo considerable. Estas tareas manuales se suman a la carga y los gastos de la empresa.</w:t>
      </w:r>
    </w:p>
    <w:p w14:paraId="452CAA87" w14:textId="77777777" w:rsidR="00FC22B8" w:rsidRPr="009E5190" w:rsidRDefault="00FC22B8" w:rsidP="00FC22B8">
      <w:pPr>
        <w:ind w:left="810"/>
      </w:pPr>
    </w:p>
    <w:p w14:paraId="5D96D1A3"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0" w:name="_Toc332112086"/>
      <w:r w:rsidRPr="009E5190">
        <w:rPr>
          <w:rFonts w:asciiTheme="minorHAnsi" w:hAnsiTheme="minorHAnsi"/>
          <w:sz w:val="24"/>
          <w:szCs w:val="24"/>
        </w:rPr>
        <w:t>Impacto organizacional</w:t>
      </w:r>
      <w:bookmarkEnd w:id="10"/>
    </w:p>
    <w:p w14:paraId="7DF536D3" w14:textId="77777777" w:rsidR="00FC22B8" w:rsidRPr="009E5190" w:rsidRDefault="00FC22B8" w:rsidP="00FC22B8">
      <w:pPr>
        <w:ind w:left="810"/>
        <w:rPr>
          <w:color w:val="008000"/>
        </w:rPr>
      </w:pPr>
      <w:r w:rsidRPr="009E5190">
        <w:rPr>
          <w:color w:val="008000"/>
        </w:rPr>
        <w:t>Esta sección describe cómo el proyecto propuesto modificará o afectará los procesos organizacionales, herramientas, hardware y / o software. También debe explicar los nuevos roles que se crearían o cómo los roles existentes pueden cambiar como resultado del proyecto.</w:t>
      </w:r>
    </w:p>
    <w:p w14:paraId="434529F9" w14:textId="77777777" w:rsidR="00FC22B8" w:rsidRPr="009E5190" w:rsidRDefault="00FC22B8" w:rsidP="00FC22B8">
      <w:pPr>
        <w:ind w:left="360"/>
      </w:pPr>
    </w:p>
    <w:p w14:paraId="4F680FE5" w14:textId="77777777" w:rsidR="00FC22B8" w:rsidRPr="009E5190" w:rsidRDefault="00FC22B8" w:rsidP="00FC22B8">
      <w:pPr>
        <w:ind w:left="810"/>
      </w:pPr>
      <w:r w:rsidRPr="009E5190">
        <w:t>El Proyecto WP tendrá un impacto en Smith Consulting de varias maneras. Lo siguiente proporciona una explicación de alto nivel de cómo la organización, las herramientas, los procesos y los roles y responsabilidades se verán afectados como resultado de la implementación del Proyecto WP:</w:t>
      </w:r>
    </w:p>
    <w:p w14:paraId="6636A73F" w14:textId="77777777" w:rsidR="00FC22B8" w:rsidRPr="009E5190" w:rsidRDefault="00FC22B8" w:rsidP="00FC22B8">
      <w:pPr>
        <w:ind w:left="810"/>
      </w:pPr>
      <w:r w:rsidRPr="009E5190">
        <w:t>Herramientas: la plataforma de administración existente se eliminará por completo a medida que el Proyecto WP se ponga de pie y comience a funcionar. Esto requerirá capacitar a los empleados sobre las herramientas de WP y su uso en apoyo de otras herramientas organizativas.</w:t>
      </w:r>
    </w:p>
    <w:p w14:paraId="59BAFAAB" w14:textId="77777777" w:rsidR="00FC22B8" w:rsidRPr="009E5190" w:rsidRDefault="00FC22B8" w:rsidP="00FC22B8">
      <w:pPr>
        <w:ind w:left="810"/>
      </w:pPr>
    </w:p>
    <w:p w14:paraId="752F69B4" w14:textId="77777777" w:rsidR="00FC22B8" w:rsidRPr="009E5190" w:rsidRDefault="00FC22B8" w:rsidP="00FC22B8">
      <w:pPr>
        <w:ind w:left="810"/>
      </w:pPr>
      <w:r w:rsidRPr="009E5190">
        <w:t xml:space="preserve">Procesos: con el Proyecto WP vienen procesos administrativos y de nómina más eficientes y optimizados. Esta eficiencia mejorada disminuirá la carga sobre los gerentes y proporcionará autonomía a los empleados para administrar sus tareas y acciones administrativas y de nómina.</w:t>
      </w:r>
    </w:p>
    <w:p w14:paraId="36F71AB3" w14:textId="77777777" w:rsidR="00FC22B8" w:rsidRPr="009E5190" w:rsidRDefault="00FC22B8" w:rsidP="00FC22B8">
      <w:pPr>
        <w:ind w:left="810"/>
      </w:pPr>
      <w:r w:rsidRPr="009E5190">
        <w:t xml:space="preserve">Roles y responsabilidades: además del Proyecto WP que permite una mayor autonomía a los empleados y menos carga para los gerentes, se reducirá la mano de obra necesaria para dotar de personal a los departamentos de recursos humanos y nómina. Si bien valoramos enormemente a nuestros empleados, la reducción de los gastos generales no facturables se reflejará directamente en nuestro resultado final y proporcionará un retorno inmediato de nuestra inversión. La nueva plataforma será administrada por el grupo de TI y no anticipamos ningún cambio en los requisitos de personal de TI.</w:t>
      </w:r>
    </w:p>
    <w:p w14:paraId="40C805B1" w14:textId="77777777" w:rsidR="00FC22B8" w:rsidRPr="009E5190" w:rsidRDefault="00FC22B8" w:rsidP="00FC22B8">
      <w:pPr>
        <w:ind w:left="810"/>
      </w:pPr>
    </w:p>
    <w:p w14:paraId="548F27C6" w14:textId="77777777" w:rsidR="00FC22B8" w:rsidRPr="009E5190" w:rsidRDefault="00FC22B8" w:rsidP="00FC22B8">
      <w:pPr>
        <w:ind w:left="810"/>
      </w:pPr>
      <w:r w:rsidRPr="009E5190">
        <w:t>Hardware / Software: además del software y las licencias para el proyecto, se requerirá que Smith Consulting compre servidores adicionales para acomodar la plataforma y su crecimiento previsto para los próximos 10 años.</w:t>
      </w:r>
    </w:p>
    <w:p w14:paraId="12F5B3EB" w14:textId="77777777" w:rsidR="00FC22B8" w:rsidRPr="009E5190" w:rsidRDefault="00FC22B8" w:rsidP="00FC22B8">
      <w:pPr>
        <w:ind w:left="810"/>
      </w:pPr>
    </w:p>
    <w:p w14:paraId="770401CE"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1" w:name="_Toc332112087"/>
      <w:r w:rsidRPr="009E5190">
        <w:rPr>
          <w:rFonts w:asciiTheme="minorHAnsi" w:hAnsiTheme="minorHAnsi"/>
          <w:sz w:val="24"/>
          <w:szCs w:val="24"/>
        </w:rPr>
        <w:t>Migración Tecnológica</w:t>
      </w:r>
      <w:bookmarkEnd w:id="11"/>
    </w:p>
    <w:p w14:paraId="6FC627F4" w14:textId="77777777" w:rsidR="00FC22B8" w:rsidRPr="009E5190" w:rsidRDefault="00FC22B8" w:rsidP="00FC22B8">
      <w:pPr>
        <w:ind w:left="810"/>
        <w:rPr>
          <w:color w:val="008000"/>
        </w:rPr>
      </w:pPr>
      <w:r w:rsidRPr="009E5190">
        <w:rPr>
          <w:color w:val="008000"/>
        </w:rPr>
        <w:t xml:space="preserve">Esta sección proporciona una descripción general de alto nivel de cómo se implementará la nueva tecnología y cómo se migrarán los datos de la tecnología heredada. Esta sección también debe explicar los requisitos técnicos y los obstáculos pendientes que deben abordarse.</w:t>
      </w:r>
    </w:p>
    <w:p w14:paraId="1FF7C00B" w14:textId="77777777" w:rsidR="00FC22B8" w:rsidRPr="009E5190" w:rsidRDefault="00FC22B8" w:rsidP="00FC22B8">
      <w:pPr>
        <w:ind w:left="180"/>
        <w:rPr>
          <w:color w:val="0000FF"/>
        </w:rPr>
      </w:pPr>
    </w:p>
    <w:p w14:paraId="7E8F17F8" w14:textId="77777777" w:rsidR="00FC22B8" w:rsidRPr="009E5190" w:rsidRDefault="00FC22B8" w:rsidP="00FC22B8">
      <w:pPr>
        <w:ind w:left="810"/>
      </w:pPr>
      <w:r w:rsidRPr="009E5190">
        <w:t>Con el fin de migrar efectivamente los datos existentes de nuestra plataforma heredada a la nueva plataforma basada en la Web, se ha desarrollado un enfoque por etapas que dará como resultado una interrupción mínima / nula en las operaciones diarias, la administración y las actividades de nómina. La siguiente es una descripción general de alto nivel del enfoque por fases:</w:t>
      </w:r>
    </w:p>
    <w:p w14:paraId="51270F36" w14:textId="77777777" w:rsidR="006A33D8" w:rsidRPr="009E5190" w:rsidRDefault="006A33D8" w:rsidP="006A33D8"/>
    <w:p w14:paraId="7D6A65C6" w14:textId="77777777" w:rsidR="00FC22B8" w:rsidRPr="009E5190" w:rsidRDefault="00FC22B8" w:rsidP="00FC22B8">
      <w:pPr>
        <w:ind w:left="810"/>
      </w:pPr>
      <w:r w:rsidRPr="009E5190">
        <w:t>Fase I: se comprará hardware / software y el sistema WP se creará en un entorno basado en la web y el grupo de desarrollo de TI lo probará.</w:t>
      </w:r>
    </w:p>
    <w:p w14:paraId="75CF6958" w14:textId="77777777" w:rsidR="00FC22B8" w:rsidRPr="009E5190" w:rsidRDefault="00FC22B8" w:rsidP="00FC22B8">
      <w:pPr>
        <w:ind w:left="810"/>
      </w:pPr>
    </w:p>
    <w:p w14:paraId="31093E18" w14:textId="77777777" w:rsidR="00FC22B8" w:rsidRPr="009E5190" w:rsidRDefault="00FC22B8" w:rsidP="00FC22B8">
      <w:pPr>
        <w:ind w:left="810"/>
      </w:pPr>
      <w:r w:rsidRPr="009E5190">
        <w:t>Fase II: el grupo de TI pondrá en marcha una plataforma heredada temporal en el laboratorio de tecnología que se utilizará para las operaciones diarias para las actividades de nómina y administración. Esto se usará como un sistema de respaldo y también para archivar todos los datos del mainframe de la compañía.</w:t>
      </w:r>
    </w:p>
    <w:p w14:paraId="4A9FF290" w14:textId="77777777" w:rsidR="00FC22B8" w:rsidRPr="009E5190" w:rsidRDefault="00FC22B8" w:rsidP="00FC22B8">
      <w:pPr>
        <w:ind w:left="810"/>
      </w:pPr>
    </w:p>
    <w:p w14:paraId="752961F7" w14:textId="77777777" w:rsidR="00FC22B8" w:rsidRPr="009E5190" w:rsidRDefault="00FC22B8" w:rsidP="00FC22B8">
      <w:pPr>
        <w:ind w:left="810"/>
      </w:pPr>
      <w:r w:rsidRPr="009E5190">
        <w:t xml:space="preserve">Fase III: la plataforma basada en la web se completará con todos los datos administrativos y de nómina actuales. Esto debe hacerse junto con el final de un ciclo de pago.</w:t>
      </w:r>
    </w:p>
    <w:p w14:paraId="4FA030E6" w14:textId="77777777" w:rsidR="00FC22B8" w:rsidRPr="009E5190" w:rsidRDefault="00FC22B8" w:rsidP="00FC22B8">
      <w:pPr>
        <w:ind w:left="810"/>
      </w:pPr>
    </w:p>
    <w:p w14:paraId="4F80BE3F" w14:textId="77777777" w:rsidR="00FC22B8" w:rsidRPr="009E5190" w:rsidRDefault="00FC22B8" w:rsidP="00FC22B8">
      <w:pPr>
        <w:ind w:left="810"/>
      </w:pPr>
      <w:r w:rsidRPr="009E5190">
        <w:t>Fase IV: Todos los empleados recibirán capacitación en la nueva plataforma basada en la web.</w:t>
      </w:r>
    </w:p>
    <w:p w14:paraId="190F56CC" w14:textId="77777777" w:rsidR="00FC22B8" w:rsidRPr="009E5190" w:rsidRDefault="00FC22B8" w:rsidP="00FC22B8">
      <w:pPr>
        <w:ind w:left="810"/>
      </w:pPr>
    </w:p>
    <w:p w14:paraId="7C8196C3" w14:textId="77777777" w:rsidR="00FC22B8" w:rsidRPr="009E5190" w:rsidRDefault="00FC22B8" w:rsidP="00FC22B8">
      <w:pPr>
        <w:ind w:left="810"/>
      </w:pPr>
      <w:r w:rsidRPr="009E5190">
        <w:t>Fase V: la plataforma basada en web se activará y el sistema mainframe heredado se archivará y se retirará.</w:t>
      </w:r>
    </w:p>
    <w:p w14:paraId="1281C20F" w14:textId="77777777" w:rsidR="00FC22B8" w:rsidRPr="009E5190" w:rsidRDefault="00FC22B8" w:rsidP="00FC22B8">
      <w:pPr>
        <w:ind w:left="810"/>
      </w:pPr>
    </w:p>
    <w:p w14:paraId="16FE7FCF"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12" w:name="_Toc332112088"/>
      <w:r w:rsidRPr="009E5190">
        <w:rPr>
          <w:rFonts w:asciiTheme="minorHAnsi" w:hAnsiTheme="minorHAnsi"/>
          <w:smallCaps/>
          <w:sz w:val="28"/>
          <w:szCs w:val="28"/>
        </w:rPr>
        <w:t>Descripción del proyecto</w:t>
      </w:r>
      <w:bookmarkEnd w:id="12"/>
    </w:p>
    <w:p w14:paraId="3C79F12E" w14:textId="77777777" w:rsidR="00FC22B8" w:rsidRPr="009E5190" w:rsidRDefault="00FC22B8" w:rsidP="00FC22B8">
      <w:pPr>
        <w:ind w:left="360"/>
        <w:rPr>
          <w:color w:val="008000"/>
        </w:rPr>
      </w:pPr>
      <w:r w:rsidRPr="009E5190">
        <w:rPr>
          <w:color w:val="008000"/>
        </w:rPr>
        <w:t xml:space="preserve">Esta sección describe información de alto nivel sobre el proyecto para incluir una descripción, metas y objetivos, criterios de desempeño, suposiciones, limitaciones e hitos. Esta sección consolida toda la información específica del proyecto en un capítulo y permite una fácil comprensión del proyecto, ya que el problema comercial, los impactos y las recomendaciones de referencia ya se han establecido.</w:t>
      </w:r>
    </w:p>
    <w:p w14:paraId="2D264868" w14:textId="77777777" w:rsidR="00FC22B8" w:rsidRPr="009E5190" w:rsidRDefault="00FC22B8" w:rsidP="00FC22B8">
      <w:pPr>
        <w:rPr>
          <w:color w:val="0033CC"/>
        </w:rPr>
      </w:pPr>
    </w:p>
    <w:p w14:paraId="30B47754" w14:textId="77777777" w:rsidR="00FC22B8" w:rsidRPr="009E5190" w:rsidRDefault="00FC22B8" w:rsidP="00FC22B8">
      <w:pPr>
        <w:ind w:left="360"/>
      </w:pPr>
      <w:r w:rsidRPr="009E5190">
        <w:t>La descripción general del proyecto WP proporciona detalles sobre cómo este proyecto abordará el problema comercial de Smith Consulting. La descripción general consiste en una descripción del proyecto, metas y objetivos para el Proyecto WP, criterios de desempeño del proyecto, suposiciones, limitaciones e hitos principales del proyecto. A medida que el proyecto se apruebe y avance, cada uno de estos componentes se ampliará para incluir un mayor nivel de detalle en el trabajo hacia el plan del proyecto.</w:t>
      </w:r>
    </w:p>
    <w:p w14:paraId="1652982D" w14:textId="77777777" w:rsidR="00FC22B8" w:rsidRPr="009E5190" w:rsidRDefault="00FC22B8" w:rsidP="00FC22B8">
      <w:pPr>
        <w:rPr>
          <w:color w:val="0033CC"/>
        </w:rPr>
      </w:pPr>
    </w:p>
    <w:p w14:paraId="79A4B4D6"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3" w:name="_Toc261333355"/>
      <w:bookmarkStart w:id="14" w:name="_Toc332112089"/>
      <w:r w:rsidRPr="009E5190">
        <w:rPr>
          <w:rFonts w:asciiTheme="minorHAnsi" w:hAnsiTheme="minorHAnsi"/>
          <w:sz w:val="24"/>
          <w:szCs w:val="24"/>
        </w:rPr>
        <w:t xml:space="preserve">Descripción del Proyecto</w:t>
      </w:r>
      <w:bookmarkEnd w:id="13"/>
      <w:bookmarkEnd w:id="14"/>
    </w:p>
    <w:p w14:paraId="3EBA6250" w14:textId="77777777" w:rsidR="00FC22B8" w:rsidRPr="009E5190" w:rsidRDefault="00FC22B8" w:rsidP="00FC22B8">
      <w:pPr>
        <w:ind w:left="810"/>
        <w:rPr>
          <w:color w:val="008000"/>
        </w:rPr>
      </w:pPr>
      <w:r w:rsidRPr="009E5190">
        <w:rPr>
          <w:color w:val="008000"/>
        </w:rPr>
        <w:t>Esta sección describe el enfoque que utilizará el proyecto para abordar los problemas comerciales. Esto incluye en qué consistirá el proyecto, una descripción general de cómo se ejecutará y el propósito del mismo.</w:t>
      </w:r>
    </w:p>
    <w:p w14:paraId="0F5A788C" w14:textId="77777777" w:rsidR="00FC22B8" w:rsidRPr="009E5190" w:rsidRDefault="00FC22B8" w:rsidP="00FC22B8">
      <w:pPr>
        <w:ind w:left="810"/>
      </w:pPr>
    </w:p>
    <w:p w14:paraId="1CCF5267" w14:textId="77777777" w:rsidR="00FC22B8" w:rsidRPr="009E5190" w:rsidRDefault="00FC22B8" w:rsidP="00FC22B8">
      <w:pPr>
        <w:ind w:left="810"/>
      </w:pPr>
      <w:r w:rsidRPr="009E5190">
        <w:t xml:space="preserve">El Proyecto WP revisará y analizará varios productos potenciales para reemplazar el sistema mainframe de nómina y administración heredado de Smith Consulting con una plataforma basada en la web. Esto se hará determinando y seleccionando un producto que reemplace adecuadamente nuestro sistema existente y que aún permita el crecimiento durante los próximos 10 años. Una vez seleccionado, el proyecto reemplazará nuestro sistema existente en un enfoque de implementación gradual y se completará una vez que el nuevo sistema esté operativo y el sistema heredado esté archivado y ya no esté en uso.</w:t>
      </w:r>
    </w:p>
    <w:p w14:paraId="5898EE17" w14:textId="77777777" w:rsidR="00FC22B8" w:rsidRPr="009E5190" w:rsidRDefault="00FC22B8" w:rsidP="00FC22B8">
      <w:pPr>
        <w:ind w:left="810"/>
      </w:pPr>
    </w:p>
    <w:p w14:paraId="1E11F2E8" w14:textId="77777777" w:rsidR="00FC22B8" w:rsidRPr="009E5190" w:rsidRDefault="00FC22B8" w:rsidP="00FC22B8">
      <w:pPr>
        <w:ind w:left="810"/>
      </w:pPr>
      <w:r w:rsidRPr="009E5190">
        <w:t xml:space="preserve">Este proyecto dará como resultado una mayor eficiencia de la nómina diaria y las operaciones administrativas y la presentación de informes, costos generales significativamente más bajos y una menor rotación como resultado de proporcionar a los empleados una mayor autonomía y flexibilidad. Además, los gerentes una vez más se centrarán en tareas facturables en lugar de utilizar una parte significativa de su tiempo en tareas administrativas no facturables.</w:t>
      </w:r>
    </w:p>
    <w:p w14:paraId="31A06FFF" w14:textId="77777777" w:rsidR="00FC22B8" w:rsidRPr="009E5190" w:rsidRDefault="00FC22B8" w:rsidP="00FC22B8">
      <w:pPr>
        <w:ind w:left="810"/>
      </w:pPr>
    </w:p>
    <w:p w14:paraId="72F54893" w14:textId="77777777" w:rsidR="00FC22B8" w:rsidRPr="009E5190" w:rsidRDefault="00FC22B8" w:rsidP="00FC22B8">
      <w:pPr>
        <w:ind w:left="810"/>
      </w:pPr>
      <w:r w:rsidRPr="009E5190">
        <w:t xml:space="preserve">Smith Consulting emitirá una Solicitud de información para determinar qué productos están disponibles de inmediato para satisfacer nuestras necesidades comerciales. Una vez que se adquiere el producto, toda la población de implementación y datos se realizará con recursos internos.</w:t>
      </w:r>
    </w:p>
    <w:p w14:paraId="46EE1F6C" w14:textId="77777777" w:rsidR="00FC22B8" w:rsidRPr="009E5190" w:rsidRDefault="00FC22B8" w:rsidP="00FC22B8">
      <w:pPr>
        <w:ind w:left="810"/>
      </w:pPr>
    </w:p>
    <w:p w14:paraId="38383AFE"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5" w:name="_Toc332112090"/>
      <w:r w:rsidRPr="009E5190">
        <w:rPr>
          <w:rFonts w:asciiTheme="minorHAnsi" w:hAnsiTheme="minorHAnsi"/>
          <w:sz w:val="24"/>
          <w:szCs w:val="24"/>
        </w:rPr>
        <w:t>Metas y objetivos</w:t>
      </w:r>
      <w:bookmarkEnd w:id="15"/>
    </w:p>
    <w:p w14:paraId="603BE40F" w14:textId="77777777" w:rsidR="00FC22B8" w:rsidRPr="009E5190" w:rsidRDefault="00FC22B8" w:rsidP="00FC22B8">
      <w:pPr>
        <w:ind w:left="810"/>
        <w:rPr>
          <w:color w:val="008000"/>
        </w:rPr>
      </w:pPr>
      <w:r w:rsidRPr="009E5190">
        <w:rPr>
          <w:color w:val="008000"/>
        </w:rPr>
        <w:t xml:space="preserve">En esta sección se enumeran las metas y objetivos comerciales que el proyecto respalda y cómo los abordará el proyecto. </w:t>
      </w:r>
    </w:p>
    <w:p w14:paraId="74A8FFB8" w14:textId="77777777" w:rsidR="00FC22B8" w:rsidRPr="009E5190" w:rsidRDefault="00FC22B8" w:rsidP="00FC22B8">
      <w:pPr>
        <w:ind w:left="810"/>
      </w:pPr>
    </w:p>
    <w:p w14:paraId="126721BE" w14:textId="77777777" w:rsidR="00FC22B8" w:rsidRPr="009E5190" w:rsidRDefault="00FC22B8" w:rsidP="00FC22B8">
      <w:pPr>
        <w:ind w:left="810"/>
      </w:pPr>
      <w:r w:rsidRPr="009E5190">
        <w:t>El Proyecto WP apoya directamente varias de las metas y objetivos corporativos establecidos por Smith Consulting. La siguiente tabla enumera las metas y objetivos comerciales que apoya el Proyecto WP y cómo los apoya:</w:t>
      </w:r>
    </w:p>
    <w:p w14:paraId="19863F15" w14:textId="77777777" w:rsidR="00FC22B8" w:rsidRPr="009E5190" w:rsidRDefault="00FC22B8" w:rsidP="00FC22B8">
      <w:pPr>
        <w:ind w:left="810"/>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790"/>
        <w:gridCol w:w="5670"/>
      </w:tblGrid>
      <w:tr w:rsidR="00FC22B8" w:rsidRPr="009E5190" w14:paraId="10924580" w14:textId="77777777" w:rsidTr="00723AEA">
        <w:trPr>
          <w:cantSplit/>
          <w:tblHeader/>
        </w:trPr>
        <w:tc>
          <w:tcPr>
            <w:tcW w:w="2790" w:type="dxa"/>
            <w:shd w:val="clear" w:color="auto" w:fill="E6E6E6"/>
            <w:vAlign w:val="center"/>
          </w:tcPr>
          <w:p w14:paraId="4E2EBFED" w14:textId="77777777" w:rsidR="00FC22B8" w:rsidRPr="009E5190" w:rsidRDefault="00FC22B8" w:rsidP="00723AEA">
            <w:pPr>
              <w:pStyle w:val="TableText"/>
              <w:tabs>
                <w:tab w:val="left" w:pos="0"/>
              </w:tabs>
              <w:rPr>
                <w:rFonts w:asciiTheme="minorHAnsi" w:hAnsiTheme="minorHAnsi"/>
                <w:b/>
                <w:bCs/>
                <w:sz w:val="16"/>
              </w:rPr>
            </w:pPr>
            <w:r w:rsidRPr="009E5190">
              <w:rPr>
                <w:rFonts w:asciiTheme="minorHAnsi" w:hAnsiTheme="minorHAnsi"/>
                <w:b/>
                <w:bCs/>
                <w:sz w:val="16"/>
              </w:rPr>
              <w:t>Meta / objetivo comercial</w:t>
            </w:r>
          </w:p>
        </w:tc>
        <w:tc>
          <w:tcPr>
            <w:tcW w:w="5670" w:type="dxa"/>
            <w:shd w:val="clear" w:color="auto" w:fill="E6E6E6"/>
            <w:vAlign w:val="center"/>
          </w:tcPr>
          <w:p w14:paraId="7285C2E2" w14:textId="77777777" w:rsidR="00FC22B8" w:rsidRPr="009E5190" w:rsidRDefault="00FC22B8" w:rsidP="00723AEA">
            <w:pPr>
              <w:pStyle w:val="TableText"/>
              <w:tabs>
                <w:tab w:val="left" w:pos="90"/>
              </w:tabs>
              <w:rPr>
                <w:rFonts w:asciiTheme="minorHAnsi" w:hAnsiTheme="minorHAnsi"/>
                <w:b/>
                <w:bCs/>
                <w:sz w:val="16"/>
              </w:rPr>
            </w:pPr>
            <w:r w:rsidRPr="009E5190">
              <w:rPr>
                <w:rFonts w:asciiTheme="minorHAnsi" w:hAnsiTheme="minorHAnsi"/>
                <w:b/>
                <w:bCs/>
                <w:sz w:val="16"/>
              </w:rPr>
              <w:t>Descripción</w:t>
            </w:r>
          </w:p>
        </w:tc>
      </w:tr>
      <w:tr w:rsidR="00FC22B8" w:rsidRPr="009E5190" w14:paraId="327D423B" w14:textId="77777777" w:rsidTr="00723AEA">
        <w:trPr>
          <w:cantSplit/>
        </w:trPr>
        <w:tc>
          <w:tcPr>
            <w:tcW w:w="2790" w:type="dxa"/>
            <w:vAlign w:val="center"/>
          </w:tcPr>
          <w:p w14:paraId="5680FA78" w14:textId="77777777" w:rsidR="00FC22B8" w:rsidRPr="009E5190" w:rsidRDefault="00FC22B8" w:rsidP="00723AEA">
            <w:pPr>
              <w:pStyle w:val="TableText"/>
              <w:tabs>
                <w:tab w:val="left" w:pos="-252"/>
                <w:tab w:val="left" w:pos="-162"/>
                <w:tab w:val="left" w:pos="0"/>
              </w:tabs>
              <w:ind w:left="18" w:right="108"/>
              <w:rPr>
                <w:rFonts w:asciiTheme="minorHAnsi" w:hAnsiTheme="minorHAnsi"/>
              </w:rPr>
            </w:pPr>
            <w:r w:rsidRPr="009E5190">
              <w:rPr>
                <w:rFonts w:asciiTheme="minorHAnsi" w:hAnsiTheme="minorHAnsi"/>
              </w:rPr>
              <w:t>Informes oportunos y precisos</w:t>
            </w:r>
          </w:p>
        </w:tc>
        <w:tc>
          <w:tcPr>
            <w:tcW w:w="5670" w:type="dxa"/>
            <w:vAlign w:val="center"/>
          </w:tcPr>
          <w:p w14:paraId="2D15A590" w14:textId="77777777" w:rsidR="00FC22B8" w:rsidRPr="009E5190" w:rsidRDefault="00FC22B8" w:rsidP="00723AEA">
            <w:pPr>
              <w:pStyle w:val="TableText"/>
              <w:tabs>
                <w:tab w:val="left" w:pos="90"/>
              </w:tabs>
              <w:rPr>
                <w:rFonts w:asciiTheme="minorHAnsi" w:hAnsiTheme="minorHAnsi"/>
              </w:rPr>
            </w:pPr>
            <w:r w:rsidRPr="009E5190">
              <w:rPr>
                <w:rFonts w:asciiTheme="minorHAnsi" w:hAnsiTheme="minorHAnsi"/>
              </w:rPr>
              <w:t>La herramienta basada en la web permitirá informes precisos y en tiempo real de todas las métricas administrativas y de nómina</w:t>
            </w:r>
          </w:p>
        </w:tc>
      </w:tr>
      <w:tr w:rsidR="00FC22B8" w:rsidRPr="009E5190" w14:paraId="0D0AA119" w14:textId="77777777" w:rsidTr="00723AEA">
        <w:trPr>
          <w:cantSplit/>
        </w:trPr>
        <w:tc>
          <w:tcPr>
            <w:tcW w:w="2790" w:type="dxa"/>
            <w:vAlign w:val="center"/>
          </w:tcPr>
          <w:p w14:paraId="0A629EC3" w14:textId="77777777" w:rsidR="00FC22B8" w:rsidRPr="009E5190" w:rsidRDefault="00FC22B8" w:rsidP="00723AEA">
            <w:pPr>
              <w:pStyle w:val="TableText"/>
              <w:tabs>
                <w:tab w:val="left" w:pos="-522"/>
                <w:tab w:val="left" w:pos="0"/>
              </w:tabs>
              <w:rPr>
                <w:rFonts w:asciiTheme="minorHAnsi" w:hAnsiTheme="minorHAnsi"/>
              </w:rPr>
            </w:pPr>
            <w:r w:rsidRPr="009E5190">
              <w:rPr>
                <w:rFonts w:asciiTheme="minorHAnsi" w:hAnsiTheme="minorHAnsi"/>
              </w:rPr>
              <w:t>Mejora la eficiencia del personal</w:t>
            </w:r>
          </w:p>
        </w:tc>
        <w:tc>
          <w:tcPr>
            <w:tcW w:w="5670" w:type="dxa"/>
            <w:vAlign w:val="center"/>
          </w:tcPr>
          <w:p w14:paraId="047163B4" w14:textId="77777777" w:rsidR="00FC22B8" w:rsidRPr="009E5190" w:rsidRDefault="00FC22B8" w:rsidP="00723AEA">
            <w:pPr>
              <w:pStyle w:val="TableText"/>
              <w:tabs>
                <w:tab w:val="left" w:pos="90"/>
              </w:tabs>
              <w:rPr>
                <w:rFonts w:asciiTheme="minorHAnsi" w:hAnsiTheme="minorHAnsi"/>
              </w:rPr>
            </w:pPr>
            <w:r w:rsidRPr="009E5190">
              <w:rPr>
                <w:rFonts w:asciiTheme="minorHAnsi" w:hAnsiTheme="minorHAnsi"/>
              </w:rPr>
              <w:t>Menos personal de recursos humanos y de nómina requerido para administrar estas actividades mejorará la eficiencia</w:t>
            </w:r>
          </w:p>
        </w:tc>
      </w:tr>
      <w:tr w:rsidR="00FC22B8" w:rsidRPr="009E5190" w14:paraId="655A476F" w14:textId="77777777" w:rsidTr="00723AEA">
        <w:trPr>
          <w:cantSplit/>
        </w:trPr>
        <w:tc>
          <w:tcPr>
            <w:tcW w:w="2790" w:type="dxa"/>
            <w:vAlign w:val="center"/>
          </w:tcPr>
          <w:p w14:paraId="6BD2F21A" w14:textId="77777777" w:rsidR="00FC22B8" w:rsidRPr="009E5190" w:rsidRDefault="00FC22B8" w:rsidP="00723AEA">
            <w:pPr>
              <w:pStyle w:val="TableText"/>
              <w:tabs>
                <w:tab w:val="left" w:pos="-522"/>
                <w:tab w:val="left" w:pos="0"/>
              </w:tabs>
              <w:rPr>
                <w:rFonts w:asciiTheme="minorHAnsi" w:hAnsiTheme="minorHAnsi"/>
              </w:rPr>
            </w:pPr>
            <w:r w:rsidRPr="009E5190">
              <w:rPr>
                <w:rFonts w:asciiTheme="minorHAnsi" w:hAnsiTheme="minorHAnsi"/>
              </w:rPr>
              <w:t>Reduce la rotación de empleados</w:t>
            </w:r>
          </w:p>
        </w:tc>
        <w:tc>
          <w:tcPr>
            <w:tcW w:w="5670" w:type="dxa"/>
            <w:vAlign w:val="center"/>
          </w:tcPr>
          <w:p w14:paraId="169ECE3A" w14:textId="77777777" w:rsidR="00FC22B8" w:rsidRPr="009E5190" w:rsidRDefault="00FC22B8" w:rsidP="00723AEA">
            <w:pPr>
              <w:pStyle w:val="TableText"/>
              <w:tabs>
                <w:tab w:val="left" w:pos="90"/>
              </w:tabs>
              <w:rPr>
                <w:rFonts w:asciiTheme="minorHAnsi" w:hAnsiTheme="minorHAnsi"/>
              </w:rPr>
            </w:pPr>
            <w:r w:rsidRPr="009E5190">
              <w:rPr>
                <w:rFonts w:asciiTheme="minorHAnsi" w:hAnsiTheme="minorHAnsi"/>
              </w:rPr>
              <w:t>Una mayor autonomía y flexibilidad abordarán las preocupaciones de los empleados y permitirán a los gerentes concentrarse en tareas facturables</w:t>
            </w:r>
          </w:p>
        </w:tc>
      </w:tr>
      <w:tr w:rsidR="00FC22B8" w:rsidRPr="009E5190" w14:paraId="5757A336" w14:textId="77777777" w:rsidTr="00723AEA">
        <w:trPr>
          <w:cantSplit/>
        </w:trPr>
        <w:tc>
          <w:tcPr>
            <w:tcW w:w="2790" w:type="dxa"/>
            <w:vAlign w:val="center"/>
          </w:tcPr>
          <w:p w14:paraId="53734849" w14:textId="77777777" w:rsidR="00FC22B8" w:rsidRPr="009E5190" w:rsidRDefault="00FC22B8" w:rsidP="00723AEA">
            <w:pPr>
              <w:pStyle w:val="TableText"/>
              <w:tabs>
                <w:tab w:val="left" w:pos="-522"/>
                <w:tab w:val="left" w:pos="0"/>
              </w:tabs>
              <w:rPr>
                <w:rFonts w:asciiTheme="minorHAnsi" w:hAnsiTheme="minorHAnsi"/>
              </w:rPr>
            </w:pPr>
            <w:r w:rsidRPr="009E5190">
              <w:rPr>
                <w:rFonts w:asciiTheme="minorHAnsi" w:hAnsiTheme="minorHAnsi"/>
              </w:rPr>
              <w:t>Reduce los gastos generales</w:t>
            </w:r>
          </w:p>
        </w:tc>
        <w:tc>
          <w:tcPr>
            <w:tcW w:w="5670" w:type="dxa"/>
            <w:vAlign w:val="center"/>
          </w:tcPr>
          <w:p w14:paraId="08A905FE" w14:textId="77777777" w:rsidR="00FC22B8" w:rsidRPr="009E5190" w:rsidRDefault="00FC22B8" w:rsidP="00723AEA">
            <w:pPr>
              <w:pStyle w:val="TableText"/>
              <w:tabs>
                <w:tab w:val="left" w:pos="90"/>
              </w:tabs>
              <w:rPr>
                <w:rFonts w:asciiTheme="minorHAnsi" w:hAnsiTheme="minorHAnsi"/>
              </w:rPr>
            </w:pPr>
            <w:r w:rsidRPr="009E5190">
              <w:rPr>
                <w:rFonts w:asciiTheme="minorHAnsi" w:hAnsiTheme="minorHAnsi"/>
              </w:rPr>
              <w:t>Menos personal requerido reducirá los gastos generales de la compañía</w:t>
            </w:r>
          </w:p>
        </w:tc>
      </w:tr>
    </w:tbl>
    <w:p w14:paraId="581D2276" w14:textId="77777777" w:rsidR="00FC22B8" w:rsidRPr="009E5190" w:rsidRDefault="00FC22B8" w:rsidP="00FC22B8">
      <w:pPr>
        <w:tabs>
          <w:tab w:val="left" w:pos="90"/>
        </w:tabs>
      </w:pPr>
    </w:p>
    <w:p w14:paraId="70BFEC85"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6" w:name="_Toc332112091"/>
      <w:r w:rsidRPr="009E5190">
        <w:rPr>
          <w:rFonts w:asciiTheme="minorHAnsi" w:hAnsiTheme="minorHAnsi"/>
          <w:sz w:val="24"/>
          <w:szCs w:val="24"/>
        </w:rPr>
        <w:t>Rendimiento del proyecto</w:t>
      </w:r>
      <w:bookmarkEnd w:id="16"/>
    </w:p>
    <w:p w14:paraId="0DE19A7D" w14:textId="77777777" w:rsidR="00FC22B8" w:rsidRPr="009E5190" w:rsidRDefault="00FC22B8" w:rsidP="00FC22B8">
      <w:pPr>
        <w:ind w:left="810"/>
        <w:rPr>
          <w:color w:val="008000"/>
        </w:rPr>
      </w:pPr>
      <w:r w:rsidRPr="009E5190">
        <w:rPr>
          <w:color w:val="008000"/>
        </w:rPr>
        <w:t xml:space="preserve">Esta sección describe las medidas que se utilizarán para evaluar el desempeño y los resultados del proyecto en relación con los recursos, procesos o servicios clave. </w:t>
      </w:r>
    </w:p>
    <w:p w14:paraId="22F05DBE" w14:textId="77777777" w:rsidR="00FC22B8" w:rsidRPr="009E5190" w:rsidRDefault="00FC22B8" w:rsidP="00FC22B8">
      <w:pPr>
        <w:ind w:left="810"/>
      </w:pPr>
    </w:p>
    <w:p w14:paraId="7A48FB91" w14:textId="77777777" w:rsidR="00FC22B8" w:rsidRPr="009E5190" w:rsidRDefault="00FC22B8" w:rsidP="00FC22B8">
      <w:pPr>
        <w:ind w:left="810"/>
      </w:pPr>
      <w:r w:rsidRPr="009E5190">
        <w:t>La siguiente tabla enumera los recursos, procesos o servicios clave y sus resultados comerciales anticipados para medir el desempeño del proyecto. Estas medidas de desempeño serán cuantificadas y definidas en el plan detallado del proyecto.</w:t>
      </w:r>
    </w:p>
    <w:p w14:paraId="5CE7D6B2" w14:textId="77777777" w:rsidR="00FC22B8" w:rsidRPr="009E5190" w:rsidRDefault="00FC22B8" w:rsidP="00FC22B8">
      <w:pPr>
        <w:ind w:left="810"/>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555"/>
        <w:gridCol w:w="5905"/>
      </w:tblGrid>
      <w:tr w:rsidR="00FC22B8" w:rsidRPr="009E5190" w14:paraId="47D5CAFA" w14:textId="77777777" w:rsidTr="00723AEA">
        <w:trPr>
          <w:cantSplit/>
          <w:trHeight w:val="201"/>
          <w:tblHeader/>
        </w:trPr>
        <w:tc>
          <w:tcPr>
            <w:tcW w:w="2555" w:type="dxa"/>
            <w:shd w:val="clear" w:color="auto" w:fill="E6E6E6"/>
            <w:vAlign w:val="center"/>
          </w:tcPr>
          <w:p w14:paraId="45244F98"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Recurso clave / Proceso / Servicio</w:t>
            </w:r>
          </w:p>
        </w:tc>
        <w:tc>
          <w:tcPr>
            <w:tcW w:w="5905" w:type="dxa"/>
            <w:shd w:val="clear" w:color="auto" w:fill="E6E6E6"/>
            <w:vAlign w:val="center"/>
          </w:tcPr>
          <w:p w14:paraId="1D0E4766"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Medida de rendimiento</w:t>
            </w:r>
          </w:p>
        </w:tc>
      </w:tr>
      <w:tr w:rsidR="00FC22B8" w:rsidRPr="009E5190" w14:paraId="2E0ACAA9" w14:textId="77777777" w:rsidTr="00723AEA">
        <w:trPr>
          <w:cantSplit/>
          <w:trHeight w:val="604"/>
        </w:trPr>
        <w:tc>
          <w:tcPr>
            <w:tcW w:w="2555" w:type="dxa"/>
            <w:vAlign w:val="center"/>
          </w:tcPr>
          <w:p w14:paraId="6FD8B820" w14:textId="77777777" w:rsidR="00FC22B8" w:rsidRPr="009E5190" w:rsidRDefault="00FC22B8" w:rsidP="00723AEA">
            <w:pPr>
              <w:pStyle w:val="TableText"/>
              <w:rPr>
                <w:rFonts w:asciiTheme="minorHAnsi" w:hAnsiTheme="minorHAnsi"/>
              </w:rPr>
            </w:pPr>
            <w:r w:rsidRPr="009E5190">
              <w:rPr>
                <w:rFonts w:asciiTheme="minorHAnsi" w:hAnsiTheme="minorHAnsi"/>
              </w:rPr>
              <w:t>Informes</w:t>
            </w:r>
          </w:p>
        </w:tc>
        <w:tc>
          <w:tcPr>
            <w:tcW w:w="5905" w:type="dxa"/>
            <w:vAlign w:val="center"/>
          </w:tcPr>
          <w:p w14:paraId="681CA5A0" w14:textId="77777777" w:rsidR="00FC22B8" w:rsidRPr="009E5190" w:rsidRDefault="00FC22B8" w:rsidP="00723AEA">
            <w:pPr>
              <w:pStyle w:val="TableText"/>
              <w:rPr>
                <w:rFonts w:asciiTheme="minorHAnsi" w:hAnsiTheme="minorHAnsi"/>
              </w:rPr>
            </w:pPr>
            <w:r w:rsidRPr="009E5190">
              <w:rPr>
                <w:rFonts w:asciiTheme="minorHAnsi" w:hAnsiTheme="minorHAnsi"/>
              </w:rPr>
              <w:t>El sistema basado en la web reducirá las discrepancias en los informes (duplicados y brechas) y requerirá la reconciliación cada 6 meses en lugar de una vez al mes.</w:t>
            </w:r>
          </w:p>
        </w:tc>
      </w:tr>
      <w:tr w:rsidR="00FC22B8" w:rsidRPr="009E5190" w14:paraId="0C80DBEA" w14:textId="77777777" w:rsidTr="00723AEA">
        <w:trPr>
          <w:cantSplit/>
          <w:trHeight w:val="403"/>
        </w:trPr>
        <w:tc>
          <w:tcPr>
            <w:tcW w:w="2555" w:type="dxa"/>
            <w:vAlign w:val="center"/>
          </w:tcPr>
          <w:p w14:paraId="6F0D7F92" w14:textId="77777777" w:rsidR="00FC22B8" w:rsidRPr="009E5190" w:rsidRDefault="00FC22B8" w:rsidP="00723AEA">
            <w:pPr>
              <w:pStyle w:val="TableText"/>
              <w:rPr>
                <w:rFonts w:asciiTheme="minorHAnsi" w:hAnsiTheme="minorHAnsi"/>
              </w:rPr>
            </w:pPr>
            <w:r w:rsidRPr="009E5190">
              <w:rPr>
                <w:rFonts w:asciiTheme="minorHAnsi" w:hAnsiTheme="minorHAnsi"/>
              </w:rPr>
              <w:t>Entrada de datos de parte de horas / administrador</w:t>
            </w:r>
          </w:p>
        </w:tc>
        <w:tc>
          <w:tcPr>
            <w:tcW w:w="5905" w:type="dxa"/>
            <w:vAlign w:val="center"/>
          </w:tcPr>
          <w:p w14:paraId="73E3FD7F" w14:textId="77777777" w:rsidR="00FC22B8" w:rsidRPr="009E5190" w:rsidRDefault="00FC22B8" w:rsidP="00723AEA">
            <w:pPr>
              <w:pStyle w:val="TableText"/>
              <w:rPr>
                <w:rFonts w:asciiTheme="minorHAnsi" w:hAnsiTheme="minorHAnsi"/>
              </w:rPr>
            </w:pPr>
            <w:r w:rsidRPr="009E5190">
              <w:rPr>
                <w:rFonts w:asciiTheme="minorHAnsi" w:hAnsiTheme="minorHAnsi"/>
              </w:rPr>
              <w:t xml:space="preserve">Elimine el trabajo no facturable de los gerentes permitiendo que los empleados ingresen sus datos directamente. </w:t>
            </w:r>
          </w:p>
        </w:tc>
      </w:tr>
      <w:tr w:rsidR="00FC22B8" w:rsidRPr="009E5190" w14:paraId="0EF7BA34" w14:textId="77777777" w:rsidTr="00723AEA">
        <w:trPr>
          <w:cantSplit/>
          <w:trHeight w:val="604"/>
        </w:trPr>
        <w:tc>
          <w:tcPr>
            <w:tcW w:w="2555" w:type="dxa"/>
            <w:vAlign w:val="center"/>
          </w:tcPr>
          <w:p w14:paraId="46814D57" w14:textId="77777777" w:rsidR="00FC22B8" w:rsidRPr="009E5190" w:rsidRDefault="00FC22B8" w:rsidP="00723AEA">
            <w:pPr>
              <w:pStyle w:val="TableText"/>
              <w:rPr>
                <w:rFonts w:asciiTheme="minorHAnsi" w:hAnsiTheme="minorHAnsi"/>
              </w:rPr>
            </w:pPr>
            <w:r w:rsidRPr="009E5190">
              <w:rPr>
                <w:rFonts w:asciiTheme="minorHAnsi" w:hAnsiTheme="minorHAnsi"/>
              </w:rPr>
              <w:t>Mantenimiento de software y sistema</w:t>
            </w:r>
          </w:p>
        </w:tc>
        <w:tc>
          <w:tcPr>
            <w:tcW w:w="5905" w:type="dxa"/>
            <w:vAlign w:val="center"/>
          </w:tcPr>
          <w:p w14:paraId="6980D852" w14:textId="77777777" w:rsidR="00FC22B8" w:rsidRPr="009E5190" w:rsidRDefault="00FC22B8" w:rsidP="00723AEA">
            <w:pPr>
              <w:pStyle w:val="TableText"/>
              <w:rPr>
                <w:rFonts w:asciiTheme="minorHAnsi" w:hAnsiTheme="minorHAnsi"/>
              </w:rPr>
            </w:pPr>
            <w:r w:rsidRPr="009E5190">
              <w:rPr>
                <w:rFonts w:asciiTheme="minorHAnsi" w:hAnsiTheme="minorHAnsi"/>
              </w:rPr>
              <w:t>Disminución de costos y requisitos de personal ya que el mantenimiento del sistema se reducirá de una vez al mes a una vez cada 6 meses con el nuevo sistema.</w:t>
            </w:r>
          </w:p>
        </w:tc>
      </w:tr>
      <w:tr w:rsidR="00FC22B8" w:rsidRPr="009E5190" w14:paraId="25EBE07A" w14:textId="77777777" w:rsidTr="00723AEA">
        <w:trPr>
          <w:cantSplit/>
          <w:trHeight w:val="389"/>
        </w:trPr>
        <w:tc>
          <w:tcPr>
            <w:tcW w:w="2555" w:type="dxa"/>
            <w:vAlign w:val="center"/>
          </w:tcPr>
          <w:p w14:paraId="50AF0C65" w14:textId="77777777" w:rsidR="00FC22B8" w:rsidRPr="009E5190" w:rsidRDefault="00FC22B8" w:rsidP="00723AEA">
            <w:pPr>
              <w:pStyle w:val="TableText"/>
              <w:rPr>
                <w:rFonts w:asciiTheme="minorHAnsi" w:hAnsiTheme="minorHAnsi"/>
              </w:rPr>
            </w:pPr>
            <w:r w:rsidRPr="009E5190">
              <w:rPr>
                <w:rFonts w:asciiTheme="minorHAnsi" w:hAnsiTheme="minorHAnsi"/>
              </w:rPr>
              <w:t>Recursos del personal</w:t>
            </w:r>
          </w:p>
        </w:tc>
        <w:tc>
          <w:tcPr>
            <w:tcW w:w="5905" w:type="dxa"/>
            <w:vAlign w:val="center"/>
          </w:tcPr>
          <w:p w14:paraId="667B5EAC" w14:textId="77777777" w:rsidR="00FC22B8" w:rsidRPr="009E5190" w:rsidRDefault="00FC22B8" w:rsidP="00723AEA">
            <w:pPr>
              <w:pStyle w:val="TableText"/>
              <w:rPr>
                <w:rFonts w:asciiTheme="minorHAnsi" w:hAnsiTheme="minorHAnsi"/>
              </w:rPr>
            </w:pPr>
            <w:r w:rsidRPr="009E5190">
              <w:rPr>
                <w:rFonts w:asciiTheme="minorHAnsi" w:hAnsiTheme="minorHAnsi"/>
              </w:rPr>
              <w:t>Eliminación de 5 puestos de personal en RR. HH. Y nómina que ya no son necesarios, ya que varias funciones ahora se automatizarán.</w:t>
            </w:r>
          </w:p>
        </w:tc>
      </w:tr>
    </w:tbl>
    <w:p w14:paraId="25439246" w14:textId="77777777" w:rsidR="00FC22B8" w:rsidRPr="009E5190" w:rsidRDefault="00FC22B8" w:rsidP="00FC22B8">
      <w:pPr>
        <w:pStyle w:val="Heading2"/>
        <w:spacing w:before="0" w:line="240" w:lineRule="atLeast"/>
        <w:ind w:left="792"/>
        <w:rPr>
          <w:rFonts w:asciiTheme="minorHAnsi" w:hAnsiTheme="minorHAnsi"/>
          <w:sz w:val="24"/>
          <w:szCs w:val="24"/>
        </w:rPr>
      </w:pPr>
      <w:bookmarkStart w:id="17" w:name="_Toc332112092"/>
    </w:p>
    <w:p w14:paraId="785E122E"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r w:rsidRPr="009E5190">
        <w:rPr>
          <w:rFonts w:asciiTheme="minorHAnsi" w:hAnsiTheme="minorHAnsi"/>
          <w:sz w:val="24"/>
          <w:szCs w:val="24"/>
        </w:rPr>
        <w:t>Suposiciones del proyecto</w:t>
      </w:r>
      <w:bookmarkEnd w:id="17"/>
    </w:p>
    <w:p w14:paraId="4BEC76B5" w14:textId="77777777" w:rsidR="00FC22B8" w:rsidRPr="009E5190" w:rsidRDefault="00FC22B8" w:rsidP="00FC22B8">
      <w:pPr>
        <w:ind w:left="810"/>
        <w:rPr>
          <w:color w:val="008000"/>
        </w:rPr>
      </w:pPr>
      <w:r w:rsidRPr="009E5190">
        <w:rPr>
          <w:color w:val="008000"/>
        </w:rPr>
        <w:t>Esta sección enumera los supuestos preliminares para el proyecto propuesto. A medida que se selecciona el proyecto y avanza hacia la planificación detallada del proyecto, la lista de supuestos probablemente crecerá a medida que se desarrolle el plan del proyecto. Sin embargo, para el caso de negocios debe haber al menos una lista preliminar a partir de la cual construir.</w:t>
      </w:r>
    </w:p>
    <w:p w14:paraId="4992CB4E" w14:textId="77777777" w:rsidR="00FC22B8" w:rsidRPr="009E5190" w:rsidRDefault="00FC22B8" w:rsidP="00FC22B8">
      <w:pPr>
        <w:ind w:left="810"/>
      </w:pPr>
    </w:p>
    <w:p w14:paraId="1F8E491A" w14:textId="77777777" w:rsidR="00FC22B8" w:rsidRPr="009E5190" w:rsidRDefault="00FC22B8" w:rsidP="00FC22B8">
      <w:pPr>
        <w:ind w:left="810"/>
      </w:pPr>
      <w:r w:rsidRPr="009E5190">
        <w:t>Los siguientes supuestos se aplican al Proyecto WP. A medida que comience la planificación del proyecto y se identifiquen más suposiciones, se agregarán en consecuencia.</w:t>
      </w:r>
    </w:p>
    <w:p w14:paraId="30973526" w14:textId="77777777" w:rsidR="00FC22B8" w:rsidRPr="009E5190" w:rsidRDefault="00FC22B8" w:rsidP="00FC22B8">
      <w:pPr>
        <w:ind w:left="810"/>
      </w:pPr>
    </w:p>
    <w:p w14:paraId="33DED051" w14:textId="77777777" w:rsidR="00FC22B8" w:rsidRPr="009E5190" w:rsidRDefault="00FC22B8" w:rsidP="00FC22B8">
      <w:pPr>
        <w:numPr>
          <w:ilvl w:val="0"/>
          <w:numId w:val="5"/>
        </w:numPr>
        <w:ind w:left="1080" w:hanging="270"/>
      </w:pPr>
      <w:r w:rsidRPr="009E5190">
        <w:lastRenderedPageBreak/>
        <w:t>Todo el personal y los empleados serán capacitados en consecuencia en sus respectivas entradas de datos, hojas de tiempo y tareas de informes en el nuevo sistema basado en la web</w:t>
      </w:r>
    </w:p>
    <w:p w14:paraId="05EA8148" w14:textId="77777777" w:rsidR="00FC22B8" w:rsidRPr="009E5190" w:rsidRDefault="00FC22B8" w:rsidP="00FC22B8">
      <w:pPr>
        <w:numPr>
          <w:ilvl w:val="0"/>
          <w:numId w:val="5"/>
        </w:numPr>
        <w:ind w:left="1080" w:hanging="270"/>
      </w:pPr>
      <w:r w:rsidRPr="009E5190">
        <w:t>Hay fondos disponibles para capacitación.</w:t>
      </w:r>
    </w:p>
    <w:p w14:paraId="106E5012" w14:textId="77777777" w:rsidR="00FC22B8" w:rsidRPr="009E5190" w:rsidRDefault="00FC22B8" w:rsidP="00FC22B8">
      <w:pPr>
        <w:numPr>
          <w:ilvl w:val="0"/>
          <w:numId w:val="5"/>
        </w:numPr>
        <w:ind w:left="1080" w:hanging="270"/>
      </w:pPr>
      <w:r w:rsidRPr="009E5190">
        <w:t>Hay fondos disponibles para comprar hardware / software para un sistema basado en la web</w:t>
      </w:r>
    </w:p>
    <w:p w14:paraId="73027CC1" w14:textId="77777777" w:rsidR="00FC22B8" w:rsidRPr="009E5190" w:rsidRDefault="00FC22B8" w:rsidP="00FC22B8">
      <w:pPr>
        <w:numPr>
          <w:ilvl w:val="0"/>
          <w:numId w:val="5"/>
        </w:numPr>
        <w:ind w:left="1080" w:hanging="270"/>
      </w:pPr>
      <w:r w:rsidRPr="009E5190">
        <w:t>Todos los jefes de departamento brindarán el apoyo necesario para la finalización exitosa del proyecto.</w:t>
      </w:r>
    </w:p>
    <w:p w14:paraId="4178FD7C" w14:textId="77777777" w:rsidR="00FC22B8" w:rsidRPr="009E5190" w:rsidRDefault="00FC22B8" w:rsidP="00FC22B8">
      <w:pPr>
        <w:numPr>
          <w:ilvl w:val="0"/>
          <w:numId w:val="5"/>
        </w:numPr>
        <w:ind w:left="1080" w:hanging="270"/>
      </w:pPr>
      <w:r w:rsidRPr="009E5190">
        <w:t>El proyecto cuenta con soporte y respaldo a nivel ejecutivo</w:t>
      </w:r>
    </w:p>
    <w:p w14:paraId="59A1642C" w14:textId="77777777" w:rsidR="00FC22B8" w:rsidRPr="009E5190" w:rsidRDefault="00FC22B8" w:rsidP="00FC22B8">
      <w:pPr>
        <w:tabs>
          <w:tab w:val="left" w:pos="90"/>
        </w:tabs>
        <w:ind w:left="540"/>
      </w:pPr>
    </w:p>
    <w:p w14:paraId="1F8CDBEE"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8" w:name="_Toc332112093"/>
      <w:r w:rsidRPr="009E5190">
        <w:rPr>
          <w:rFonts w:asciiTheme="minorHAnsi" w:hAnsiTheme="minorHAnsi"/>
          <w:sz w:val="24"/>
          <w:szCs w:val="24"/>
        </w:rPr>
        <w:t>Las limitaciones del proyecto</w:t>
      </w:r>
      <w:bookmarkEnd w:id="18"/>
    </w:p>
    <w:p w14:paraId="79DDFB2B" w14:textId="77777777" w:rsidR="00FC22B8" w:rsidRPr="009E5190" w:rsidRDefault="00FC22B8" w:rsidP="00FC22B8">
      <w:pPr>
        <w:ind w:left="810"/>
        <w:rPr>
          <w:color w:val="008000"/>
        </w:rPr>
      </w:pPr>
      <w:r w:rsidRPr="009E5190">
        <w:rPr>
          <w:color w:val="008000"/>
        </w:rPr>
        <w:t>Esta sección enumera las restricciones preliminares para el proyecto propuesto. A medida que se selecciona el proyecto y avanza hacia la planificación detallada del proyecto, la lista de restricciones probablemente crecerá a medida que se desarrolle el plan del proyecto. Sin embargo, para el caso de negocios debe haber al menos una lista preliminar a partir de la cual construir.</w:t>
      </w:r>
    </w:p>
    <w:p w14:paraId="53F9AC49" w14:textId="77777777" w:rsidR="00FC22B8" w:rsidRPr="009E5190" w:rsidRDefault="00FC22B8" w:rsidP="00FC22B8">
      <w:pPr>
        <w:tabs>
          <w:tab w:val="left" w:pos="90"/>
        </w:tabs>
        <w:ind w:left="180"/>
      </w:pPr>
    </w:p>
    <w:p w14:paraId="2C535C8A" w14:textId="77777777" w:rsidR="00FC22B8" w:rsidRPr="009E5190" w:rsidRDefault="00FC22B8" w:rsidP="00FC22B8">
      <w:pPr>
        <w:ind w:left="810"/>
      </w:pPr>
      <w:r w:rsidRPr="009E5190">
        <w:t>Las siguientes restricciones se aplican al Proyecto WP. A medida que comience la planificación del proyecto y se identifiquen más restricciones, se agregarán en consecuencia.</w:t>
      </w:r>
    </w:p>
    <w:p w14:paraId="1511E2D1" w14:textId="77777777" w:rsidR="00FC22B8" w:rsidRPr="009E5190" w:rsidRDefault="00FC22B8" w:rsidP="00FC22B8">
      <w:pPr>
        <w:ind w:left="810"/>
      </w:pPr>
    </w:p>
    <w:p w14:paraId="6A3726BE" w14:textId="77777777" w:rsidR="00FC22B8" w:rsidRPr="009E5190" w:rsidRDefault="00FC22B8" w:rsidP="00FC22B8">
      <w:pPr>
        <w:numPr>
          <w:ilvl w:val="0"/>
          <w:numId w:val="5"/>
        </w:numPr>
        <w:ind w:left="1080" w:hanging="270"/>
      </w:pPr>
      <w:r w:rsidRPr="009E5190">
        <w:t>Hay recursos limitados de TI disponibles para apoyar el Proyecto WP y otras iniciativas de TI en curso.</w:t>
      </w:r>
    </w:p>
    <w:p w14:paraId="60D6376A" w14:textId="77777777" w:rsidR="00FC22B8" w:rsidRPr="009E5190" w:rsidRDefault="00FC22B8" w:rsidP="00FC22B8">
      <w:pPr>
        <w:numPr>
          <w:ilvl w:val="0"/>
          <w:numId w:val="5"/>
        </w:numPr>
        <w:ind w:left="1080" w:hanging="270"/>
      </w:pPr>
      <w:r w:rsidRPr="009E5190">
        <w:t>Hay un número limitado de productos comerciales disponibles (COTS) para apoyar tanto la nómina como las actividades administrativas.</w:t>
      </w:r>
    </w:p>
    <w:p w14:paraId="1518C908" w14:textId="77777777" w:rsidR="00FC22B8" w:rsidRPr="009E5190" w:rsidRDefault="00FC22B8" w:rsidP="00FC22B8">
      <w:pPr>
        <w:numPr>
          <w:ilvl w:val="0"/>
          <w:numId w:val="5"/>
        </w:numPr>
        <w:ind w:left="1080" w:hanging="270"/>
      </w:pPr>
      <w:r w:rsidRPr="009E5190">
        <w:t>Como la implementación se realizará internamente y no por los desarrolladores o vendedores de productos, habrá un soporte limitado por parte de los proveedores de hardware / software.</w:t>
      </w:r>
    </w:p>
    <w:p w14:paraId="72E5047B" w14:textId="77777777" w:rsidR="00FC22B8" w:rsidRPr="009E5190" w:rsidRDefault="00FC22B8" w:rsidP="00FC22B8">
      <w:pPr>
        <w:tabs>
          <w:tab w:val="left" w:pos="90"/>
        </w:tabs>
      </w:pPr>
    </w:p>
    <w:p w14:paraId="56E9D4F3"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9" w:name="_Toc332112094"/>
      <w:r w:rsidRPr="009E5190">
        <w:rPr>
          <w:rFonts w:asciiTheme="minorHAnsi" w:hAnsiTheme="minorHAnsi"/>
          <w:sz w:val="24"/>
          <w:szCs w:val="24"/>
        </w:rPr>
        <w:t>Hitos principales del proyecto</w:t>
      </w:r>
      <w:bookmarkEnd w:id="19"/>
    </w:p>
    <w:p w14:paraId="639B4844" w14:textId="77777777" w:rsidR="00FC22B8" w:rsidRPr="009E5190" w:rsidRDefault="00FC22B8" w:rsidP="00FC22B8">
      <w:pPr>
        <w:ind w:left="810"/>
        <w:rPr>
          <w:color w:val="008000"/>
        </w:rPr>
      </w:pPr>
      <w:r w:rsidRPr="009E5190">
        <w:rPr>
          <w:color w:val="008000"/>
        </w:rPr>
        <w:t xml:space="preserve">Esta sección enumera los principales hitos del proyecto y sus fechas de finalización objetivo. Dado que este es el caso de negocios, estos hitos y fechas objetivo son generales y de ninguna manera definitivos. Es importante tener en cuenta que a medida que avanza la planificación del proyecto, se completará un cronograma básico que incluye todos los hitos.</w:t>
      </w:r>
    </w:p>
    <w:p w14:paraId="5730384F" w14:textId="77777777" w:rsidR="00FC22B8" w:rsidRPr="009E5190" w:rsidRDefault="00FC22B8" w:rsidP="00FC22B8">
      <w:pPr>
        <w:ind w:left="810"/>
      </w:pPr>
    </w:p>
    <w:p w14:paraId="6FED2635" w14:textId="77777777" w:rsidR="00FC22B8" w:rsidRPr="009E5190" w:rsidRDefault="00FC22B8" w:rsidP="00FC22B8">
      <w:pPr>
        <w:ind w:left="810"/>
      </w:pPr>
      <w:r w:rsidRPr="009E5190">
        <w:t>Los siguientes son los principales hitos del proyecto identificados en este momento. A medida que avanza la planificación del proyecto y se desarrolla el cronograma, los hitos y sus fechas de finalización objetivo se modificarán, ajustarán y finalizarán según sea necesario para establecer el cronograma de referencia.</w:t>
      </w:r>
    </w:p>
    <w:p w14:paraId="223C3247" w14:textId="77777777" w:rsidR="00FC22B8" w:rsidRPr="009E5190" w:rsidRDefault="00FC22B8" w:rsidP="00FC22B8">
      <w:pPr>
        <w:ind w:left="810"/>
      </w:pPr>
    </w:p>
    <w:p w14:paraId="7A618A09" w14:textId="77777777" w:rsidR="00FC22B8" w:rsidRPr="009E5190" w:rsidRDefault="00FC22B8" w:rsidP="00FC22B8">
      <w:pPr>
        <w:ind w:left="810"/>
      </w:pPr>
    </w:p>
    <w:p w14:paraId="77DFB497" w14:textId="77777777" w:rsidR="00FC22B8" w:rsidRPr="009E5190" w:rsidRDefault="00FC22B8" w:rsidP="00FC22B8">
      <w:pPr>
        <w:ind w:left="810"/>
      </w:pPr>
    </w:p>
    <w:p w14:paraId="6458FD98" w14:textId="7066427F" w:rsidR="006A33D8" w:rsidRPr="009E5190" w:rsidRDefault="006A33D8" w:rsidP="00FC22B8">
      <w:pPr>
        <w:rPr>
          <w:color w:val="008000"/>
        </w:rPr>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6570"/>
        <w:gridCol w:w="1890"/>
      </w:tblGrid>
      <w:tr w:rsidR="00FC22B8" w:rsidRPr="009E5190" w14:paraId="3E6957C0" w14:textId="77777777" w:rsidTr="00723AEA">
        <w:trPr>
          <w:cantSplit/>
          <w:tblHeader/>
        </w:trPr>
        <w:tc>
          <w:tcPr>
            <w:tcW w:w="6570" w:type="dxa"/>
            <w:shd w:val="clear" w:color="auto" w:fill="E6E6E6"/>
            <w:vAlign w:val="center"/>
          </w:tcPr>
          <w:p w14:paraId="52F028FB"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lastRenderedPageBreak/>
              <w:t xml:space="preserve">Hitos / Entregables </w:t>
            </w:r>
          </w:p>
        </w:tc>
        <w:tc>
          <w:tcPr>
            <w:tcW w:w="1890" w:type="dxa"/>
            <w:shd w:val="clear" w:color="auto" w:fill="E6E6E6"/>
            <w:vAlign w:val="center"/>
          </w:tcPr>
          <w:p w14:paraId="626100D2"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 xml:space="preserve"> Fecha objetivo</w:t>
            </w:r>
          </w:p>
        </w:tc>
      </w:tr>
      <w:tr w:rsidR="00FC22B8" w:rsidRPr="009E5190" w14:paraId="0AF41D75" w14:textId="77777777" w:rsidTr="00723AEA">
        <w:trPr>
          <w:cantSplit/>
        </w:trPr>
        <w:tc>
          <w:tcPr>
            <w:tcW w:w="6570" w:type="dxa"/>
            <w:vAlign w:val="center"/>
          </w:tcPr>
          <w:p w14:paraId="6A5823F5" w14:textId="77777777" w:rsidR="00FC22B8" w:rsidRPr="009E5190" w:rsidRDefault="00FC22B8" w:rsidP="00723AEA">
            <w:pPr>
              <w:pStyle w:val="TableText"/>
              <w:rPr>
                <w:rFonts w:asciiTheme="minorHAnsi" w:hAnsiTheme="minorHAnsi"/>
              </w:rPr>
            </w:pPr>
            <w:r w:rsidRPr="009E5190">
              <w:rPr>
                <w:rFonts w:asciiTheme="minorHAnsi" w:hAnsiTheme="minorHAnsi"/>
              </w:rPr>
              <w:t>Carta del proyecto</w:t>
            </w:r>
          </w:p>
        </w:tc>
        <w:tc>
          <w:tcPr>
            <w:tcW w:w="1890" w:type="dxa"/>
            <w:vAlign w:val="center"/>
          </w:tcPr>
          <w:p w14:paraId="52686B95" w14:textId="77777777" w:rsidR="00FC22B8" w:rsidRPr="009E5190" w:rsidRDefault="00FC22B8" w:rsidP="00723AEA">
            <w:pPr>
              <w:pStyle w:val="TableText"/>
              <w:rPr>
                <w:rFonts w:asciiTheme="minorHAnsi" w:hAnsiTheme="minorHAnsi"/>
              </w:rPr>
            </w:pPr>
            <w:r w:rsidRPr="009E5190">
              <w:rPr>
                <w:rFonts w:asciiTheme="minorHAnsi" w:hAnsiTheme="minorHAnsi"/>
              </w:rPr>
              <w:t>01/01 / 20xx</w:t>
            </w:r>
          </w:p>
        </w:tc>
      </w:tr>
      <w:tr w:rsidR="00FC22B8" w:rsidRPr="009E5190" w14:paraId="5D10290D" w14:textId="77777777" w:rsidTr="00723AEA">
        <w:trPr>
          <w:cantSplit/>
        </w:trPr>
        <w:tc>
          <w:tcPr>
            <w:tcW w:w="6570" w:type="dxa"/>
            <w:vAlign w:val="center"/>
          </w:tcPr>
          <w:p w14:paraId="521ABB50" w14:textId="77777777" w:rsidR="00FC22B8" w:rsidRPr="009E5190" w:rsidRDefault="00FC22B8" w:rsidP="00723AEA">
            <w:pPr>
              <w:pStyle w:val="TableText"/>
              <w:rPr>
                <w:rFonts w:asciiTheme="minorHAnsi" w:hAnsiTheme="minorHAnsi"/>
              </w:rPr>
            </w:pPr>
            <w:r w:rsidRPr="009E5190">
              <w:rPr>
                <w:rFonts w:asciiTheme="minorHAnsi" w:hAnsiTheme="minorHAnsi"/>
              </w:rPr>
              <w:t>Revisión y finalización del plan del proyecto</w:t>
            </w:r>
          </w:p>
        </w:tc>
        <w:tc>
          <w:tcPr>
            <w:tcW w:w="1890" w:type="dxa"/>
            <w:vAlign w:val="center"/>
          </w:tcPr>
          <w:p w14:paraId="6690D389" w14:textId="77777777" w:rsidR="00FC22B8" w:rsidRPr="009E5190" w:rsidRDefault="00FC22B8" w:rsidP="00723AEA">
            <w:pPr>
              <w:pStyle w:val="TableText"/>
              <w:rPr>
                <w:rFonts w:asciiTheme="minorHAnsi" w:hAnsiTheme="minorHAnsi"/>
              </w:rPr>
            </w:pPr>
            <w:r w:rsidRPr="009E5190">
              <w:rPr>
                <w:rFonts w:asciiTheme="minorHAnsi" w:hAnsiTheme="minorHAnsi"/>
              </w:rPr>
              <w:t>03/01 / 20xx</w:t>
            </w:r>
          </w:p>
        </w:tc>
      </w:tr>
      <w:tr w:rsidR="00FC22B8" w:rsidRPr="009E5190" w14:paraId="2ADEEE72" w14:textId="77777777" w:rsidTr="00723AEA">
        <w:trPr>
          <w:cantSplit/>
        </w:trPr>
        <w:tc>
          <w:tcPr>
            <w:tcW w:w="6570" w:type="dxa"/>
            <w:vAlign w:val="center"/>
          </w:tcPr>
          <w:p w14:paraId="5003C258" w14:textId="77777777" w:rsidR="00FC22B8" w:rsidRPr="009E5190" w:rsidRDefault="00FC22B8" w:rsidP="00723AEA">
            <w:pPr>
              <w:pStyle w:val="TableText"/>
              <w:rPr>
                <w:rFonts w:asciiTheme="minorHAnsi" w:hAnsiTheme="minorHAnsi"/>
              </w:rPr>
            </w:pPr>
            <w:r w:rsidRPr="009E5190">
              <w:rPr>
                <w:rFonts w:asciiTheme="minorHAnsi" w:hAnsiTheme="minorHAnsi"/>
              </w:rPr>
              <w:t>Comienzo del proyecto</w:t>
            </w:r>
          </w:p>
        </w:tc>
        <w:tc>
          <w:tcPr>
            <w:tcW w:w="1890" w:type="dxa"/>
            <w:vAlign w:val="center"/>
          </w:tcPr>
          <w:p w14:paraId="3B439604" w14:textId="77777777" w:rsidR="00FC22B8" w:rsidRPr="009E5190" w:rsidRDefault="00FC22B8" w:rsidP="00723AEA">
            <w:pPr>
              <w:pStyle w:val="TableText"/>
              <w:rPr>
                <w:rFonts w:asciiTheme="minorHAnsi" w:hAnsiTheme="minorHAnsi"/>
              </w:rPr>
            </w:pPr>
            <w:r w:rsidRPr="009E5190">
              <w:rPr>
                <w:rFonts w:asciiTheme="minorHAnsi" w:hAnsiTheme="minorHAnsi"/>
              </w:rPr>
              <w:t>03/10 / 20xx</w:t>
            </w:r>
          </w:p>
        </w:tc>
      </w:tr>
      <w:tr w:rsidR="00FC22B8" w:rsidRPr="009E5190" w14:paraId="4087A25C" w14:textId="77777777" w:rsidTr="00723AEA">
        <w:trPr>
          <w:cantSplit/>
        </w:trPr>
        <w:tc>
          <w:tcPr>
            <w:tcW w:w="6570" w:type="dxa"/>
            <w:vAlign w:val="center"/>
          </w:tcPr>
          <w:p w14:paraId="456E60D5" w14:textId="77777777" w:rsidR="00FC22B8" w:rsidRPr="009E5190" w:rsidRDefault="00FC22B8" w:rsidP="00723AEA">
            <w:pPr>
              <w:pStyle w:val="TableText"/>
              <w:rPr>
                <w:rFonts w:asciiTheme="minorHAnsi" w:hAnsiTheme="minorHAnsi"/>
              </w:rPr>
            </w:pPr>
            <w:r w:rsidRPr="009E5190">
              <w:rPr>
                <w:rFonts w:asciiTheme="minorHAnsi" w:hAnsiTheme="minorHAnsi"/>
              </w:rPr>
              <w:t>Fase I completa</w:t>
            </w:r>
          </w:p>
        </w:tc>
        <w:tc>
          <w:tcPr>
            <w:tcW w:w="1890" w:type="dxa"/>
            <w:vAlign w:val="center"/>
          </w:tcPr>
          <w:p w14:paraId="3685A7EB" w14:textId="77777777" w:rsidR="00FC22B8" w:rsidRPr="009E5190" w:rsidRDefault="00FC22B8" w:rsidP="00723AEA">
            <w:pPr>
              <w:pStyle w:val="TableText"/>
              <w:rPr>
                <w:rFonts w:asciiTheme="minorHAnsi" w:hAnsiTheme="minorHAnsi"/>
              </w:rPr>
            </w:pPr>
            <w:r w:rsidRPr="009E5190">
              <w:rPr>
                <w:rFonts w:asciiTheme="minorHAnsi" w:hAnsiTheme="minorHAnsi"/>
              </w:rPr>
              <w:t>15/04 / 20xx</w:t>
            </w:r>
          </w:p>
        </w:tc>
      </w:tr>
      <w:tr w:rsidR="00FC22B8" w:rsidRPr="009E5190" w14:paraId="5A8802B3" w14:textId="77777777" w:rsidTr="00723AEA">
        <w:trPr>
          <w:cantSplit/>
        </w:trPr>
        <w:tc>
          <w:tcPr>
            <w:tcW w:w="6570" w:type="dxa"/>
            <w:vAlign w:val="center"/>
          </w:tcPr>
          <w:p w14:paraId="2E6C81E8" w14:textId="77777777" w:rsidR="00FC22B8" w:rsidRPr="009E5190" w:rsidRDefault="00FC22B8" w:rsidP="00723AEA">
            <w:pPr>
              <w:pStyle w:val="TableText"/>
              <w:rPr>
                <w:rFonts w:asciiTheme="minorHAnsi" w:hAnsiTheme="minorHAnsi"/>
              </w:rPr>
            </w:pPr>
            <w:r w:rsidRPr="009E5190">
              <w:rPr>
                <w:rFonts w:asciiTheme="minorHAnsi" w:hAnsiTheme="minorHAnsi"/>
              </w:rPr>
              <w:t>Fase II completa</w:t>
            </w:r>
          </w:p>
        </w:tc>
        <w:tc>
          <w:tcPr>
            <w:tcW w:w="1890" w:type="dxa"/>
            <w:vAlign w:val="center"/>
          </w:tcPr>
          <w:p w14:paraId="13C07CFF" w14:textId="77777777" w:rsidR="00FC22B8" w:rsidRPr="009E5190" w:rsidRDefault="00FC22B8" w:rsidP="00723AEA">
            <w:pPr>
              <w:pStyle w:val="TableText"/>
              <w:rPr>
                <w:rFonts w:asciiTheme="minorHAnsi" w:hAnsiTheme="minorHAnsi"/>
              </w:rPr>
            </w:pPr>
            <w:r w:rsidRPr="009E5190">
              <w:rPr>
                <w:rFonts w:asciiTheme="minorHAnsi" w:hAnsiTheme="minorHAnsi"/>
              </w:rPr>
              <w:t>15/06/20xx</w:t>
            </w:r>
          </w:p>
        </w:tc>
      </w:tr>
      <w:tr w:rsidR="00FC22B8" w:rsidRPr="009E5190" w14:paraId="3317543B" w14:textId="77777777" w:rsidTr="00723AEA">
        <w:trPr>
          <w:cantSplit/>
        </w:trPr>
        <w:tc>
          <w:tcPr>
            <w:tcW w:w="6570" w:type="dxa"/>
            <w:vAlign w:val="center"/>
          </w:tcPr>
          <w:p w14:paraId="2EDC727B" w14:textId="77777777" w:rsidR="00FC22B8" w:rsidRPr="009E5190" w:rsidRDefault="00FC22B8" w:rsidP="00723AEA">
            <w:pPr>
              <w:pStyle w:val="TableText"/>
              <w:rPr>
                <w:rFonts w:asciiTheme="minorHAnsi" w:hAnsiTheme="minorHAnsi"/>
              </w:rPr>
            </w:pPr>
            <w:r w:rsidRPr="009E5190">
              <w:rPr>
                <w:rFonts w:asciiTheme="minorHAnsi" w:hAnsiTheme="minorHAnsi"/>
              </w:rPr>
              <w:t>Fase III completa</w:t>
            </w:r>
          </w:p>
        </w:tc>
        <w:tc>
          <w:tcPr>
            <w:tcW w:w="1890" w:type="dxa"/>
            <w:vAlign w:val="center"/>
          </w:tcPr>
          <w:p w14:paraId="5A20B046" w14:textId="77777777" w:rsidR="00FC22B8" w:rsidRPr="009E5190" w:rsidRDefault="00FC22B8" w:rsidP="00723AEA">
            <w:pPr>
              <w:pStyle w:val="TableText"/>
              <w:rPr>
                <w:rFonts w:asciiTheme="minorHAnsi" w:hAnsiTheme="minorHAnsi"/>
              </w:rPr>
            </w:pPr>
            <w:r w:rsidRPr="009E5190">
              <w:rPr>
                <w:rFonts w:asciiTheme="minorHAnsi" w:hAnsiTheme="minorHAnsi"/>
              </w:rPr>
              <w:t>15/08 / 20xx</w:t>
            </w:r>
          </w:p>
        </w:tc>
      </w:tr>
      <w:tr w:rsidR="00FC22B8" w:rsidRPr="009E5190" w14:paraId="39C0BB07" w14:textId="77777777" w:rsidTr="00723AEA">
        <w:trPr>
          <w:cantSplit/>
        </w:trPr>
        <w:tc>
          <w:tcPr>
            <w:tcW w:w="6570" w:type="dxa"/>
            <w:vAlign w:val="center"/>
          </w:tcPr>
          <w:p w14:paraId="21073D5E" w14:textId="77777777" w:rsidR="00FC22B8" w:rsidRPr="009E5190" w:rsidRDefault="00FC22B8" w:rsidP="00723AEA">
            <w:pPr>
              <w:pStyle w:val="TableText"/>
              <w:rPr>
                <w:rFonts w:asciiTheme="minorHAnsi" w:hAnsiTheme="minorHAnsi"/>
              </w:rPr>
            </w:pPr>
            <w:r w:rsidRPr="009E5190">
              <w:rPr>
                <w:rFonts w:asciiTheme="minorHAnsi" w:hAnsiTheme="minorHAnsi"/>
              </w:rPr>
              <w:t>Fase IV completa</w:t>
            </w:r>
          </w:p>
        </w:tc>
        <w:tc>
          <w:tcPr>
            <w:tcW w:w="1890" w:type="dxa"/>
            <w:vAlign w:val="center"/>
          </w:tcPr>
          <w:p w14:paraId="2DCA0223" w14:textId="77777777" w:rsidR="00FC22B8" w:rsidRPr="009E5190" w:rsidRDefault="00FC22B8" w:rsidP="00723AEA">
            <w:pPr>
              <w:pStyle w:val="TableText"/>
              <w:rPr>
                <w:rFonts w:asciiTheme="minorHAnsi" w:hAnsiTheme="minorHAnsi"/>
              </w:rPr>
            </w:pPr>
            <w:r w:rsidRPr="009E5190">
              <w:rPr>
                <w:rFonts w:asciiTheme="minorHAnsi" w:hAnsiTheme="minorHAnsi"/>
              </w:rPr>
              <w:t>10/15 / 20xx</w:t>
            </w:r>
          </w:p>
        </w:tc>
      </w:tr>
      <w:tr w:rsidR="00FC22B8" w:rsidRPr="009E5190" w14:paraId="42DFE8B4" w14:textId="77777777" w:rsidTr="00723AEA">
        <w:trPr>
          <w:cantSplit/>
        </w:trPr>
        <w:tc>
          <w:tcPr>
            <w:tcW w:w="6570" w:type="dxa"/>
            <w:vAlign w:val="center"/>
          </w:tcPr>
          <w:p w14:paraId="31D3CBDE" w14:textId="77777777" w:rsidR="00FC22B8" w:rsidRPr="009E5190" w:rsidRDefault="00FC22B8" w:rsidP="00723AEA">
            <w:pPr>
              <w:pStyle w:val="TableText"/>
              <w:rPr>
                <w:rFonts w:asciiTheme="minorHAnsi" w:hAnsiTheme="minorHAnsi"/>
              </w:rPr>
            </w:pPr>
            <w:r w:rsidRPr="009E5190">
              <w:rPr>
                <w:rFonts w:asciiTheme="minorHAnsi" w:hAnsiTheme="minorHAnsi"/>
              </w:rPr>
              <w:t>Fase V completa</w:t>
            </w:r>
          </w:p>
        </w:tc>
        <w:tc>
          <w:tcPr>
            <w:tcW w:w="1890" w:type="dxa"/>
            <w:vAlign w:val="center"/>
          </w:tcPr>
          <w:p w14:paraId="2540D2B3" w14:textId="77777777" w:rsidR="00FC22B8" w:rsidRPr="009E5190" w:rsidRDefault="00FC22B8" w:rsidP="00723AEA">
            <w:pPr>
              <w:pStyle w:val="TableText"/>
              <w:rPr>
                <w:rFonts w:asciiTheme="minorHAnsi" w:hAnsiTheme="minorHAnsi"/>
              </w:rPr>
            </w:pPr>
            <w:r w:rsidRPr="009E5190">
              <w:rPr>
                <w:rFonts w:asciiTheme="minorHAnsi" w:hAnsiTheme="minorHAnsi"/>
              </w:rPr>
              <w:t>15/15 / 20xx</w:t>
            </w:r>
          </w:p>
        </w:tc>
      </w:tr>
      <w:tr w:rsidR="00FC22B8" w:rsidRPr="009E5190" w14:paraId="0F0D479E" w14:textId="77777777" w:rsidTr="00723AEA">
        <w:trPr>
          <w:cantSplit/>
        </w:trPr>
        <w:tc>
          <w:tcPr>
            <w:tcW w:w="6570" w:type="dxa"/>
            <w:vAlign w:val="center"/>
          </w:tcPr>
          <w:p w14:paraId="22EF2CC4" w14:textId="77777777" w:rsidR="00FC22B8" w:rsidRPr="009E5190" w:rsidRDefault="00FC22B8" w:rsidP="00723AEA">
            <w:pPr>
              <w:pStyle w:val="TableText"/>
              <w:rPr>
                <w:rFonts w:asciiTheme="minorHAnsi" w:hAnsiTheme="minorHAnsi"/>
              </w:rPr>
            </w:pPr>
            <w:r w:rsidRPr="009E5190">
              <w:rPr>
                <w:rFonts w:asciiTheme="minorHAnsi" w:hAnsiTheme="minorHAnsi"/>
              </w:rPr>
              <w:t>Liquidación / Finalización del proyecto</w:t>
            </w:r>
          </w:p>
        </w:tc>
        <w:tc>
          <w:tcPr>
            <w:tcW w:w="1890" w:type="dxa"/>
            <w:vAlign w:val="center"/>
          </w:tcPr>
          <w:p w14:paraId="4C9519D8" w14:textId="77777777" w:rsidR="00FC22B8" w:rsidRPr="009E5190" w:rsidRDefault="00FC22B8" w:rsidP="00723AEA">
            <w:pPr>
              <w:pStyle w:val="TableText"/>
              <w:rPr>
                <w:rFonts w:asciiTheme="minorHAnsi" w:hAnsiTheme="minorHAnsi"/>
              </w:rPr>
            </w:pPr>
            <w:r w:rsidRPr="009E5190">
              <w:rPr>
                <w:rFonts w:asciiTheme="minorHAnsi" w:hAnsiTheme="minorHAnsi"/>
              </w:rPr>
              <w:t>31/12/20xx</w:t>
            </w:r>
          </w:p>
        </w:tc>
      </w:tr>
    </w:tbl>
    <w:p w14:paraId="0B812B34" w14:textId="77777777" w:rsidR="00FC22B8" w:rsidRPr="009E5190" w:rsidRDefault="00FC22B8" w:rsidP="00FC22B8">
      <w:pPr>
        <w:tabs>
          <w:tab w:val="left" w:pos="90"/>
        </w:tabs>
        <w:ind w:left="180"/>
      </w:pPr>
    </w:p>
    <w:p w14:paraId="75632335"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20" w:name="_Toc332112095"/>
      <w:r w:rsidRPr="009E5190">
        <w:rPr>
          <w:rFonts w:asciiTheme="minorHAnsi" w:hAnsiTheme="minorHAnsi"/>
          <w:smallCaps/>
          <w:sz w:val="28"/>
          <w:szCs w:val="28"/>
        </w:rPr>
        <w:t>Alineación estratégica</w:t>
      </w:r>
      <w:bookmarkEnd w:id="20"/>
    </w:p>
    <w:p w14:paraId="774AA6BB" w14:textId="77777777" w:rsidR="00FC22B8" w:rsidRPr="009E5190" w:rsidRDefault="00FC22B8" w:rsidP="00FC22B8">
      <w:pPr>
        <w:ind w:left="360"/>
        <w:rPr>
          <w:color w:val="008000"/>
        </w:rPr>
      </w:pPr>
      <w:r w:rsidRPr="009E5190">
        <w:rPr>
          <w:color w:val="008000"/>
        </w:rPr>
        <w:t xml:space="preserve">Todos los proyectos deben apoyar la estrategia y los planes estratégicos de la organización para agregar valor y mantener el apoyo ejecutivo y organizacional. Esta sección proporciona una descripción general de los planes estratégicos organizacionales relacionados con el proyecto. Esto incluye el plan estratégico, lo que exige el plan y cómo el proyecto apoya el plan estratégico.</w:t>
      </w:r>
    </w:p>
    <w:p w14:paraId="05EB4527" w14:textId="77777777" w:rsidR="00FC22B8" w:rsidRPr="009E5190" w:rsidRDefault="00FC22B8" w:rsidP="00FC22B8">
      <w:pPr>
        <w:ind w:left="360"/>
      </w:pPr>
    </w:p>
    <w:p w14:paraId="2DC8AE54" w14:textId="77777777" w:rsidR="00FC22B8" w:rsidRPr="009E5190" w:rsidRDefault="00FC22B8" w:rsidP="00FC22B8">
      <w:pPr>
        <w:ind w:left="360"/>
      </w:pPr>
      <w:r w:rsidRPr="009E5190">
        <w:t>El Proyecto WP apoya directamente varios de los Planes Estratégicos de Smith Consulting. Al apoyar directamente estos planes estratégicos, este proyecto mejorará nuestro negocio y ayudará a que la empresa avance al siguiente nivel de madurez.</w:t>
      </w:r>
    </w:p>
    <w:p w14:paraId="06D49919" w14:textId="77777777" w:rsidR="00FC22B8" w:rsidRPr="009E5190" w:rsidRDefault="00FC22B8" w:rsidP="00FC22B8">
      <w:pPr>
        <w:ind w:left="360"/>
      </w:pPr>
    </w:p>
    <w:tbl>
      <w:tblPr>
        <w:tblW w:w="891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520"/>
        <w:gridCol w:w="2160"/>
        <w:gridCol w:w="4230"/>
      </w:tblGrid>
      <w:tr w:rsidR="00FC22B8" w:rsidRPr="009E5190" w14:paraId="2E89D3AE" w14:textId="77777777" w:rsidTr="00723AEA">
        <w:trPr>
          <w:cantSplit/>
          <w:tblHeader/>
        </w:trPr>
        <w:tc>
          <w:tcPr>
            <w:tcW w:w="2520" w:type="dxa"/>
            <w:shd w:val="clear" w:color="auto" w:fill="E6E6E6"/>
            <w:vAlign w:val="center"/>
          </w:tcPr>
          <w:p w14:paraId="2501F9A0"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Plan</w:t>
            </w:r>
          </w:p>
        </w:tc>
        <w:tc>
          <w:tcPr>
            <w:tcW w:w="2160" w:type="dxa"/>
            <w:shd w:val="clear" w:color="auto" w:fill="E6E6E6"/>
            <w:vAlign w:val="center"/>
          </w:tcPr>
          <w:p w14:paraId="57D222AD"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Metas objetivos</w:t>
            </w:r>
          </w:p>
        </w:tc>
        <w:tc>
          <w:tcPr>
            <w:tcW w:w="4230" w:type="dxa"/>
            <w:shd w:val="clear" w:color="auto" w:fill="E6E6E6"/>
            <w:vAlign w:val="center"/>
          </w:tcPr>
          <w:p w14:paraId="33891F7D"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Relación con el proyecto</w:t>
            </w:r>
          </w:p>
        </w:tc>
      </w:tr>
      <w:tr w:rsidR="00FC22B8" w:rsidRPr="009E5190" w14:paraId="288C4984" w14:textId="77777777" w:rsidTr="00723AEA">
        <w:trPr>
          <w:cantSplit/>
        </w:trPr>
        <w:tc>
          <w:tcPr>
            <w:tcW w:w="2520" w:type="dxa"/>
            <w:vAlign w:val="center"/>
          </w:tcPr>
          <w:p w14:paraId="788A88CF" w14:textId="77777777" w:rsidR="00FC22B8" w:rsidRPr="009E5190" w:rsidRDefault="00FC22B8" w:rsidP="00723AEA">
            <w:pPr>
              <w:pStyle w:val="TableText"/>
              <w:rPr>
                <w:rFonts w:asciiTheme="minorHAnsi" w:hAnsiTheme="minorHAnsi"/>
              </w:rPr>
            </w:pPr>
            <w:r w:rsidRPr="009E5190">
              <w:rPr>
                <w:rFonts w:asciiTheme="minorHAnsi" w:hAnsiTheme="minorHAnsi"/>
              </w:rPr>
              <w:t>20xx Smith Consulting Plan estratégico para la gestión de la información</w:t>
            </w:r>
          </w:p>
        </w:tc>
        <w:tc>
          <w:tcPr>
            <w:tcW w:w="2160" w:type="dxa"/>
            <w:vAlign w:val="center"/>
          </w:tcPr>
          <w:p w14:paraId="75AF5BCA" w14:textId="77777777" w:rsidR="00FC22B8" w:rsidRPr="009E5190" w:rsidRDefault="00FC22B8" w:rsidP="00723AEA">
            <w:pPr>
              <w:pStyle w:val="TableText"/>
              <w:rPr>
                <w:rFonts w:asciiTheme="minorHAnsi" w:hAnsiTheme="minorHAnsi"/>
              </w:rPr>
            </w:pPr>
            <w:r w:rsidRPr="009E5190">
              <w:rPr>
                <w:rFonts w:asciiTheme="minorHAnsi" w:hAnsiTheme="minorHAnsi"/>
              </w:rPr>
              <w:t>Mejorar el mantenimiento de registros y la gestión de la información.</w:t>
            </w:r>
          </w:p>
        </w:tc>
        <w:tc>
          <w:tcPr>
            <w:tcW w:w="4230" w:type="dxa"/>
            <w:vAlign w:val="center"/>
          </w:tcPr>
          <w:p w14:paraId="6361587B" w14:textId="77777777" w:rsidR="00FC22B8" w:rsidRPr="009E5190" w:rsidRDefault="00FC22B8" w:rsidP="00723AEA">
            <w:pPr>
              <w:pStyle w:val="TableText"/>
              <w:rPr>
                <w:rFonts w:asciiTheme="minorHAnsi" w:hAnsiTheme="minorHAnsi"/>
              </w:rPr>
            </w:pPr>
            <w:r w:rsidRPr="009E5190">
              <w:rPr>
                <w:rFonts w:asciiTheme="minorHAnsi" w:hAnsiTheme="minorHAnsi"/>
              </w:rPr>
              <w:t>Este proyecto permitirá el ingreso de información y datos en tiempo real, una mayor precisión de la información y un repositorio consolidado para todos los datos administrativos y de nómina</w:t>
            </w:r>
          </w:p>
        </w:tc>
      </w:tr>
      <w:tr w:rsidR="00FC22B8" w:rsidRPr="009E5190" w14:paraId="27EFDA61" w14:textId="77777777" w:rsidTr="00723AEA">
        <w:trPr>
          <w:cantSplit/>
        </w:trPr>
        <w:tc>
          <w:tcPr>
            <w:tcW w:w="2520" w:type="dxa"/>
            <w:vAlign w:val="center"/>
          </w:tcPr>
          <w:p w14:paraId="28ED16D6" w14:textId="77777777" w:rsidR="00FC22B8" w:rsidRPr="009E5190" w:rsidRDefault="00FC22B8" w:rsidP="00723AEA">
            <w:pPr>
              <w:pStyle w:val="TableText"/>
              <w:rPr>
                <w:rFonts w:asciiTheme="minorHAnsi" w:hAnsiTheme="minorHAnsi"/>
              </w:rPr>
            </w:pPr>
            <w:r w:rsidRPr="009E5190">
              <w:rPr>
                <w:rFonts w:asciiTheme="minorHAnsi" w:hAnsiTheme="minorHAnsi"/>
              </w:rPr>
              <w:t>20xx Smith Consulting Plan estratégico para la gestión de la información</w:t>
            </w:r>
          </w:p>
        </w:tc>
        <w:tc>
          <w:tcPr>
            <w:tcW w:w="2160" w:type="dxa"/>
            <w:vAlign w:val="center"/>
          </w:tcPr>
          <w:p w14:paraId="2A91C6F7" w14:textId="77777777" w:rsidR="00FC22B8" w:rsidRPr="009E5190" w:rsidRDefault="00FC22B8" w:rsidP="00723AEA">
            <w:pPr>
              <w:pStyle w:val="TableText"/>
              <w:rPr>
                <w:rFonts w:asciiTheme="minorHAnsi" w:hAnsiTheme="minorHAnsi"/>
              </w:rPr>
            </w:pPr>
            <w:r w:rsidRPr="009E5190">
              <w:rPr>
                <w:rFonts w:asciiTheme="minorHAnsi" w:hAnsiTheme="minorHAnsi"/>
              </w:rPr>
              <w:t>Utilizar nueva tecnología para apoyar las misiones de la empresa y el departamento de manera más efectiva.</w:t>
            </w:r>
          </w:p>
        </w:tc>
        <w:tc>
          <w:tcPr>
            <w:tcW w:w="4230" w:type="dxa"/>
            <w:vAlign w:val="center"/>
          </w:tcPr>
          <w:p w14:paraId="358AC68D" w14:textId="77777777" w:rsidR="00FC22B8" w:rsidRPr="009E5190" w:rsidRDefault="00FC22B8" w:rsidP="00723AEA">
            <w:pPr>
              <w:pStyle w:val="TableText"/>
              <w:rPr>
                <w:rFonts w:asciiTheme="minorHAnsi" w:hAnsiTheme="minorHAnsi"/>
              </w:rPr>
            </w:pPr>
            <w:r w:rsidRPr="009E5190">
              <w:rPr>
                <w:rFonts w:asciiTheme="minorHAnsi" w:hAnsiTheme="minorHAnsi"/>
              </w:rPr>
              <w:t>La nueva tecnología permitirá automatizar muchas funciones administrativas y de nómina, reduciendo los niveles de personal necesarios para administrar estos sistemas</w:t>
            </w:r>
          </w:p>
        </w:tc>
      </w:tr>
      <w:tr w:rsidR="00FC22B8" w:rsidRPr="009E5190" w14:paraId="58D22070" w14:textId="77777777" w:rsidTr="00723AEA">
        <w:trPr>
          <w:cantSplit/>
        </w:trPr>
        <w:tc>
          <w:tcPr>
            <w:tcW w:w="2520" w:type="dxa"/>
            <w:vAlign w:val="center"/>
          </w:tcPr>
          <w:p w14:paraId="379975D5" w14:textId="77777777" w:rsidR="00FC22B8" w:rsidRPr="009E5190" w:rsidRDefault="00FC22B8" w:rsidP="00723AEA">
            <w:pPr>
              <w:pStyle w:val="TableText"/>
              <w:rPr>
                <w:rFonts w:asciiTheme="minorHAnsi" w:hAnsiTheme="minorHAnsi"/>
              </w:rPr>
            </w:pPr>
            <w:r w:rsidRPr="009E5190">
              <w:rPr>
                <w:rFonts w:asciiTheme="minorHAnsi" w:hAnsiTheme="minorHAnsi"/>
              </w:rPr>
              <w:t>Plan Estratégico 20xx Smith Consulting para Capital Humano</w:t>
            </w:r>
          </w:p>
        </w:tc>
        <w:tc>
          <w:tcPr>
            <w:tcW w:w="2160" w:type="dxa"/>
            <w:vAlign w:val="center"/>
          </w:tcPr>
          <w:p w14:paraId="154A47DF" w14:textId="77777777" w:rsidR="00FC22B8" w:rsidRPr="009E5190" w:rsidRDefault="00FC22B8" w:rsidP="00723AEA">
            <w:pPr>
              <w:pStyle w:val="TableText"/>
              <w:rPr>
                <w:rFonts w:asciiTheme="minorHAnsi" w:hAnsiTheme="minorHAnsi"/>
              </w:rPr>
            </w:pPr>
            <w:r w:rsidRPr="009E5190">
              <w:rPr>
                <w:rFonts w:asciiTheme="minorHAnsi" w:hAnsiTheme="minorHAnsi"/>
              </w:rPr>
              <w:t>Involucrar a la fuerza laboral y mejorar la retención de empleados</w:t>
            </w:r>
          </w:p>
        </w:tc>
        <w:tc>
          <w:tcPr>
            <w:tcW w:w="4230" w:type="dxa"/>
            <w:vAlign w:val="center"/>
          </w:tcPr>
          <w:p w14:paraId="5DB3E12B" w14:textId="77777777" w:rsidR="00FC22B8" w:rsidRPr="009E5190" w:rsidRDefault="00FC22B8" w:rsidP="00723AEA">
            <w:pPr>
              <w:pStyle w:val="TableText"/>
              <w:rPr>
                <w:rFonts w:asciiTheme="minorHAnsi" w:hAnsiTheme="minorHAnsi"/>
              </w:rPr>
            </w:pPr>
            <w:r w:rsidRPr="009E5190">
              <w:rPr>
                <w:rFonts w:asciiTheme="minorHAnsi" w:hAnsiTheme="minorHAnsi"/>
              </w:rPr>
              <w:t>Este proyecto le permite al empleado tomar un rol activo en el manejo de su nómina y elecciones administrativas</w:t>
            </w:r>
          </w:p>
        </w:tc>
      </w:tr>
    </w:tbl>
    <w:p w14:paraId="10333F28" w14:textId="77777777" w:rsidR="00FC22B8" w:rsidRPr="009E5190" w:rsidRDefault="00FC22B8" w:rsidP="00FC22B8"/>
    <w:p w14:paraId="190AAC8A"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21" w:name="_Toc332112096"/>
      <w:r w:rsidRPr="009E5190">
        <w:rPr>
          <w:rFonts w:asciiTheme="minorHAnsi" w:hAnsiTheme="minorHAnsi"/>
          <w:smallCaps/>
          <w:sz w:val="28"/>
          <w:szCs w:val="28"/>
        </w:rPr>
        <w:t>Análisis coste-beneficio</w:t>
      </w:r>
      <w:bookmarkEnd w:id="21"/>
    </w:p>
    <w:p w14:paraId="4989D6CA" w14:textId="77777777" w:rsidR="00FC22B8" w:rsidRPr="009E5190" w:rsidRDefault="00FC22B8" w:rsidP="00FC22B8">
      <w:pPr>
        <w:ind w:left="360"/>
        <w:rPr>
          <w:color w:val="008000"/>
        </w:rPr>
      </w:pPr>
      <w:r w:rsidRPr="009E5190">
        <w:rPr>
          <w:color w:val="008000"/>
        </w:rPr>
        <w:t xml:space="preserve">Muchos consideran que esta es una de las partes más importantes de un caso de negocios, ya que a menudo son los costos o ahorros que genera un proyecto los que ganan la aprobación final para seguir adelante. Es importante cuantificar los beneficios financieros del proyecto tanto como sea posible en el caso de negocios. Esto generalmente se realiza en forma de un análisis de costo beneficio. El propósito de esto es ilustrar los costos del proyecto y compararlos con los beneficios y ahorros para determinar si vale la pena seguir el proyecto.</w:t>
      </w:r>
    </w:p>
    <w:p w14:paraId="4801E71D" w14:textId="77777777" w:rsidR="00FC22B8" w:rsidRPr="009E5190" w:rsidRDefault="00FC22B8" w:rsidP="00FC22B8">
      <w:pPr>
        <w:ind w:left="360"/>
      </w:pPr>
    </w:p>
    <w:p w14:paraId="35CCC73D" w14:textId="77777777" w:rsidR="00FC22B8" w:rsidRPr="009E5190" w:rsidRDefault="006A33D8" w:rsidP="00FC22B8">
      <w:pPr>
        <w:ind w:left="360"/>
      </w:pPr>
      <w:r w:rsidRPr="009E5190">
        <w:tab/>
      </w:r>
      <w:r w:rsidR="00FC22B8" w:rsidRPr="009E5190">
        <w:t>La siguiente tabla captura las acciones de costos y ahorros asociadas con el Proyecto WP, las descripciones de estas acciones y los costos o ahorros asociados con ellas durante el primer año. En la parte inferior del gráfico se encuentran los ahorros netos para el primer año del proyecto.</w:t>
      </w:r>
    </w:p>
    <w:p w14:paraId="0C045272" w14:textId="77777777" w:rsidR="00FC22B8" w:rsidRPr="009E5190" w:rsidRDefault="00FC22B8" w:rsidP="00FC22B8">
      <w:pPr>
        <w:ind w:left="360"/>
      </w:pPr>
    </w:p>
    <w:p w14:paraId="1CDB8661" w14:textId="77777777" w:rsidR="00FC22B8" w:rsidRPr="009E5190" w:rsidRDefault="00FC22B8" w:rsidP="00FC22B8"/>
    <w:tbl>
      <w:tblPr>
        <w:tblW w:w="900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790"/>
        <w:gridCol w:w="900"/>
        <w:gridCol w:w="3960"/>
        <w:gridCol w:w="1350"/>
      </w:tblGrid>
      <w:tr w:rsidR="00FC22B8" w:rsidRPr="009E5190" w14:paraId="54C4BCB5" w14:textId="77777777" w:rsidTr="00723AEA">
        <w:trPr>
          <w:cantSplit/>
          <w:tblHeader/>
        </w:trPr>
        <w:tc>
          <w:tcPr>
            <w:tcW w:w="2790" w:type="dxa"/>
            <w:shd w:val="clear" w:color="auto" w:fill="E6E6E6"/>
            <w:vAlign w:val="center"/>
          </w:tcPr>
          <w:p w14:paraId="2CBEFC19"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Acción</w:t>
            </w:r>
          </w:p>
        </w:tc>
        <w:tc>
          <w:tcPr>
            <w:tcW w:w="900" w:type="dxa"/>
            <w:shd w:val="clear" w:color="auto" w:fill="E6E6E6"/>
          </w:tcPr>
          <w:p w14:paraId="35DA2226"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tipo de acción</w:t>
            </w:r>
          </w:p>
        </w:tc>
        <w:tc>
          <w:tcPr>
            <w:tcW w:w="3960" w:type="dxa"/>
            <w:shd w:val="clear" w:color="auto" w:fill="E6E6E6"/>
          </w:tcPr>
          <w:p w14:paraId="0C5CE832"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Descripción</w:t>
            </w:r>
          </w:p>
        </w:tc>
        <w:tc>
          <w:tcPr>
            <w:tcW w:w="1350" w:type="dxa"/>
            <w:shd w:val="clear" w:color="auto" w:fill="E6E6E6"/>
            <w:vAlign w:val="center"/>
          </w:tcPr>
          <w:p w14:paraId="63447837"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Costos del primer año (- indica ahorros anticipados)</w:t>
            </w:r>
          </w:p>
        </w:tc>
      </w:tr>
      <w:tr w:rsidR="00FC22B8" w:rsidRPr="009E5190" w14:paraId="4001E654" w14:textId="77777777" w:rsidTr="00723AEA">
        <w:trPr>
          <w:cantSplit/>
        </w:trPr>
        <w:tc>
          <w:tcPr>
            <w:tcW w:w="2790" w:type="dxa"/>
            <w:vAlign w:val="center"/>
          </w:tcPr>
          <w:p w14:paraId="1A8846B8" w14:textId="77777777" w:rsidR="00FC22B8" w:rsidRPr="009E5190" w:rsidRDefault="00FC22B8" w:rsidP="00723AEA">
            <w:pPr>
              <w:pStyle w:val="TableText"/>
              <w:rPr>
                <w:rFonts w:asciiTheme="minorHAnsi" w:hAnsiTheme="minorHAnsi"/>
              </w:rPr>
            </w:pPr>
            <w:r w:rsidRPr="009E5190">
              <w:rPr>
                <w:rFonts w:asciiTheme="minorHAnsi" w:hAnsiTheme="minorHAnsi"/>
              </w:rPr>
              <w:t>Comprar productos y licencias basados ​​en la web</w:t>
            </w:r>
          </w:p>
        </w:tc>
        <w:tc>
          <w:tcPr>
            <w:tcW w:w="900" w:type="dxa"/>
            <w:vAlign w:val="center"/>
          </w:tcPr>
          <w:p w14:paraId="790DC7F3" w14:textId="77777777" w:rsidR="00FC22B8" w:rsidRPr="009E5190" w:rsidRDefault="00FC22B8" w:rsidP="00723AEA">
            <w:pPr>
              <w:pStyle w:val="TableText"/>
              <w:rPr>
                <w:rFonts w:asciiTheme="minorHAnsi" w:hAnsiTheme="minorHAnsi"/>
              </w:rPr>
            </w:pPr>
            <w:r w:rsidRPr="009E5190">
              <w:rPr>
                <w:rFonts w:asciiTheme="minorHAnsi" w:hAnsiTheme="minorHAnsi"/>
              </w:rPr>
              <w:t>Costo</w:t>
            </w:r>
          </w:p>
        </w:tc>
        <w:tc>
          <w:tcPr>
            <w:tcW w:w="3960" w:type="dxa"/>
            <w:vAlign w:val="center"/>
          </w:tcPr>
          <w:p w14:paraId="20BC9D94" w14:textId="77777777" w:rsidR="00FC22B8" w:rsidRPr="009E5190" w:rsidRDefault="00FC22B8" w:rsidP="00723AEA">
            <w:pPr>
              <w:pStyle w:val="TableText"/>
              <w:rPr>
                <w:rFonts w:asciiTheme="minorHAnsi" w:hAnsiTheme="minorHAnsi"/>
              </w:rPr>
            </w:pPr>
            <w:r w:rsidRPr="009E5190">
              <w:rPr>
                <w:rFonts w:asciiTheme="minorHAnsi" w:hAnsiTheme="minorHAnsi"/>
              </w:rPr>
              <w:t>Inversión inicial para el proyecto WP</w:t>
            </w:r>
          </w:p>
        </w:tc>
        <w:tc>
          <w:tcPr>
            <w:tcW w:w="1350" w:type="dxa"/>
            <w:vAlign w:val="center"/>
          </w:tcPr>
          <w:p w14:paraId="7EF60A9B" w14:textId="77777777" w:rsidR="00FC22B8" w:rsidRPr="009E5190" w:rsidRDefault="00FC22B8" w:rsidP="00723AEA">
            <w:pPr>
              <w:pStyle w:val="TableText"/>
              <w:jc w:val="right"/>
              <w:rPr>
                <w:rFonts w:asciiTheme="minorHAnsi" w:hAnsiTheme="minorHAnsi"/>
              </w:rPr>
            </w:pPr>
            <w:r w:rsidRPr="009E5190">
              <w:rPr>
                <w:rFonts w:asciiTheme="minorHAnsi" w:hAnsiTheme="minorHAnsi"/>
              </w:rPr>
              <w:t>$ 400,000.00</w:t>
            </w:r>
          </w:p>
        </w:tc>
      </w:tr>
      <w:tr w:rsidR="00FC22B8" w:rsidRPr="009E5190" w14:paraId="3AA819B6" w14:textId="77777777" w:rsidTr="00723AEA">
        <w:trPr>
          <w:cantSplit/>
        </w:trPr>
        <w:tc>
          <w:tcPr>
            <w:tcW w:w="2790" w:type="dxa"/>
            <w:vAlign w:val="center"/>
          </w:tcPr>
          <w:p w14:paraId="23EDEE79" w14:textId="77777777" w:rsidR="00FC22B8" w:rsidRPr="009E5190" w:rsidRDefault="00FC22B8" w:rsidP="00723AEA">
            <w:pPr>
              <w:pStyle w:val="TableText"/>
              <w:rPr>
                <w:rFonts w:asciiTheme="minorHAnsi" w:hAnsiTheme="minorHAnsi"/>
              </w:rPr>
            </w:pPr>
            <w:r w:rsidRPr="009E5190">
              <w:rPr>
                <w:rFonts w:asciiTheme="minorHAnsi" w:hAnsiTheme="minorHAnsi"/>
              </w:rPr>
              <w:t>Instalación y capacitación de software.</w:t>
            </w:r>
          </w:p>
        </w:tc>
        <w:tc>
          <w:tcPr>
            <w:tcW w:w="900" w:type="dxa"/>
            <w:vAlign w:val="center"/>
          </w:tcPr>
          <w:p w14:paraId="79E25625" w14:textId="77777777" w:rsidR="00FC22B8" w:rsidRPr="009E5190" w:rsidRDefault="00FC22B8" w:rsidP="00723AEA">
            <w:pPr>
              <w:pStyle w:val="TableText"/>
              <w:rPr>
                <w:rFonts w:asciiTheme="minorHAnsi" w:hAnsiTheme="minorHAnsi"/>
              </w:rPr>
            </w:pPr>
            <w:r w:rsidRPr="009E5190">
              <w:rPr>
                <w:rFonts w:asciiTheme="minorHAnsi" w:hAnsiTheme="minorHAnsi"/>
              </w:rPr>
              <w:t>Costo</w:t>
            </w:r>
          </w:p>
        </w:tc>
        <w:tc>
          <w:tcPr>
            <w:tcW w:w="3960" w:type="dxa"/>
            <w:vAlign w:val="center"/>
          </w:tcPr>
          <w:p w14:paraId="7B0FC080" w14:textId="77777777" w:rsidR="00FC22B8" w:rsidRPr="009E5190" w:rsidRDefault="00FC22B8" w:rsidP="00723AEA">
            <w:pPr>
              <w:pStyle w:val="TableText"/>
              <w:rPr>
                <w:rFonts w:asciiTheme="minorHAnsi" w:hAnsiTheme="minorHAnsi"/>
              </w:rPr>
            </w:pPr>
            <w:r w:rsidRPr="009E5190">
              <w:rPr>
                <w:rFonts w:asciiTheme="minorHAnsi" w:hAnsiTheme="minorHAnsi"/>
              </w:rPr>
              <w:t>Costo para el grupo de TI para instalar nuevo software y para el grupo de capacitación capacitar a todos los empleados</w:t>
            </w:r>
          </w:p>
        </w:tc>
        <w:tc>
          <w:tcPr>
            <w:tcW w:w="1350" w:type="dxa"/>
            <w:vAlign w:val="center"/>
          </w:tcPr>
          <w:p w14:paraId="2658E078" w14:textId="77777777" w:rsidR="00FC22B8" w:rsidRPr="009E5190" w:rsidRDefault="00FC22B8" w:rsidP="00723AEA">
            <w:pPr>
              <w:pStyle w:val="TableText"/>
              <w:jc w:val="right"/>
              <w:rPr>
                <w:rFonts w:asciiTheme="minorHAnsi" w:hAnsiTheme="minorHAnsi"/>
              </w:rPr>
            </w:pPr>
            <w:r w:rsidRPr="009E5190">
              <w:rPr>
                <w:rFonts w:asciiTheme="minorHAnsi" w:hAnsiTheme="minorHAnsi"/>
              </w:rPr>
              <w:t>$ 100,000.00</w:t>
            </w:r>
          </w:p>
        </w:tc>
      </w:tr>
      <w:tr w:rsidR="00FC22B8" w:rsidRPr="009E5190" w14:paraId="0EF83D63" w14:textId="77777777" w:rsidTr="00723AEA">
        <w:trPr>
          <w:cantSplit/>
        </w:trPr>
        <w:tc>
          <w:tcPr>
            <w:tcW w:w="2790" w:type="dxa"/>
            <w:vAlign w:val="center"/>
          </w:tcPr>
          <w:p w14:paraId="5DEF24D8" w14:textId="77777777" w:rsidR="00FC22B8" w:rsidRPr="009E5190" w:rsidRDefault="00FC22B8" w:rsidP="00723AEA">
            <w:pPr>
              <w:pStyle w:val="TableText"/>
              <w:rPr>
                <w:rFonts w:asciiTheme="minorHAnsi" w:hAnsiTheme="minorHAnsi"/>
              </w:rPr>
            </w:pPr>
            <w:r w:rsidRPr="009E5190">
              <w:rPr>
                <w:rFonts w:asciiTheme="minorHAnsi" w:hAnsiTheme="minorHAnsi"/>
              </w:rPr>
              <w:t>Reduzca el personal de recursos humanos y nómina en 5 empleados</w:t>
            </w:r>
          </w:p>
        </w:tc>
        <w:tc>
          <w:tcPr>
            <w:tcW w:w="900" w:type="dxa"/>
            <w:vAlign w:val="center"/>
          </w:tcPr>
          <w:p w14:paraId="3A65687B" w14:textId="77777777" w:rsidR="00FC22B8" w:rsidRPr="009E5190" w:rsidRDefault="00FC22B8" w:rsidP="00723AEA">
            <w:pPr>
              <w:pStyle w:val="TableText"/>
              <w:rPr>
                <w:rFonts w:asciiTheme="minorHAnsi" w:hAnsiTheme="minorHAnsi"/>
              </w:rPr>
            </w:pPr>
            <w:r w:rsidRPr="009E5190">
              <w:rPr>
                <w:rFonts w:asciiTheme="minorHAnsi" w:hAnsiTheme="minorHAnsi"/>
              </w:rPr>
              <w:t>Ahorros</w:t>
            </w:r>
          </w:p>
        </w:tc>
        <w:tc>
          <w:tcPr>
            <w:tcW w:w="3960" w:type="dxa"/>
            <w:vAlign w:val="center"/>
          </w:tcPr>
          <w:p w14:paraId="5F6613BE" w14:textId="77777777" w:rsidR="00FC22B8" w:rsidRPr="009E5190" w:rsidRDefault="00FC22B8" w:rsidP="00723AEA">
            <w:pPr>
              <w:pStyle w:val="TableText"/>
              <w:rPr>
                <w:rFonts w:asciiTheme="minorHAnsi" w:hAnsiTheme="minorHAnsi"/>
              </w:rPr>
            </w:pPr>
            <w:r w:rsidRPr="009E5190">
              <w:rPr>
                <w:rFonts w:asciiTheme="minorHAnsi" w:hAnsiTheme="minorHAnsi"/>
              </w:rPr>
              <w:t>Una reducción inmediata en los gastos generales igual al salario anual de 3 especialistas en recursos humanos y 2 analistas de nómina.</w:t>
            </w:r>
          </w:p>
        </w:tc>
        <w:tc>
          <w:tcPr>
            <w:tcW w:w="1350" w:type="dxa"/>
            <w:vAlign w:val="center"/>
          </w:tcPr>
          <w:p w14:paraId="6A1050CA" w14:textId="77777777" w:rsidR="00FC22B8" w:rsidRPr="009E5190" w:rsidRDefault="00FC22B8" w:rsidP="00723AEA">
            <w:pPr>
              <w:pStyle w:val="TableText"/>
              <w:jc w:val="right"/>
              <w:rPr>
                <w:rFonts w:asciiTheme="minorHAnsi" w:hAnsiTheme="minorHAnsi"/>
              </w:rPr>
            </w:pPr>
            <w:r w:rsidRPr="009E5190">
              <w:rPr>
                <w:rFonts w:asciiTheme="minorHAnsi" w:hAnsiTheme="minorHAnsi"/>
              </w:rPr>
              <w:t>- $ 183,495.00</w:t>
            </w:r>
          </w:p>
        </w:tc>
      </w:tr>
      <w:tr w:rsidR="00FC22B8" w:rsidRPr="009E5190" w14:paraId="010AEE18" w14:textId="77777777" w:rsidTr="00723AEA">
        <w:trPr>
          <w:cantSplit/>
        </w:trPr>
        <w:tc>
          <w:tcPr>
            <w:tcW w:w="2790" w:type="dxa"/>
            <w:vAlign w:val="center"/>
          </w:tcPr>
          <w:p w14:paraId="6457B6EF" w14:textId="77777777" w:rsidR="00FC22B8" w:rsidRPr="009E5190" w:rsidRDefault="00FC22B8" w:rsidP="00723AEA">
            <w:pPr>
              <w:pStyle w:val="TableText"/>
              <w:rPr>
                <w:rFonts w:asciiTheme="minorHAnsi" w:hAnsiTheme="minorHAnsi"/>
              </w:rPr>
            </w:pPr>
            <w:r w:rsidRPr="009E5190">
              <w:rPr>
                <w:rFonts w:asciiTheme="minorHAnsi" w:hAnsiTheme="minorHAnsi"/>
              </w:rPr>
              <w:t>Los gerentes ya no están obligados a trabajar con nóminas no facturables y tareas administrativas</w:t>
            </w:r>
          </w:p>
        </w:tc>
        <w:tc>
          <w:tcPr>
            <w:tcW w:w="900" w:type="dxa"/>
            <w:vAlign w:val="center"/>
          </w:tcPr>
          <w:p w14:paraId="1411E2F7" w14:textId="77777777" w:rsidR="00FC22B8" w:rsidRPr="009E5190" w:rsidRDefault="00FC22B8" w:rsidP="00723AEA">
            <w:pPr>
              <w:pStyle w:val="TableText"/>
              <w:rPr>
                <w:rFonts w:asciiTheme="minorHAnsi" w:hAnsiTheme="minorHAnsi"/>
              </w:rPr>
            </w:pPr>
            <w:r w:rsidRPr="009E5190">
              <w:rPr>
                <w:rFonts w:asciiTheme="minorHAnsi" w:hAnsiTheme="minorHAnsi"/>
              </w:rPr>
              <w:t>Ahorros</w:t>
            </w:r>
          </w:p>
        </w:tc>
        <w:tc>
          <w:tcPr>
            <w:tcW w:w="3960" w:type="dxa"/>
            <w:vAlign w:val="center"/>
          </w:tcPr>
          <w:p w14:paraId="0D3CE60A" w14:textId="77777777" w:rsidR="00FC22B8" w:rsidRPr="009E5190" w:rsidRDefault="00FC22B8" w:rsidP="00723AEA">
            <w:pPr>
              <w:pStyle w:val="TableText"/>
              <w:rPr>
                <w:rFonts w:asciiTheme="minorHAnsi" w:hAnsiTheme="minorHAnsi"/>
              </w:rPr>
            </w:pPr>
            <w:r w:rsidRPr="009E5190">
              <w:rPr>
                <w:rFonts w:asciiTheme="minorHAnsi" w:hAnsiTheme="minorHAnsi"/>
              </w:rPr>
              <w:t>Actualmente, 18 gerentes regionales promedian 16 horas semanales de tiempo no facturable. Se anticipa que este número se reducirá a no más de 2 horas por semana. A un promedio de $ 36.00 por hora, esto se traduce en ($ 36.00 x 14 horas / semana menos tiempo no facturable x 18 gerentes) $ 9072.00 aumento de ingresos por semana.</w:t>
            </w:r>
            <w:proofErr w:type="spellStart"/>
            <w:proofErr w:type="spellEnd"/>
          </w:p>
        </w:tc>
        <w:tc>
          <w:tcPr>
            <w:tcW w:w="1350" w:type="dxa"/>
            <w:vAlign w:val="center"/>
          </w:tcPr>
          <w:p w14:paraId="7451CBF8" w14:textId="77777777" w:rsidR="00FC22B8" w:rsidRPr="009E5190" w:rsidRDefault="00FC22B8" w:rsidP="00723AEA">
            <w:pPr>
              <w:pStyle w:val="TableText"/>
              <w:jc w:val="right"/>
              <w:rPr>
                <w:rFonts w:asciiTheme="minorHAnsi" w:hAnsiTheme="minorHAnsi"/>
              </w:rPr>
            </w:pPr>
            <w:r w:rsidRPr="009E5190">
              <w:rPr>
                <w:rFonts w:asciiTheme="minorHAnsi" w:hAnsiTheme="minorHAnsi"/>
              </w:rPr>
              <w:t>- $ 471,744.00</w:t>
            </w:r>
          </w:p>
        </w:tc>
      </w:tr>
      <w:tr w:rsidR="00FC22B8" w:rsidRPr="009E5190" w14:paraId="74DD3FE5" w14:textId="77777777" w:rsidTr="00723AEA">
        <w:trPr>
          <w:cantSplit/>
        </w:trPr>
        <w:tc>
          <w:tcPr>
            <w:tcW w:w="2790" w:type="dxa"/>
            <w:vAlign w:val="center"/>
          </w:tcPr>
          <w:p w14:paraId="1B5CD215" w14:textId="77777777" w:rsidR="00FC22B8" w:rsidRPr="009E5190" w:rsidRDefault="00FC22B8" w:rsidP="00723AEA">
            <w:pPr>
              <w:pStyle w:val="TableText"/>
              <w:rPr>
                <w:rFonts w:asciiTheme="minorHAnsi" w:hAnsiTheme="minorHAnsi"/>
              </w:rPr>
            </w:pPr>
            <w:r w:rsidRPr="009E5190">
              <w:rPr>
                <w:rFonts w:asciiTheme="minorHAnsi" w:hAnsiTheme="minorHAnsi"/>
              </w:rPr>
              <w:t>Se requiere mantenimiento del sistema cada 6 meses en lugar de mensualmente</w:t>
            </w:r>
          </w:p>
        </w:tc>
        <w:tc>
          <w:tcPr>
            <w:tcW w:w="900" w:type="dxa"/>
            <w:vAlign w:val="center"/>
          </w:tcPr>
          <w:p w14:paraId="52F42E6B" w14:textId="77777777" w:rsidR="00FC22B8" w:rsidRPr="009E5190" w:rsidRDefault="00FC22B8" w:rsidP="00723AEA">
            <w:pPr>
              <w:pStyle w:val="TableText"/>
              <w:rPr>
                <w:rFonts w:asciiTheme="minorHAnsi" w:hAnsiTheme="minorHAnsi"/>
              </w:rPr>
            </w:pPr>
            <w:r w:rsidRPr="009E5190">
              <w:rPr>
                <w:rFonts w:asciiTheme="minorHAnsi" w:hAnsiTheme="minorHAnsi"/>
              </w:rPr>
              <w:t>Ahorros</w:t>
            </w:r>
          </w:p>
        </w:tc>
        <w:tc>
          <w:tcPr>
            <w:tcW w:w="3960" w:type="dxa"/>
            <w:vAlign w:val="center"/>
          </w:tcPr>
          <w:p w14:paraId="7CA5AC73" w14:textId="77777777" w:rsidR="00FC22B8" w:rsidRPr="009E5190" w:rsidRDefault="00FC22B8" w:rsidP="00723AEA">
            <w:pPr>
              <w:pStyle w:val="TableText"/>
              <w:rPr>
                <w:rFonts w:asciiTheme="minorHAnsi" w:hAnsiTheme="minorHAnsi"/>
              </w:rPr>
            </w:pPr>
            <w:r w:rsidRPr="009E5190">
              <w:rPr>
                <w:rFonts w:asciiTheme="minorHAnsi" w:hAnsiTheme="minorHAnsi"/>
              </w:rPr>
              <w:t>El uso menos frecuente de los recursos de TI que trabajan en tareas sin valor agregado resulta en un ahorro de aproximadamente $ 42,000 por año.</w:t>
            </w:r>
          </w:p>
        </w:tc>
        <w:tc>
          <w:tcPr>
            <w:tcW w:w="1350" w:type="dxa"/>
            <w:vAlign w:val="center"/>
          </w:tcPr>
          <w:p w14:paraId="7AD5BDBF" w14:textId="77777777" w:rsidR="00FC22B8" w:rsidRPr="009E5190" w:rsidRDefault="00FC22B8" w:rsidP="00723AEA">
            <w:pPr>
              <w:pStyle w:val="TableText"/>
              <w:jc w:val="right"/>
              <w:rPr>
                <w:rFonts w:asciiTheme="minorHAnsi" w:hAnsiTheme="minorHAnsi"/>
              </w:rPr>
            </w:pPr>
            <w:r w:rsidRPr="009E5190">
              <w:rPr>
                <w:rFonts w:asciiTheme="minorHAnsi" w:hAnsiTheme="minorHAnsi"/>
              </w:rPr>
              <w:t>- $ 42,000</w:t>
            </w:r>
          </w:p>
        </w:tc>
      </w:tr>
      <w:tr w:rsidR="00FC22B8" w:rsidRPr="009E5190" w14:paraId="78BFE338" w14:textId="77777777" w:rsidTr="00723AEA">
        <w:trPr>
          <w:cantSplit/>
        </w:trPr>
        <w:tc>
          <w:tcPr>
            <w:tcW w:w="2790" w:type="dxa"/>
            <w:tcBorders>
              <w:bottom w:val="single" w:sz="6" w:space="0" w:color="999999"/>
            </w:tcBorders>
            <w:vAlign w:val="center"/>
          </w:tcPr>
          <w:p w14:paraId="66E9299A" w14:textId="77777777" w:rsidR="00FC22B8" w:rsidRPr="009E5190" w:rsidRDefault="00FC22B8" w:rsidP="00723AEA">
            <w:pPr>
              <w:pStyle w:val="TableText"/>
              <w:rPr>
                <w:rFonts w:asciiTheme="minorHAnsi" w:hAnsiTheme="minorHAnsi"/>
              </w:rPr>
            </w:pPr>
            <w:r w:rsidRPr="009E5190">
              <w:rPr>
                <w:rFonts w:asciiTheme="minorHAnsi" w:hAnsiTheme="minorHAnsi"/>
              </w:rPr>
              <w:t>Reduce la rotación de empleados en un 10%</w:t>
            </w:r>
          </w:p>
        </w:tc>
        <w:tc>
          <w:tcPr>
            <w:tcW w:w="900" w:type="dxa"/>
            <w:tcBorders>
              <w:bottom w:val="single" w:sz="6" w:space="0" w:color="999999"/>
            </w:tcBorders>
            <w:vAlign w:val="center"/>
          </w:tcPr>
          <w:p w14:paraId="19EDEB10" w14:textId="77777777" w:rsidR="00FC22B8" w:rsidRPr="009E5190" w:rsidRDefault="00FC22B8" w:rsidP="00723AEA">
            <w:pPr>
              <w:pStyle w:val="TableText"/>
              <w:rPr>
                <w:rFonts w:asciiTheme="minorHAnsi" w:hAnsiTheme="minorHAnsi"/>
              </w:rPr>
            </w:pPr>
            <w:r w:rsidRPr="009E5190">
              <w:rPr>
                <w:rFonts w:asciiTheme="minorHAnsi" w:hAnsiTheme="minorHAnsi"/>
              </w:rPr>
              <w:t>Ahorros</w:t>
            </w:r>
          </w:p>
        </w:tc>
        <w:tc>
          <w:tcPr>
            <w:tcW w:w="3960" w:type="dxa"/>
            <w:tcBorders>
              <w:bottom w:val="single" w:sz="6" w:space="0" w:color="999999"/>
            </w:tcBorders>
            <w:vAlign w:val="center"/>
          </w:tcPr>
          <w:p w14:paraId="575F90CA" w14:textId="77777777" w:rsidR="00FC22B8" w:rsidRPr="009E5190" w:rsidRDefault="00FC22B8" w:rsidP="00723AEA">
            <w:pPr>
              <w:pStyle w:val="TableText"/>
              <w:rPr>
                <w:rFonts w:asciiTheme="minorHAnsi" w:hAnsiTheme="minorHAnsi"/>
              </w:rPr>
            </w:pPr>
            <w:r w:rsidRPr="009E5190">
              <w:rPr>
                <w:rFonts w:asciiTheme="minorHAnsi" w:hAnsiTheme="minorHAnsi"/>
              </w:rPr>
              <w:t>El ahorro en costos para superar el proceso de salida de empleados y reclutar, contratar y capacitar a nuevos empleados es de aproximadamente $ 50,000 en el primer año.</w:t>
            </w:r>
          </w:p>
        </w:tc>
        <w:tc>
          <w:tcPr>
            <w:tcW w:w="1350" w:type="dxa"/>
            <w:tcBorders>
              <w:bottom w:val="single" w:sz="6" w:space="0" w:color="999999"/>
            </w:tcBorders>
            <w:vAlign w:val="center"/>
          </w:tcPr>
          <w:p w14:paraId="08427645" w14:textId="77777777" w:rsidR="00FC22B8" w:rsidRPr="009E5190" w:rsidRDefault="00FC22B8" w:rsidP="00723AEA">
            <w:pPr>
              <w:pStyle w:val="TableText"/>
              <w:jc w:val="right"/>
              <w:rPr>
                <w:rFonts w:asciiTheme="minorHAnsi" w:hAnsiTheme="minorHAnsi"/>
              </w:rPr>
            </w:pPr>
            <w:r w:rsidRPr="009E5190">
              <w:rPr>
                <w:rFonts w:asciiTheme="minorHAnsi" w:hAnsiTheme="minorHAnsi"/>
              </w:rPr>
              <w:t>- $ 50,000</w:t>
            </w:r>
          </w:p>
        </w:tc>
      </w:tr>
      <w:tr w:rsidR="00FC22B8" w:rsidRPr="009E5190" w14:paraId="4C7F5D4B" w14:textId="77777777" w:rsidTr="00723AEA">
        <w:trPr>
          <w:cantSplit/>
        </w:trPr>
        <w:tc>
          <w:tcPr>
            <w:tcW w:w="2790" w:type="dxa"/>
            <w:shd w:val="clear" w:color="auto" w:fill="C0C0C0"/>
            <w:vAlign w:val="center"/>
          </w:tcPr>
          <w:p w14:paraId="747CD759" w14:textId="77777777" w:rsidR="00FC22B8" w:rsidRPr="009E5190" w:rsidRDefault="00FC22B8" w:rsidP="00723AEA">
            <w:pPr>
              <w:pStyle w:val="TableText"/>
              <w:rPr>
                <w:rFonts w:asciiTheme="minorHAnsi" w:hAnsiTheme="minorHAnsi"/>
                <w:b/>
              </w:rPr>
            </w:pPr>
            <w:r w:rsidRPr="009E5190">
              <w:rPr>
                <w:rFonts w:asciiTheme="minorHAnsi" w:hAnsiTheme="minorHAnsi"/>
                <w:b/>
              </w:rPr>
              <w:t>Ahorro neto del primer año</w:t>
            </w:r>
          </w:p>
        </w:tc>
        <w:tc>
          <w:tcPr>
            <w:tcW w:w="900" w:type="dxa"/>
            <w:shd w:val="clear" w:color="auto" w:fill="C0C0C0"/>
          </w:tcPr>
          <w:p w14:paraId="745E62D8" w14:textId="77777777" w:rsidR="00FC22B8" w:rsidRPr="009E5190" w:rsidRDefault="00FC22B8" w:rsidP="00723AEA">
            <w:pPr>
              <w:pStyle w:val="TableText"/>
              <w:rPr>
                <w:rFonts w:asciiTheme="minorHAnsi" w:hAnsiTheme="minorHAnsi"/>
              </w:rPr>
            </w:pPr>
          </w:p>
        </w:tc>
        <w:tc>
          <w:tcPr>
            <w:tcW w:w="3960" w:type="dxa"/>
            <w:shd w:val="clear" w:color="auto" w:fill="C0C0C0"/>
          </w:tcPr>
          <w:p w14:paraId="6402FFDD" w14:textId="77777777" w:rsidR="00FC22B8" w:rsidRPr="009E5190" w:rsidRDefault="00FC22B8" w:rsidP="00723AEA">
            <w:pPr>
              <w:pStyle w:val="TableText"/>
              <w:rPr>
                <w:rFonts w:asciiTheme="minorHAnsi" w:hAnsiTheme="minorHAnsi"/>
              </w:rPr>
            </w:pPr>
          </w:p>
        </w:tc>
        <w:tc>
          <w:tcPr>
            <w:tcW w:w="1350" w:type="dxa"/>
            <w:shd w:val="clear" w:color="auto" w:fill="C0C0C0"/>
            <w:vAlign w:val="center"/>
          </w:tcPr>
          <w:p w14:paraId="621EA3D0" w14:textId="77777777" w:rsidR="00FC22B8" w:rsidRPr="009E5190" w:rsidRDefault="00FC22B8" w:rsidP="00723AEA">
            <w:pPr>
              <w:pStyle w:val="TableText"/>
              <w:jc w:val="right"/>
              <w:rPr>
                <w:rFonts w:asciiTheme="minorHAnsi" w:hAnsiTheme="minorHAnsi"/>
                <w:b/>
              </w:rPr>
            </w:pPr>
            <w:r w:rsidRPr="009E5190">
              <w:rPr>
                <w:rFonts w:asciiTheme="minorHAnsi" w:hAnsiTheme="minorHAnsi"/>
                <w:b/>
              </w:rPr>
              <w:t>$ 247,239.00</w:t>
            </w:r>
          </w:p>
        </w:tc>
      </w:tr>
    </w:tbl>
    <w:p w14:paraId="4D2AF451" w14:textId="77777777" w:rsidR="00FC22B8" w:rsidRPr="009E5190" w:rsidRDefault="00FC22B8" w:rsidP="00FC22B8">
      <w:pPr>
        <w:ind w:left="360"/>
      </w:pPr>
    </w:p>
    <w:p w14:paraId="03EB9AC0" w14:textId="77777777" w:rsidR="00FC22B8" w:rsidRPr="009E5190" w:rsidRDefault="00FC22B8" w:rsidP="00FC22B8">
      <w:pPr>
        <w:ind w:left="360"/>
      </w:pPr>
      <w:r w:rsidRPr="009E5190">
        <w:t>Según el análisis de costo-beneficio anterior, vemos que al autorizar el Proyecto WP, Smith Consulting ahorrará $ 247,239.00 solo en el primer año. Esto representa una mejora significativa en nuestros costos operativos y es un claro indicador del beneficio que este proyecto tendrá en la compañía.</w:t>
      </w:r>
    </w:p>
    <w:p w14:paraId="009C6AA1" w14:textId="77777777" w:rsidR="00FC22B8" w:rsidRPr="009E5190" w:rsidRDefault="00FC22B8" w:rsidP="00FC22B8"/>
    <w:p w14:paraId="0BB362C8"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22" w:name="_Toc332112097"/>
      <w:r w:rsidRPr="009E5190">
        <w:rPr>
          <w:rFonts w:asciiTheme="minorHAnsi" w:hAnsiTheme="minorHAnsi"/>
          <w:smallCaps/>
          <w:sz w:val="28"/>
          <w:szCs w:val="28"/>
        </w:rPr>
        <w:lastRenderedPageBreak/>
        <w:t>Análisis de alternativas</w:t>
      </w:r>
      <w:bookmarkEnd w:id="22"/>
    </w:p>
    <w:p w14:paraId="7BE14049" w14:textId="77777777" w:rsidR="00FC22B8" w:rsidRPr="009E5190" w:rsidRDefault="00FC22B8" w:rsidP="00FC22B8">
      <w:pPr>
        <w:ind w:left="360"/>
        <w:rPr>
          <w:color w:val="008000"/>
        </w:rPr>
      </w:pPr>
      <w:r w:rsidRPr="009E5190">
        <w:rPr>
          <w:color w:val="008000"/>
        </w:rPr>
        <w:t>Todos los problemas comerciales pueden ser abordados por cualquier número de proyectos alternativos. Si bien el caso de negocios es el resultado de haber seleccionado una de esas opciones, también se debe incluir un breve resumen de las alternativas consideradas, una de las cuales debe ser el status quo o no hacer nada. También se deben incluir los motivos para no seleccionar las alternativas.</w:t>
      </w:r>
    </w:p>
    <w:p w14:paraId="0B6C2D9E" w14:textId="77777777" w:rsidR="00FC22B8" w:rsidRPr="009E5190" w:rsidRDefault="00FC22B8" w:rsidP="00FC22B8">
      <w:pPr>
        <w:ind w:left="360"/>
      </w:pPr>
    </w:p>
    <w:p w14:paraId="501EB048" w14:textId="77777777" w:rsidR="00FC22B8" w:rsidRPr="009E5190" w:rsidRDefault="00FC22B8" w:rsidP="00FC22B8">
      <w:pPr>
        <w:ind w:left="360"/>
      </w:pPr>
      <w:r w:rsidRPr="009E5190">
        <w:t>Se han considerado las siguientes opciones alternativas para abordar el problema comercial. Estas alternativas no fueron seleccionadas por una serie de razones que también se explican a continuación.</w:t>
      </w:r>
    </w:p>
    <w:p w14:paraId="445DA89A" w14:textId="77777777" w:rsidR="00FC22B8" w:rsidRPr="009E5190" w:rsidRDefault="00FC22B8" w:rsidP="00FC22B8">
      <w:pPr>
        <w:ind w:left="360"/>
      </w:pPr>
    </w:p>
    <w:tbl>
      <w:tblPr>
        <w:tblW w:w="891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4320"/>
        <w:gridCol w:w="4590"/>
      </w:tblGrid>
      <w:tr w:rsidR="00FC22B8" w:rsidRPr="009E5190" w14:paraId="69FA4B46" w14:textId="77777777" w:rsidTr="00723AEA">
        <w:trPr>
          <w:cantSplit/>
          <w:tblHeader/>
        </w:trPr>
        <w:tc>
          <w:tcPr>
            <w:tcW w:w="4320" w:type="dxa"/>
            <w:shd w:val="clear" w:color="auto" w:fill="E6E6E6"/>
            <w:vAlign w:val="center"/>
          </w:tcPr>
          <w:p w14:paraId="6F297A33"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Sin proyecto (Status Quo)</w:t>
            </w:r>
          </w:p>
        </w:tc>
        <w:tc>
          <w:tcPr>
            <w:tcW w:w="4590" w:type="dxa"/>
            <w:shd w:val="clear" w:color="auto" w:fill="E6E6E6"/>
            <w:vAlign w:val="center"/>
          </w:tcPr>
          <w:p w14:paraId="2541D7A3"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Razones para no seleccionar una alternativa</w:t>
            </w:r>
          </w:p>
        </w:tc>
      </w:tr>
      <w:tr w:rsidR="00FC22B8" w:rsidRPr="009E5190" w14:paraId="6593CCA8" w14:textId="77777777" w:rsidTr="00723AEA">
        <w:trPr>
          <w:cantSplit/>
        </w:trPr>
        <w:tc>
          <w:tcPr>
            <w:tcW w:w="4320" w:type="dxa"/>
          </w:tcPr>
          <w:p w14:paraId="4226AC13" w14:textId="77777777" w:rsidR="00FC22B8" w:rsidRPr="009E5190" w:rsidRDefault="00FC22B8" w:rsidP="00723AEA">
            <w:pPr>
              <w:pStyle w:val="TableText"/>
              <w:rPr>
                <w:rFonts w:asciiTheme="minorHAnsi" w:hAnsiTheme="minorHAnsi"/>
              </w:rPr>
            </w:pPr>
            <w:r w:rsidRPr="009E5190">
              <w:rPr>
                <w:rFonts w:asciiTheme="minorHAnsi" w:hAnsiTheme="minorHAnsi"/>
              </w:rPr>
              <w:t>Mantenga el sistema heredado de mainframe en su lugar</w:t>
            </w:r>
          </w:p>
        </w:tc>
        <w:tc>
          <w:tcPr>
            <w:tcW w:w="4590" w:type="dxa"/>
          </w:tcPr>
          <w:p w14:paraId="60A4211A" w14:textId="77777777" w:rsidR="00FC22B8" w:rsidRPr="009E5190" w:rsidRDefault="00FC22B8" w:rsidP="00FC22B8">
            <w:pPr>
              <w:pStyle w:val="TableText"/>
              <w:numPr>
                <w:ilvl w:val="0"/>
                <w:numId w:val="6"/>
              </w:numPr>
              <w:rPr>
                <w:rFonts w:asciiTheme="minorHAnsi" w:hAnsiTheme="minorHAnsi"/>
              </w:rPr>
            </w:pPr>
            <w:r w:rsidRPr="009E5190">
              <w:rPr>
                <w:rFonts w:asciiTheme="minorHAnsi" w:hAnsiTheme="minorHAnsi"/>
              </w:rPr>
              <w:t>Gastos innecesarios de fondos para aumentar los niveles de personal</w:t>
            </w:r>
          </w:p>
          <w:p w14:paraId="1396D83C" w14:textId="77777777" w:rsidR="00FC22B8" w:rsidRPr="009E5190" w:rsidRDefault="00FC22B8" w:rsidP="00FC22B8">
            <w:pPr>
              <w:pStyle w:val="TableText"/>
              <w:numPr>
                <w:ilvl w:val="0"/>
                <w:numId w:val="6"/>
              </w:numPr>
              <w:rPr>
                <w:rFonts w:asciiTheme="minorHAnsi" w:hAnsiTheme="minorHAnsi"/>
              </w:rPr>
            </w:pPr>
            <w:r w:rsidRPr="009E5190">
              <w:rPr>
                <w:rFonts w:asciiTheme="minorHAnsi" w:hAnsiTheme="minorHAnsi"/>
              </w:rPr>
              <w:t>Ocurrencia continua de una gran cantidad de errores de datos</w:t>
            </w:r>
          </w:p>
          <w:p w14:paraId="1CF23DF5" w14:textId="77777777" w:rsidR="00FC22B8" w:rsidRPr="009E5190" w:rsidRDefault="00FC22B8" w:rsidP="00FC22B8">
            <w:pPr>
              <w:pStyle w:val="TableText"/>
              <w:numPr>
                <w:ilvl w:val="0"/>
                <w:numId w:val="6"/>
              </w:numPr>
              <w:rPr>
                <w:rFonts w:asciiTheme="minorHAnsi" w:hAnsiTheme="minorHAnsi"/>
              </w:rPr>
            </w:pPr>
            <w:r w:rsidRPr="009E5190">
              <w:rPr>
                <w:rFonts w:asciiTheme="minorHAnsi" w:hAnsiTheme="minorHAnsi"/>
              </w:rPr>
              <w:t>Informe pobre e inoportuno</w:t>
            </w:r>
          </w:p>
          <w:p w14:paraId="143F9069" w14:textId="77777777" w:rsidR="00FC22B8" w:rsidRPr="009E5190" w:rsidRDefault="00FC22B8" w:rsidP="00FC22B8">
            <w:pPr>
              <w:pStyle w:val="TableText"/>
              <w:numPr>
                <w:ilvl w:val="0"/>
                <w:numId w:val="6"/>
              </w:numPr>
              <w:rPr>
                <w:rFonts w:asciiTheme="minorHAnsi" w:hAnsiTheme="minorHAnsi"/>
              </w:rPr>
            </w:pPr>
            <w:r w:rsidRPr="009E5190">
              <w:rPr>
                <w:rFonts w:asciiTheme="minorHAnsi" w:hAnsiTheme="minorHAnsi"/>
              </w:rPr>
              <w:t>Falta de automatización</w:t>
            </w:r>
          </w:p>
        </w:tc>
      </w:tr>
      <w:tr w:rsidR="00FC22B8" w:rsidRPr="009E5190" w14:paraId="61AFB50F" w14:textId="77777777" w:rsidTr="00723AEA">
        <w:trPr>
          <w:cantSplit/>
        </w:trPr>
        <w:tc>
          <w:tcPr>
            <w:tcW w:w="4320" w:type="dxa"/>
            <w:shd w:val="clear" w:color="auto" w:fill="E6E6E6"/>
            <w:vAlign w:val="center"/>
          </w:tcPr>
          <w:p w14:paraId="721F31EE"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Opción alternativa</w:t>
            </w:r>
          </w:p>
        </w:tc>
        <w:tc>
          <w:tcPr>
            <w:tcW w:w="4590" w:type="dxa"/>
            <w:shd w:val="clear" w:color="auto" w:fill="E6E6E6"/>
            <w:vAlign w:val="center"/>
          </w:tcPr>
          <w:p w14:paraId="31CB5CB1"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Razones para no seleccionar una alternativa</w:t>
            </w:r>
          </w:p>
        </w:tc>
      </w:tr>
      <w:tr w:rsidR="00FC22B8" w:rsidRPr="009E5190" w14:paraId="3075E326" w14:textId="77777777" w:rsidTr="00723AEA">
        <w:trPr>
          <w:cantSplit/>
        </w:trPr>
        <w:tc>
          <w:tcPr>
            <w:tcW w:w="4320" w:type="dxa"/>
            <w:tcBorders>
              <w:bottom w:val="single" w:sz="6" w:space="0" w:color="999999"/>
            </w:tcBorders>
          </w:tcPr>
          <w:p w14:paraId="2CC1FA95" w14:textId="77777777" w:rsidR="00FC22B8" w:rsidRPr="009E5190" w:rsidRDefault="00FC22B8" w:rsidP="00723AEA">
            <w:pPr>
              <w:pStyle w:val="TableText"/>
              <w:rPr>
                <w:rFonts w:asciiTheme="minorHAnsi" w:hAnsiTheme="minorHAnsi"/>
              </w:rPr>
            </w:pPr>
            <w:r w:rsidRPr="009E5190">
              <w:rPr>
                <w:rFonts w:asciiTheme="minorHAnsi" w:hAnsiTheme="minorHAnsi"/>
              </w:rPr>
              <w:t>Externalizar la implementación de una plataforma basada en web</w:t>
            </w:r>
          </w:p>
        </w:tc>
        <w:tc>
          <w:tcPr>
            <w:tcW w:w="4590" w:type="dxa"/>
            <w:tcBorders>
              <w:bottom w:val="single" w:sz="6" w:space="0" w:color="999999"/>
            </w:tcBorders>
          </w:tcPr>
          <w:p w14:paraId="28B702D1" w14:textId="77777777" w:rsidR="00FC22B8" w:rsidRPr="009E5190" w:rsidRDefault="00FC22B8" w:rsidP="00FC22B8">
            <w:pPr>
              <w:pStyle w:val="TableText"/>
              <w:numPr>
                <w:ilvl w:val="0"/>
                <w:numId w:val="7"/>
              </w:numPr>
              <w:rPr>
                <w:rFonts w:asciiTheme="minorHAnsi" w:hAnsiTheme="minorHAnsi"/>
              </w:rPr>
            </w:pPr>
            <w:r w:rsidRPr="009E5190">
              <w:rPr>
                <w:rFonts w:asciiTheme="minorHAnsi" w:hAnsiTheme="minorHAnsi"/>
              </w:rPr>
              <w:t>Costo significativamente mayor</w:t>
            </w:r>
          </w:p>
          <w:p w14:paraId="0FF3D9DB" w14:textId="77777777" w:rsidR="00FC22B8" w:rsidRPr="009E5190" w:rsidRDefault="00FC22B8" w:rsidP="00FC22B8">
            <w:pPr>
              <w:pStyle w:val="TableText"/>
              <w:numPr>
                <w:ilvl w:val="0"/>
                <w:numId w:val="7"/>
              </w:numPr>
              <w:rPr>
                <w:rFonts w:asciiTheme="minorHAnsi" w:hAnsiTheme="minorHAnsi"/>
              </w:rPr>
            </w:pPr>
            <w:r w:rsidRPr="009E5190">
              <w:rPr>
                <w:rFonts w:asciiTheme="minorHAnsi" w:hAnsiTheme="minorHAnsi"/>
              </w:rPr>
              <w:t>La experiencia ya existe en casa</w:t>
            </w:r>
          </w:p>
          <w:p w14:paraId="18F95671" w14:textId="77777777" w:rsidR="00FC22B8" w:rsidRPr="009E5190" w:rsidRDefault="00FC22B8" w:rsidP="00FC22B8">
            <w:pPr>
              <w:pStyle w:val="TableText"/>
              <w:numPr>
                <w:ilvl w:val="0"/>
                <w:numId w:val="7"/>
              </w:numPr>
              <w:rPr>
                <w:rFonts w:asciiTheme="minorHAnsi" w:hAnsiTheme="minorHAnsi"/>
              </w:rPr>
            </w:pPr>
            <w:r w:rsidRPr="009E5190">
              <w:rPr>
                <w:rFonts w:asciiTheme="minorHAnsi" w:hAnsiTheme="minorHAnsi"/>
              </w:rPr>
              <w:t>Falta de familiaridad del proveedor con nuestros requisitos internos.</w:t>
            </w:r>
          </w:p>
        </w:tc>
      </w:tr>
      <w:tr w:rsidR="00FC22B8" w:rsidRPr="009E5190" w14:paraId="36980D56" w14:textId="77777777" w:rsidTr="00723AEA">
        <w:trPr>
          <w:cantSplit/>
        </w:trPr>
        <w:tc>
          <w:tcPr>
            <w:tcW w:w="4320" w:type="dxa"/>
            <w:tcBorders>
              <w:top w:val="single" w:sz="6" w:space="0" w:color="999999"/>
              <w:left w:val="single" w:sz="6" w:space="0" w:color="999999"/>
              <w:bottom w:val="single" w:sz="6" w:space="0" w:color="999999"/>
              <w:right w:val="single" w:sz="6" w:space="0" w:color="999999"/>
            </w:tcBorders>
            <w:shd w:val="clear" w:color="auto" w:fill="E6E6E6"/>
          </w:tcPr>
          <w:p w14:paraId="35980830" w14:textId="77777777" w:rsidR="00FC22B8" w:rsidRPr="009E5190" w:rsidRDefault="00FC22B8" w:rsidP="00723AEA">
            <w:pPr>
              <w:pStyle w:val="TableText"/>
              <w:rPr>
                <w:rFonts w:asciiTheme="minorHAnsi" w:hAnsiTheme="minorHAnsi"/>
                <w:b/>
                <w:sz w:val="16"/>
                <w:szCs w:val="16"/>
              </w:rPr>
            </w:pPr>
            <w:r w:rsidRPr="009E5190">
              <w:rPr>
                <w:rFonts w:asciiTheme="minorHAnsi" w:hAnsiTheme="minorHAnsi"/>
                <w:b/>
                <w:sz w:val="16"/>
                <w:szCs w:val="16"/>
              </w:rPr>
              <w:t>Opción alternativa</w:t>
            </w:r>
          </w:p>
        </w:tc>
        <w:tc>
          <w:tcPr>
            <w:tcW w:w="4590" w:type="dxa"/>
            <w:tcBorders>
              <w:top w:val="single" w:sz="6" w:space="0" w:color="999999"/>
              <w:left w:val="single" w:sz="6" w:space="0" w:color="999999"/>
              <w:bottom w:val="single" w:sz="6" w:space="0" w:color="999999"/>
              <w:right w:val="single" w:sz="6" w:space="0" w:color="999999"/>
            </w:tcBorders>
            <w:shd w:val="clear" w:color="auto" w:fill="E6E6E6"/>
          </w:tcPr>
          <w:p w14:paraId="247EFC0C" w14:textId="77777777" w:rsidR="00FC22B8" w:rsidRPr="009E5190" w:rsidRDefault="00FC22B8" w:rsidP="00723AEA">
            <w:pPr>
              <w:pStyle w:val="TableText"/>
              <w:rPr>
                <w:rFonts w:asciiTheme="minorHAnsi" w:hAnsiTheme="minorHAnsi"/>
                <w:b/>
                <w:sz w:val="16"/>
                <w:szCs w:val="16"/>
              </w:rPr>
            </w:pPr>
            <w:r w:rsidRPr="009E5190">
              <w:rPr>
                <w:rFonts w:asciiTheme="minorHAnsi" w:hAnsiTheme="minorHAnsi"/>
                <w:b/>
                <w:sz w:val="16"/>
                <w:szCs w:val="16"/>
              </w:rPr>
              <w:t>Razones para no seleccionar una alternativa</w:t>
            </w:r>
          </w:p>
        </w:tc>
      </w:tr>
      <w:tr w:rsidR="00FC22B8" w:rsidRPr="009E5190" w14:paraId="1DB3C48D" w14:textId="77777777" w:rsidTr="00723AEA">
        <w:trPr>
          <w:cantSplit/>
        </w:trPr>
        <w:tc>
          <w:tcPr>
            <w:tcW w:w="4320" w:type="dxa"/>
            <w:tcBorders>
              <w:top w:val="single" w:sz="6" w:space="0" w:color="999999"/>
              <w:left w:val="single" w:sz="6" w:space="0" w:color="999999"/>
              <w:bottom w:val="single" w:sz="6" w:space="0" w:color="999999"/>
              <w:right w:val="single" w:sz="6" w:space="0" w:color="999999"/>
            </w:tcBorders>
          </w:tcPr>
          <w:p w14:paraId="02445FD5" w14:textId="77777777" w:rsidR="00FC22B8" w:rsidRPr="009E5190" w:rsidRDefault="00FC22B8" w:rsidP="00723AEA">
            <w:pPr>
              <w:pStyle w:val="TableText"/>
              <w:rPr>
                <w:rFonts w:asciiTheme="minorHAnsi" w:hAnsiTheme="minorHAnsi"/>
              </w:rPr>
            </w:pPr>
            <w:r w:rsidRPr="009E5190">
              <w:rPr>
                <w:rFonts w:asciiTheme="minorHAnsi" w:hAnsiTheme="minorHAnsi"/>
              </w:rPr>
              <w:t>Desarrollar software internamente</w:t>
            </w:r>
          </w:p>
        </w:tc>
        <w:tc>
          <w:tcPr>
            <w:tcW w:w="4590" w:type="dxa"/>
            <w:tcBorders>
              <w:top w:val="single" w:sz="6" w:space="0" w:color="999999"/>
              <w:left w:val="single" w:sz="6" w:space="0" w:color="999999"/>
              <w:bottom w:val="single" w:sz="6" w:space="0" w:color="999999"/>
              <w:right w:val="single" w:sz="6" w:space="0" w:color="999999"/>
            </w:tcBorders>
          </w:tcPr>
          <w:p w14:paraId="141D1BB7" w14:textId="77777777" w:rsidR="00FC22B8" w:rsidRPr="009E5190" w:rsidRDefault="00FC22B8" w:rsidP="00FC22B8">
            <w:pPr>
              <w:pStyle w:val="TableText"/>
              <w:numPr>
                <w:ilvl w:val="0"/>
                <w:numId w:val="8"/>
              </w:numPr>
              <w:rPr>
                <w:rFonts w:asciiTheme="minorHAnsi" w:hAnsiTheme="minorHAnsi"/>
              </w:rPr>
            </w:pPr>
            <w:r w:rsidRPr="009E5190">
              <w:rPr>
                <w:rFonts w:asciiTheme="minorHAnsi" w:hAnsiTheme="minorHAnsi"/>
              </w:rPr>
              <w:t>Falta de recursos calificados</w:t>
            </w:r>
          </w:p>
          <w:p w14:paraId="3BBCEAD7" w14:textId="77777777" w:rsidR="00FC22B8" w:rsidRPr="009E5190" w:rsidRDefault="00FC22B8" w:rsidP="00FC22B8">
            <w:pPr>
              <w:pStyle w:val="TableText"/>
              <w:numPr>
                <w:ilvl w:val="0"/>
                <w:numId w:val="8"/>
              </w:numPr>
              <w:rPr>
                <w:rFonts w:asciiTheme="minorHAnsi" w:hAnsiTheme="minorHAnsi"/>
              </w:rPr>
            </w:pPr>
            <w:r w:rsidRPr="009E5190">
              <w:rPr>
                <w:rFonts w:asciiTheme="minorHAnsi" w:hAnsiTheme="minorHAnsi"/>
              </w:rPr>
              <w:t>Costo significativo asociado con el diseño de software.</w:t>
            </w:r>
          </w:p>
          <w:p w14:paraId="5989FCCA" w14:textId="77777777" w:rsidR="00FC22B8" w:rsidRPr="009E5190" w:rsidRDefault="00FC22B8" w:rsidP="00FC22B8">
            <w:pPr>
              <w:pStyle w:val="TableText"/>
              <w:numPr>
                <w:ilvl w:val="0"/>
                <w:numId w:val="8"/>
              </w:numPr>
              <w:rPr>
                <w:rFonts w:asciiTheme="minorHAnsi" w:hAnsiTheme="minorHAnsi"/>
              </w:rPr>
            </w:pPr>
            <w:r w:rsidRPr="009E5190">
              <w:rPr>
                <w:rFonts w:asciiTheme="minorHAnsi" w:hAnsiTheme="minorHAnsi"/>
              </w:rPr>
              <w:t>El plazo requerido es demasiado largo</w:t>
            </w:r>
          </w:p>
        </w:tc>
      </w:tr>
    </w:tbl>
    <w:p w14:paraId="14880FAB" w14:textId="77777777" w:rsidR="00FC22B8" w:rsidRPr="009E5190" w:rsidRDefault="00FC22B8" w:rsidP="00FC22B8">
      <w:pPr>
        <w:ind w:left="360"/>
      </w:pPr>
    </w:p>
    <w:p w14:paraId="42CDE0AC"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23" w:name="_Toc332112098"/>
      <w:r w:rsidRPr="009E5190">
        <w:rPr>
          <w:rFonts w:asciiTheme="minorHAnsi" w:hAnsiTheme="minorHAnsi"/>
          <w:smallCaps/>
          <w:sz w:val="28"/>
          <w:szCs w:val="28"/>
        </w:rPr>
        <w:t>Aprobaciones</w:t>
      </w:r>
      <w:bookmarkEnd w:id="23"/>
    </w:p>
    <w:p w14:paraId="6F31003F" w14:textId="77777777" w:rsidR="00FC22B8" w:rsidRPr="009E5190" w:rsidRDefault="00FC22B8" w:rsidP="00FC22B8">
      <w:pPr>
        <w:rPr>
          <w:color w:val="008000"/>
        </w:rPr>
      </w:pPr>
      <w:r w:rsidRPr="009E5190">
        <w:rPr>
          <w:color w:val="008000"/>
        </w:rPr>
        <w:t>El caso de negocios es un documento con el que se otorga o se niega la aprobación para avanzar en la creación de un proyecto. Por lo tanto, el documento debe recibir aprobación o desaprobación de su junta de revisión ejecutiva</w:t>
      </w:r>
    </w:p>
    <w:p w14:paraId="45E361F4" w14:textId="77777777" w:rsidR="00FC22B8" w:rsidRPr="009E5190" w:rsidRDefault="00FC22B8" w:rsidP="00FC22B8">
      <w:pPr>
        <w:ind w:left="360"/>
      </w:pPr>
    </w:p>
    <w:p w14:paraId="3F31AB3A" w14:textId="77777777" w:rsidR="00FC22B8" w:rsidRPr="009E5190" w:rsidRDefault="00FC22B8" w:rsidP="00FC22B8">
      <w:pPr>
        <w:ind w:left="360"/>
      </w:pPr>
      <w:r w:rsidRPr="009E5190">
        <w:t>Las firmas de las personas a continuación indican una comprensión en el propósito y contenido de este documento por parte de quienes lo firman. Al firmar este documento, indica que aprueba el proyecto propuesto descrito en este caso de negocios y que se pueden tomar los siguientes pasos para crear un proyecto formal de acuerdo con los detalles descritos aquí.</w:t>
      </w:r>
    </w:p>
    <w:p w14:paraId="6F82A4E3" w14:textId="77777777" w:rsidR="00FC22B8" w:rsidRPr="009E5190" w:rsidRDefault="00FC22B8" w:rsidP="00FC22B8">
      <w:pPr>
        <w:ind w:left="360"/>
      </w:pPr>
    </w:p>
    <w:p w14:paraId="10459460" w14:textId="77777777" w:rsidR="00FC22B8" w:rsidRPr="009E5190" w:rsidRDefault="00FC22B8" w:rsidP="00FC22B8">
      <w:pPr>
        <w:ind w:left="360"/>
      </w:pPr>
    </w:p>
    <w:tbl>
      <w:tblPr>
        <w:tblW w:w="8460"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620"/>
        <w:gridCol w:w="2340"/>
        <w:gridCol w:w="3420"/>
        <w:gridCol w:w="1080"/>
      </w:tblGrid>
      <w:tr w:rsidR="00FC22B8" w:rsidRPr="009E5190" w14:paraId="4773A37B" w14:textId="77777777" w:rsidTr="00723AEA">
        <w:trPr>
          <w:jc w:val="center"/>
        </w:trPr>
        <w:tc>
          <w:tcPr>
            <w:tcW w:w="1620" w:type="dxa"/>
            <w:shd w:val="clear" w:color="auto" w:fill="E6E6E6"/>
            <w:vAlign w:val="center"/>
          </w:tcPr>
          <w:p w14:paraId="01FC89FC"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Nombre del aprobador</w:t>
            </w:r>
          </w:p>
        </w:tc>
        <w:tc>
          <w:tcPr>
            <w:tcW w:w="2340" w:type="dxa"/>
            <w:shd w:val="clear" w:color="auto" w:fill="E6E6E6"/>
            <w:vAlign w:val="center"/>
          </w:tcPr>
          <w:p w14:paraId="50464337"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 xml:space="preserve">Título </w:t>
            </w:r>
          </w:p>
        </w:tc>
        <w:tc>
          <w:tcPr>
            <w:tcW w:w="3420" w:type="dxa"/>
            <w:shd w:val="clear" w:color="auto" w:fill="E6E6E6"/>
            <w:vAlign w:val="center"/>
          </w:tcPr>
          <w:p w14:paraId="328D7771"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Firma</w:t>
            </w:r>
          </w:p>
        </w:tc>
        <w:tc>
          <w:tcPr>
            <w:tcW w:w="1080" w:type="dxa"/>
            <w:shd w:val="clear" w:color="auto" w:fill="E6E6E6"/>
            <w:vAlign w:val="center"/>
          </w:tcPr>
          <w:p w14:paraId="782BE817"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Fecha</w:t>
            </w:r>
          </w:p>
        </w:tc>
      </w:tr>
      <w:tr w:rsidR="00FC22B8" w:rsidRPr="009E5190" w14:paraId="084B0795" w14:textId="77777777" w:rsidTr="00723AEA">
        <w:trPr>
          <w:jc w:val="center"/>
        </w:trPr>
        <w:tc>
          <w:tcPr>
            <w:tcW w:w="1620" w:type="dxa"/>
            <w:vAlign w:val="center"/>
          </w:tcPr>
          <w:p w14:paraId="3A537987" w14:textId="77777777" w:rsidR="00FC22B8" w:rsidRPr="009E5190" w:rsidRDefault="00FC22B8" w:rsidP="00723AEA">
            <w:pPr>
              <w:pStyle w:val="TableText"/>
              <w:rPr>
                <w:rFonts w:asciiTheme="minorHAnsi" w:hAnsiTheme="minorHAnsi"/>
              </w:rPr>
            </w:pPr>
            <w:r w:rsidRPr="009E5190">
              <w:rPr>
                <w:rFonts w:asciiTheme="minorHAnsi" w:hAnsiTheme="minorHAnsi"/>
              </w:rPr>
              <w:lastRenderedPageBreak/>
              <w:t>Negro, J.</w:t>
            </w:r>
          </w:p>
        </w:tc>
        <w:tc>
          <w:tcPr>
            <w:tcW w:w="2340" w:type="dxa"/>
            <w:vAlign w:val="center"/>
          </w:tcPr>
          <w:p w14:paraId="2F6A13B3" w14:textId="77777777" w:rsidR="00FC22B8" w:rsidRPr="009E5190" w:rsidRDefault="00FC22B8" w:rsidP="00723AEA">
            <w:pPr>
              <w:pStyle w:val="TableText"/>
              <w:rPr>
                <w:rFonts w:asciiTheme="minorHAnsi" w:hAnsiTheme="minorHAnsi"/>
              </w:rPr>
            </w:pPr>
            <w:r w:rsidRPr="009E5190">
              <w:rPr>
                <w:rFonts w:asciiTheme="minorHAnsi" w:hAnsiTheme="minorHAnsi"/>
              </w:rPr>
              <w:t>Presidente y director de operaciones</w:t>
            </w:r>
          </w:p>
        </w:tc>
        <w:tc>
          <w:tcPr>
            <w:tcW w:w="3420" w:type="dxa"/>
            <w:vAlign w:val="center"/>
          </w:tcPr>
          <w:p w14:paraId="138283D6" w14:textId="77777777" w:rsidR="00FC22B8" w:rsidRPr="009E5190" w:rsidRDefault="00FC22B8" w:rsidP="00723AEA">
            <w:pPr>
              <w:pStyle w:val="TableText"/>
              <w:rPr>
                <w:rFonts w:asciiTheme="minorHAnsi" w:hAnsiTheme="minorHAnsi"/>
              </w:rPr>
            </w:pPr>
          </w:p>
        </w:tc>
        <w:tc>
          <w:tcPr>
            <w:tcW w:w="1080" w:type="dxa"/>
            <w:vAlign w:val="center"/>
          </w:tcPr>
          <w:p w14:paraId="11085900" w14:textId="77777777" w:rsidR="00FC22B8" w:rsidRPr="009E5190" w:rsidRDefault="00FC22B8" w:rsidP="00723AEA">
            <w:pPr>
              <w:pStyle w:val="TableText"/>
              <w:rPr>
                <w:rFonts w:asciiTheme="minorHAnsi" w:hAnsiTheme="minorHAnsi"/>
              </w:rPr>
            </w:pPr>
          </w:p>
        </w:tc>
      </w:tr>
      <w:tr w:rsidR="00FC22B8" w:rsidRPr="009E5190" w14:paraId="7D2D4312" w14:textId="77777777" w:rsidTr="00723AEA">
        <w:trPr>
          <w:jc w:val="center"/>
        </w:trPr>
        <w:tc>
          <w:tcPr>
            <w:tcW w:w="1620" w:type="dxa"/>
            <w:vAlign w:val="center"/>
          </w:tcPr>
          <w:p w14:paraId="416E838B" w14:textId="77777777" w:rsidR="00FC22B8" w:rsidRPr="009E5190" w:rsidRDefault="00FC22B8" w:rsidP="00723AEA">
            <w:pPr>
              <w:pStyle w:val="TableText"/>
              <w:rPr>
                <w:rFonts w:asciiTheme="minorHAnsi" w:hAnsiTheme="minorHAnsi"/>
              </w:rPr>
            </w:pPr>
            <w:r w:rsidRPr="009E5190">
              <w:rPr>
                <w:rFonts w:asciiTheme="minorHAnsi" w:hAnsiTheme="minorHAnsi"/>
              </w:rPr>
              <w:t>Brown, A.</w:t>
            </w:r>
          </w:p>
        </w:tc>
        <w:tc>
          <w:tcPr>
            <w:tcW w:w="2340" w:type="dxa"/>
            <w:vAlign w:val="center"/>
          </w:tcPr>
          <w:p w14:paraId="47B94FFA" w14:textId="77777777" w:rsidR="00FC22B8" w:rsidRPr="009E5190" w:rsidRDefault="00FC22B8" w:rsidP="00723AEA">
            <w:pPr>
              <w:pStyle w:val="TableText"/>
              <w:rPr>
                <w:rFonts w:asciiTheme="minorHAnsi" w:hAnsiTheme="minorHAnsi"/>
              </w:rPr>
            </w:pPr>
            <w:r w:rsidRPr="009E5190">
              <w:rPr>
                <w:rFonts w:asciiTheme="minorHAnsi" w:hAnsiTheme="minorHAnsi"/>
              </w:rPr>
              <w:t>Vicepresidente ejecutivo</w:t>
            </w:r>
          </w:p>
        </w:tc>
        <w:tc>
          <w:tcPr>
            <w:tcW w:w="3420" w:type="dxa"/>
            <w:vAlign w:val="center"/>
          </w:tcPr>
          <w:p w14:paraId="2B3DF38D" w14:textId="77777777" w:rsidR="00FC22B8" w:rsidRPr="009E5190" w:rsidRDefault="00FC22B8" w:rsidP="00723AEA">
            <w:pPr>
              <w:pStyle w:val="TableText"/>
              <w:rPr>
                <w:rFonts w:asciiTheme="minorHAnsi" w:hAnsiTheme="minorHAnsi"/>
              </w:rPr>
            </w:pPr>
          </w:p>
        </w:tc>
        <w:tc>
          <w:tcPr>
            <w:tcW w:w="1080" w:type="dxa"/>
            <w:vAlign w:val="center"/>
          </w:tcPr>
          <w:p w14:paraId="02B537E0" w14:textId="77777777" w:rsidR="00FC22B8" w:rsidRPr="009E5190" w:rsidRDefault="00FC22B8" w:rsidP="00723AEA">
            <w:pPr>
              <w:pStyle w:val="TableText"/>
              <w:rPr>
                <w:rFonts w:asciiTheme="minorHAnsi" w:hAnsiTheme="minorHAnsi"/>
              </w:rPr>
            </w:pPr>
          </w:p>
        </w:tc>
      </w:tr>
    </w:tbl>
    <w:p w14:paraId="4C72FA4F" w14:textId="77777777" w:rsidR="00FC22B8" w:rsidRPr="009E5190" w:rsidRDefault="00FC22B8" w:rsidP="00FC22B8">
      <w:r w:rsidRPr="009E5190">
        <w:rPr>
          <w:b/>
          <w:smallCaps/>
          <w:sz w:val="28"/>
          <w:szCs w:val="28"/>
        </w:rPr>
        <w:t xml:space="preserve"> </w:t>
      </w:r>
    </w:p>
    <w:p w14:paraId="71F98156" w14:textId="77777777" w:rsidR="00FC22B8" w:rsidRPr="009E5190" w:rsidRDefault="00FC22B8" w:rsidP="00FC22B8"/>
    <w:p w14:paraId="0BE3BBE1" w14:textId="77777777" w:rsidR="00FC22B8" w:rsidRPr="009E5190" w:rsidRDefault="00FC22B8" w:rsidP="00FC22B8">
      <w:r w:rsidRPr="009E5190">
        <w:t xml:space="preserve">Esta plantilla gratuita de Business Case es presentada por </w:t>
      </w:r>
      <w:hyperlink r:id="rId8" w:history="1">
        <w:r w:rsidRPr="009E5190">
          <w:rPr>
            <w:rStyle w:val="Hyperlink"/>
          </w:rPr>
          <w:t>www.ProjectManagementDocs.com</w:t>
        </w:r>
      </w:hyperlink>
    </w:p>
    <w:bookmarkEnd w:id="0"/>
    <w:p w14:paraId="1EF5AD01" w14:textId="77777777" w:rsidR="003532AD" w:rsidRPr="009E5190" w:rsidRDefault="00841C3F" w:rsidP="00FC22B8">
      <w:pPr>
        <w:ind w:left="360"/>
      </w:pPr>
    </w:p>
    <w:sectPr w:rsidR="003532AD" w:rsidRPr="009E5190"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D92A5E" w14:textId="77777777" w:rsidR="00841C3F" w:rsidRDefault="00841C3F" w:rsidP="00005A27">
      <w:r>
        <w:separator/>
      </w:r>
    </w:p>
  </w:endnote>
  <w:endnote w:type="continuationSeparator" w:id="0">
    <w:p w14:paraId="090B843C" w14:textId="77777777" w:rsidR="00841C3F" w:rsidRDefault="00841C3F"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1C9510" w14:textId="77777777" w:rsidR="00841C3F" w:rsidRDefault="00841C3F" w:rsidP="00005A27">
      <w:r>
        <w:separator/>
      </w:r>
    </w:p>
  </w:footnote>
  <w:footnote w:type="continuationSeparator" w:id="0">
    <w:p w14:paraId="2855D77E" w14:textId="77777777" w:rsidR="00841C3F" w:rsidRDefault="00841C3F"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ProjectManagementDocs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 w15:restartNumberingAfterBreak="0">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2"/>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B7D1C"/>
    <w:rsid w:val="0025063F"/>
    <w:rsid w:val="00442F54"/>
    <w:rsid w:val="004E1D1E"/>
    <w:rsid w:val="0056499A"/>
    <w:rsid w:val="00627139"/>
    <w:rsid w:val="006A33D8"/>
    <w:rsid w:val="007217EC"/>
    <w:rsid w:val="00841C3F"/>
    <w:rsid w:val="00881F87"/>
    <w:rsid w:val="009E5190"/>
    <w:rsid w:val="00A10DCA"/>
    <w:rsid w:val="00BD7BEC"/>
    <w:rsid w:val="00C509B5"/>
    <w:rsid w:val="00D20E9F"/>
    <w:rsid w:val="00D62690"/>
    <w:rsid w:val="00EE4AF3"/>
    <w:rsid w:val="00F027A7"/>
    <w:rsid w:val="00FC2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semiHidden/>
    <w:unhideWhenUsed/>
    <w:qFormat/>
    <w:rsid w:val="00FC22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TOC2">
    <w:name w:val="toc 2"/>
    <w:basedOn w:val="Normal"/>
    <w:next w:val="Normal"/>
    <w:autoRedefine/>
    <w:uiPriority w:val="39"/>
    <w:unhideWhenUsed/>
    <w:rsid w:val="00FC22B8"/>
    <w:pPr>
      <w:ind w:left="200"/>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semiHidden/>
    <w:rsid w:val="00FC22B8"/>
    <w:rPr>
      <w:rFonts w:asciiTheme="majorHAnsi" w:eastAsiaTheme="majorEastAsia" w:hAnsiTheme="majorHAnsi" w:cstheme="majorBidi"/>
      <w:color w:val="2F5496" w:themeColor="accent1" w:themeShade="BF"/>
      <w:sz w:val="26"/>
      <w:szCs w:val="26"/>
    </w:rPr>
  </w:style>
  <w:style w:type="paragraph" w:customStyle="1" w:styleId="TableText">
    <w:name w:val="Table Text"/>
    <w:basedOn w:val="Normal"/>
    <w:rsid w:val="00FC22B8"/>
    <w:pPr>
      <w:spacing w:line="220" w:lineRule="exact"/>
    </w:pPr>
    <w:rPr>
      <w:rFonts w:ascii="Arial" w:eastAsia="Times New Roman" w:hAnsi="Arial" w:cs="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4019</Words>
  <Characters>22913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Mark Piscopo</cp:lastModifiedBy>
  <cp:revision>4</cp:revision>
  <dcterms:created xsi:type="dcterms:W3CDTF">2018-07-25T20:06:00Z</dcterms:created>
  <dcterms:modified xsi:type="dcterms:W3CDTF">2018-07-25T20:13:00Z</dcterms:modified>
</cp:coreProperties>
</file>