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36322C" w:rsidRDefault="006A33D8" w:rsidP="006A33D8">
      <w:pPr>
        <w:jc w:val="center"/>
        <w:rPr>
          <w:rFonts w:eastAsia="Times New Roman" w:cs="Times New Roman"/>
          <w:b/>
          <w:smallCaps/>
        </w:rPr>
      </w:pPr>
    </w:p>
    <w:p w14:paraId="1EF71878" w14:textId="47FC05D2" w:rsidR="006A33D8" w:rsidRPr="0036322C" w:rsidRDefault="00F93E98" w:rsidP="006A33D8">
      <w:pPr>
        <w:jc w:val="center"/>
        <w:rPr>
          <w:rFonts w:eastAsia="Times New Roman" w:cs="Times New Roman"/>
          <w:b/>
          <w:smallCaps/>
          <w:sz w:val="36"/>
          <w:szCs w:val="36"/>
        </w:rPr>
      </w:pPr>
      <w:r w:rsidRPr="0036322C">
        <w:rPr>
          <w:rFonts w:eastAsia="Times New Roman" w:cs="Times New Roman"/>
          <w:b/>
          <w:smallCaps/>
          <w:sz w:val="36"/>
          <w:szCs w:val="36"/>
        </w:rPr>
        <w:t xml:space="preserve">Plantilla de plan de gestión de calidad del proyecto</w:t>
      </w:r>
    </w:p>
    <w:p w14:paraId="08726E0B" w14:textId="2A781BC9" w:rsidR="006A33D8" w:rsidRPr="0036322C" w:rsidRDefault="006A33D8" w:rsidP="006A33D8">
      <w:pPr>
        <w:jc w:val="center"/>
        <w:rPr>
          <w:rFonts w:eastAsia="Times New Roman" w:cs="Times New Roman"/>
        </w:rPr>
      </w:pPr>
      <w:r w:rsidRPr="0036322C">
        <w:rPr>
          <w:rFonts w:eastAsia="Times New Roman" w:cs="Times New Roman"/>
        </w:rPr>
        <w:t xml:space="preserve">Esta plantilla de plan de gestión de calidad del proyecto es gratuita para que copie y use en su proyecto </w:t>
      </w:r>
    </w:p>
    <w:p w14:paraId="28F4432F" w14:textId="77777777" w:rsidR="006A33D8" w:rsidRPr="0036322C" w:rsidRDefault="006A33D8" w:rsidP="006A33D8">
      <w:pPr>
        <w:jc w:val="center"/>
        <w:rPr>
          <w:rFonts w:eastAsia="Times New Roman" w:cs="Times New Roman"/>
        </w:rPr>
      </w:pPr>
      <w:r w:rsidRPr="0036322C">
        <w:rPr>
          <w:rFonts w:eastAsia="Times New Roman" w:cs="Times New Roman"/>
        </w:rPr>
        <w:t>y dentro de su organización. Esperamos que encuentre esta plantilla útil y</w:t>
      </w:r>
    </w:p>
    <w:p w14:paraId="3DC23BD7" w14:textId="77777777" w:rsidR="006A33D8" w:rsidRPr="0036322C" w:rsidRDefault="006A33D8" w:rsidP="006A33D8">
      <w:pPr>
        <w:jc w:val="center"/>
        <w:rPr>
          <w:rFonts w:eastAsia="Times New Roman" w:cs="Times New Roman"/>
        </w:rPr>
      </w:pPr>
      <w:r w:rsidRPr="0036322C">
        <w:rPr>
          <w:rFonts w:eastAsia="Times New Roman" w:cs="Times New Roman"/>
        </w:rPr>
        <w:t>bienvenidos sus comentarios La distribución pública de este documento solo está permitida</w:t>
      </w:r>
    </w:p>
    <w:p w14:paraId="5F7E71CF" w14:textId="77777777" w:rsidR="006A33D8" w:rsidRPr="0036322C" w:rsidRDefault="006A33D8" w:rsidP="006A33D8">
      <w:pPr>
        <w:jc w:val="center"/>
        <w:rPr>
          <w:rFonts w:eastAsia="Times New Roman" w:cs="Times New Roman"/>
        </w:rPr>
      </w:pPr>
      <w:r w:rsidRPr="0036322C">
        <w:rPr>
          <w:rFonts w:eastAsia="Times New Roman" w:cs="Times New Roman"/>
        </w:rPr>
        <w:t>del sitio web oficial de Project Management Docs en:</w:t>
      </w:r>
    </w:p>
    <w:p w14:paraId="10E0EFB7" w14:textId="77777777" w:rsidR="006A33D8" w:rsidRPr="0036322C" w:rsidRDefault="00BE7E1A" w:rsidP="006A33D8">
      <w:pPr>
        <w:jc w:val="center"/>
        <w:rPr>
          <w:rFonts w:eastAsia="Times New Roman" w:cs="Times New Roman"/>
        </w:rPr>
      </w:pPr>
      <w:hyperlink r:id="rId7" w:history="1">
        <w:r w:rsidR="006A33D8" w:rsidRPr="0036322C">
          <w:rPr>
            <w:rStyle w:val="Hyperlink"/>
            <w:rFonts w:eastAsia="Times New Roman" w:cs="Times New Roman"/>
          </w:rPr>
          <w:t>ProjectManagementDocs.com</w:t>
        </w:r>
      </w:hyperlink>
    </w:p>
    <w:p w14:paraId="2058E6F8" w14:textId="77777777" w:rsidR="006A33D8" w:rsidRPr="0036322C" w:rsidRDefault="006A33D8" w:rsidP="006A33D8">
      <w:pPr>
        <w:jc w:val="center"/>
        <w:rPr>
          <w:rFonts w:eastAsia="Times New Roman" w:cs="Times New Roman"/>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Plan de gestión de calidad</w:t>
      </w:r>
    </w:p>
    <w:p w14:paraId="7F4CA0AD" w14:textId="77777777" w:rsidR="006A33D8" w:rsidRPr="0036322C" w:rsidRDefault="006A33D8" w:rsidP="006A33D8">
      <w:pPr>
        <w:jc w:val="center"/>
        <w:rPr>
          <w:b/>
          <w:smallCaps/>
          <w:sz w:val="28"/>
          <w:szCs w:val="28"/>
        </w:rPr>
      </w:pPr>
      <w:r w:rsidRPr="0036322C">
        <w:rPr>
          <w:b/>
          <w:smallCaps/>
          <w:sz w:val="28"/>
          <w:szCs w:val="28"/>
        </w:rPr>
        <w:t>&lt;Nombre del proyecto&gt;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nombre de empresa</w:t>
      </w:r>
    </w:p>
    <w:p w14:paraId="015F8E16" w14:textId="77777777" w:rsidR="006A33D8" w:rsidRPr="0036322C" w:rsidRDefault="006A33D8" w:rsidP="006A33D8">
      <w:pPr>
        <w:jc w:val="center"/>
        <w:rPr>
          <w:b/>
          <w:smallCaps/>
          <w:sz w:val="28"/>
          <w:szCs w:val="28"/>
        </w:rPr>
      </w:pPr>
      <w:r w:rsidRPr="0036322C">
        <w:rPr>
          <w:b/>
          <w:smallCaps/>
          <w:sz w:val="28"/>
          <w:szCs w:val="28"/>
        </w:rPr>
        <w:t>Dirección</w:t>
      </w:r>
    </w:p>
    <w:p w14:paraId="49DA82CF" w14:textId="77777777" w:rsidR="006A33D8" w:rsidRPr="0036322C" w:rsidRDefault="006A33D8" w:rsidP="006A33D8">
      <w:pPr>
        <w:jc w:val="center"/>
        <w:rPr>
          <w:b/>
          <w:smallCaps/>
          <w:sz w:val="28"/>
          <w:szCs w:val="28"/>
        </w:rPr>
      </w:pPr>
      <w:r w:rsidRPr="0036322C">
        <w:rPr>
          <w:b/>
          <w:smallCaps/>
          <w:sz w:val="28"/>
          <w:szCs w:val="28"/>
        </w:rPr>
        <w:t>Ciudad (*): Estado (*): Código postal</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Fecha</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Tabla de contenido</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Introducción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2" w:history="1">
        <w:r w:rsidRPr="0036322C">
          <w:rPr>
            <w:rStyle w:val="Hyperlink"/>
            <w:rFonts w:asciiTheme="minorHAnsi" w:hAnsiTheme="minorHAnsi"/>
            <w:smallCaps/>
            <w:noProof/>
          </w:rPr>
          <w:t>Enfoque de gestión de calidad</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_Toc332265122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1185DD8F" w14:textId="2FBECE8A"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3" w:history="1">
        <w:r w:rsidRPr="0036322C">
          <w:rPr>
            <w:rStyle w:val="Hyperlink"/>
            <w:rFonts w:asciiTheme="minorHAnsi" w:hAnsiTheme="minorHAnsi"/>
            <w:smallCaps/>
            <w:noProof/>
          </w:rPr>
          <w:t>Requisitos de calidad / normas</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_Toc332265123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4 4</w:t>
        </w:r>
        <w:r w:rsidRPr="0036322C">
          <w:rPr>
            <w:rFonts w:asciiTheme="minorHAnsi" w:hAnsiTheme="minorHAnsi"/>
            <w:noProof/>
            <w:webHidden/>
          </w:rPr>
          <w:fldChar w:fldCharType="end"/>
        </w:r>
      </w:hyperlink>
    </w:p>
    <w:p w14:paraId="579177B0" w14:textId="7D7DE90E"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4" w:history="1">
        <w:r w:rsidRPr="0036322C">
          <w:rPr>
            <w:rStyle w:val="Hyperlink"/>
            <w:rFonts w:asciiTheme="minorHAnsi" w:hAnsiTheme="minorHAnsi"/>
            <w:smallCaps/>
            <w:noProof/>
          </w:rPr>
          <w:t>Seguro de calidad</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_Toc332265124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5 5</w:t>
        </w:r>
        <w:r w:rsidRPr="0036322C">
          <w:rPr>
            <w:rFonts w:asciiTheme="minorHAnsi" w:hAnsiTheme="minorHAnsi"/>
            <w:noProof/>
            <w:webHidden/>
          </w:rPr>
          <w:fldChar w:fldCharType="end"/>
        </w:r>
      </w:hyperlink>
    </w:p>
    <w:p w14:paraId="02A97262" w14:textId="02B79CC9"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5" w:history="1">
        <w:r w:rsidRPr="0036322C">
          <w:rPr>
            <w:rStyle w:val="Hyperlink"/>
            <w:rFonts w:asciiTheme="minorHAnsi" w:hAnsiTheme="minorHAnsi"/>
            <w:smallCaps/>
            <w:noProof/>
          </w:rPr>
          <w:t>Control de calidad</w:t>
        </w:r>
        <w:r w:rsidRPr="0036322C">
          <w:rPr>
            <w:rFonts w:asciiTheme="minorHAnsi" w:hAnsiTheme="minorHAnsi"/>
            <w:noProof/>
            <w:webHidden/>
          </w:rPr>
          <w:tab/>
        </w:r>
        <w:bookmarkStart w:id="0" w:name="_GoBack"/>
        <w:bookmarkEnd w:id="0"/>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_Toc332265125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7 7</w:t>
        </w:r>
        <w:r w:rsidRPr="0036322C">
          <w:rPr>
            <w:rFonts w:asciiTheme="minorHAnsi" w:hAnsiTheme="minorHAnsi"/>
            <w:noProof/>
            <w:webHidden/>
          </w:rPr>
          <w:fldChar w:fldCharType="end"/>
        </w:r>
      </w:hyperlink>
    </w:p>
    <w:p w14:paraId="3995CC1B" w14:textId="6B2C68EB" w:rsidR="0036322C" w:rsidRPr="0036322C" w:rsidRDefault="0036322C" w:rsidP="0036322C">
      <w:pPr>
        <w:pStyle w:val="TOC1"/>
        <w:tabs>
          <w:tab w:val="right" w:leader="dot" w:pos="9350"/>
        </w:tabs>
        <w:rPr>
          <w:rFonts w:asciiTheme="minorHAnsi" w:eastAsia="SimSun" w:hAnsiTheme="minorHAnsi"/>
          <w:noProof/>
          <w:sz w:val="22"/>
          <w:szCs w:val="22"/>
          <w:lang w:eastAsia="zh-CN"/>
        </w:rPr>
      </w:pPr>
      <w:hyperlink w:anchor="_Toc332265126" w:history="1">
        <w:r w:rsidRPr="0036322C">
          <w:rPr>
            <w:rStyle w:val="Hyperlink"/>
            <w:rFonts w:asciiTheme="minorHAnsi" w:hAnsiTheme="minorHAnsi"/>
            <w:smallCaps/>
            <w:noProof/>
          </w:rPr>
          <w:t>Mediciones de control de calidad</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_Toc332265126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8</w:t>
        </w:r>
        <w:r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1" w:name="_Toc332265121"/>
      <w:r w:rsidR="00F93E98" w:rsidRPr="0036322C">
        <w:rPr>
          <w:rFonts w:asciiTheme="minorHAnsi" w:hAnsiTheme="minorHAnsi" w:cstheme="minorHAnsi"/>
          <w:smallCaps/>
          <w:sz w:val="28"/>
          <w:szCs w:val="28"/>
        </w:rPr>
        <w:lastRenderedPageBreak/>
        <w:t>Introducción</w:t>
      </w:r>
      <w:bookmarkEnd w:id="1"/>
    </w:p>
    <w:p w14:paraId="092F8884" w14:textId="77777777" w:rsidR="00F93E98" w:rsidRPr="0036322C" w:rsidRDefault="00F93E98" w:rsidP="00F93E98">
      <w:pPr>
        <w:rPr>
          <w:color w:val="008000"/>
        </w:rPr>
      </w:pPr>
      <w:r w:rsidRPr="0036322C">
        <w:rPr>
          <w:color w:val="008000"/>
        </w:rPr>
        <w:t>El Plan de Gestión de Calidad es una parte integral de cualquier plan de gestión de proyectos. El propósito del Plan de gestión de calidad es describir cómo se gestionará la calidad durante todo el ciclo de vida del proyecto. También incluye los procesos y procedimientos para garantizar la planificación de la calidad, el aseguramiento y el control. Todos los interesados ​​deben estar familiarizados con la forma en que se planificará, asegurará y controlará la calidad.</w:t>
      </w:r>
    </w:p>
    <w:p w14:paraId="7F94E3BA" w14:textId="77777777" w:rsidR="00F93E98" w:rsidRPr="0036322C" w:rsidRDefault="00F93E98" w:rsidP="00F93E98"/>
    <w:p w14:paraId="0DF1441E" w14:textId="77777777" w:rsidR="00F93E98" w:rsidRPr="0036322C" w:rsidRDefault="00F93E98" w:rsidP="00F93E98">
      <w:r w:rsidRPr="0036322C">
        <w:t>El Plan de Gestión de Calidad para el proyecto de Cable de Fibra de Tubo Suelto (LTFC) establecerá las actividades, procesos y procedimientos para garantizar un producto de calidad una vez finalizado el proyecto. El propósito de este plan es:</w:t>
      </w:r>
    </w:p>
    <w:p w14:paraId="7BCEFBF3" w14:textId="77777777" w:rsidR="00F93E98" w:rsidRPr="0036322C" w:rsidRDefault="00F93E98" w:rsidP="00F93E98">
      <w:pPr>
        <w:numPr>
          <w:ilvl w:val="0"/>
          <w:numId w:val="4"/>
        </w:numPr>
      </w:pPr>
      <w:r w:rsidRPr="0036322C">
        <w:t>Asegurar que se planifique la calidad</w:t>
      </w:r>
    </w:p>
    <w:p w14:paraId="4EA49D4D" w14:textId="77777777" w:rsidR="00F93E98" w:rsidRPr="0036322C" w:rsidRDefault="00F93E98" w:rsidP="00F93E98">
      <w:pPr>
        <w:numPr>
          <w:ilvl w:val="0"/>
          <w:numId w:val="4"/>
        </w:numPr>
      </w:pPr>
      <w:r w:rsidRPr="0036322C">
        <w:t>Definir cómo se gestionará la calidad.</w:t>
      </w:r>
    </w:p>
    <w:p w14:paraId="1C336EEA" w14:textId="77777777" w:rsidR="00F93E98" w:rsidRPr="0036322C" w:rsidRDefault="00F93E98" w:rsidP="00F93E98">
      <w:pPr>
        <w:numPr>
          <w:ilvl w:val="0"/>
          <w:numId w:val="4"/>
        </w:numPr>
      </w:pPr>
      <w:r w:rsidRPr="0036322C">
        <w:t>Definir actividades de aseguramiento de la calidad.</w:t>
      </w:r>
    </w:p>
    <w:p w14:paraId="7C32B59C" w14:textId="77777777" w:rsidR="00F93E98" w:rsidRPr="0036322C" w:rsidRDefault="00F93E98" w:rsidP="00F93E98">
      <w:pPr>
        <w:numPr>
          <w:ilvl w:val="0"/>
          <w:numId w:val="4"/>
        </w:numPr>
      </w:pPr>
      <w:r w:rsidRPr="0036322C">
        <w:t>Definir actividades de control de calidad.</w:t>
      </w:r>
    </w:p>
    <w:p w14:paraId="406E2120" w14:textId="77777777" w:rsidR="00F93E98" w:rsidRPr="0036322C" w:rsidRDefault="00F93E98" w:rsidP="00F93E98">
      <w:pPr>
        <w:numPr>
          <w:ilvl w:val="0"/>
          <w:numId w:val="4"/>
        </w:numPr>
      </w:pPr>
      <w:r w:rsidRPr="0036322C">
        <w:t>Definir estándares de calidad aceptables.</w:t>
      </w:r>
    </w:p>
    <w:p w14:paraId="5BF9A16A" w14:textId="77777777" w:rsidR="00F93E98" w:rsidRPr="0036322C" w:rsidRDefault="00F93E98" w:rsidP="00F93E98"/>
    <w:p w14:paraId="12B242B7" w14:textId="77777777" w:rsidR="00F93E98" w:rsidRPr="0036322C" w:rsidRDefault="00F93E98" w:rsidP="00F93E98">
      <w:pPr>
        <w:pStyle w:val="Heading1"/>
        <w:jc w:val="left"/>
        <w:rPr>
          <w:rFonts w:asciiTheme="minorHAnsi" w:hAnsiTheme="minorHAnsi" w:cstheme="minorHAnsi"/>
          <w:smallCaps/>
          <w:sz w:val="28"/>
          <w:szCs w:val="28"/>
        </w:rPr>
      </w:pPr>
      <w:bookmarkStart w:id="2" w:name="_Toc332265122"/>
      <w:r w:rsidRPr="0036322C">
        <w:rPr>
          <w:rFonts w:asciiTheme="minorHAnsi" w:hAnsiTheme="minorHAnsi" w:cstheme="minorHAnsi"/>
          <w:smallCaps/>
          <w:sz w:val="28"/>
          <w:szCs w:val="28"/>
        </w:rPr>
        <w:t>Enfoque de gestión de calidad</w:t>
      </w:r>
      <w:bookmarkEnd w:id="2"/>
    </w:p>
    <w:p w14:paraId="5BB62CD6" w14:textId="77777777" w:rsidR="00F93E98" w:rsidRPr="0036322C" w:rsidRDefault="00F93E98" w:rsidP="00F93E98">
      <w:pPr>
        <w:rPr>
          <w:color w:val="008000"/>
        </w:rPr>
      </w:pPr>
      <w:r w:rsidRPr="0036322C">
        <w:rPr>
          <w:color w:val="008000"/>
        </w:rPr>
        <w:t>Esta sección describe el enfoque que utilizará la organización para gestionar la calidad durante todo el ciclo de vida del proyecto. La calidad siempre debe planificarse en un proyecto para evitar trabajos innecesarios, desperdicio, costos y tiempo. La calidad también debe considerarse desde la perspectiva del producto y del proceso. Es posible que la organización ya tenga un enfoque estandarizado de la calidad, sin embargo, ya sea estándar o no, el enfoque debe definirse y comunicarse a todos los interesados ​​del proyecto.</w:t>
      </w:r>
    </w:p>
    <w:p w14:paraId="76E2FD15" w14:textId="77777777" w:rsidR="00F93E98" w:rsidRPr="0036322C" w:rsidRDefault="00F93E98" w:rsidP="00F93E98"/>
    <w:p w14:paraId="7D140BAE" w14:textId="77777777" w:rsidR="00F93E98" w:rsidRPr="0036322C" w:rsidRDefault="00F93E98" w:rsidP="00F93E98">
      <w:r w:rsidRPr="0036322C">
        <w:t>El enfoque de gestión de calidad para el proyecto LTFC garantizará que la calidad se planifique tanto para el producto como para los procesos. Para tener éxito, este proyecto cumplirá sus objetivos de calidad utilizando un enfoque de calidad integrado para definir estándares de calidad, medir la calidad y mejorar continuamente la calidad.</w:t>
      </w:r>
    </w:p>
    <w:p w14:paraId="05111890" w14:textId="77777777" w:rsidR="00F93E98" w:rsidRPr="0036322C" w:rsidRDefault="00F93E98" w:rsidP="00F93E98"/>
    <w:p w14:paraId="7BE7F3A6" w14:textId="77777777" w:rsidR="00F93E98" w:rsidRPr="0036322C" w:rsidRDefault="00F93E98" w:rsidP="00F93E98">
      <w:r w:rsidRPr="0036322C">
        <w:t>La calidad del producto para el proyecto LTFC estará definida por los estándares y criterios actuales de la compañía para su familia de cables de fibra óptica. La atención se centra en la entrega del proyecto y los estándares y criterios utilizados garantizarán que el producto cumpla con los estándares de calidad establecidos y la satisfacción del cliente.</w:t>
      </w:r>
    </w:p>
    <w:p w14:paraId="0C7B0F02" w14:textId="77777777" w:rsidR="00F93E98" w:rsidRPr="0036322C" w:rsidRDefault="00F93E98" w:rsidP="00F93E98"/>
    <w:p w14:paraId="67FB8230" w14:textId="77777777" w:rsidR="00F93E98" w:rsidRPr="0036322C" w:rsidRDefault="00F93E98" w:rsidP="00F93E98">
      <w:r w:rsidRPr="0036322C">
        <w:t>La calidad del proceso para el proyecto LTFC se centrará en los procesos mediante los cuales se fabricará la entrega del proyecto. El establecimiento de estándares de calidad del proceso garantizará que todas las actividades se ajusten a un estándar organizacional que resulte en la entrega exitosa del producto.</w:t>
      </w:r>
    </w:p>
    <w:p w14:paraId="36BE49B3" w14:textId="77777777" w:rsidR="00F93E98" w:rsidRPr="0036322C" w:rsidRDefault="00F93E98" w:rsidP="00F93E98"/>
    <w:p w14:paraId="3D1E1ED6" w14:textId="77777777" w:rsidR="00F93E98" w:rsidRPr="0036322C" w:rsidRDefault="00F93E98" w:rsidP="00F93E98">
      <w:r w:rsidRPr="0036322C">
        <w:lastRenderedPageBreak/>
        <w:t>El equipo del proyecto trabajará con el Grupo de Calidad para definir y documentar todos los estándares de calidad específicos de la organización y del proyecto para productos y procesos. Toda la documentación de calidad pasará a formar parte del Plan de Proyecto LTFC y pasará a operaciones una vez que se complete con éxito el proyecto.</w:t>
      </w:r>
    </w:p>
    <w:p w14:paraId="4791C42B" w14:textId="77777777" w:rsidR="00F93E98" w:rsidRPr="0036322C" w:rsidRDefault="00F93E98" w:rsidP="00F93E98"/>
    <w:p w14:paraId="3E1F89F3" w14:textId="77777777" w:rsidR="00F93E98" w:rsidRPr="0036322C" w:rsidRDefault="00F93E98" w:rsidP="00F93E98">
      <w:r w:rsidRPr="0036322C">
        <w:t>Se establecerán métricas y se utilizarán para medir la calidad a lo largo del ciclo de vida del proyecto para el producto y los procesos. El Gerente del Grupo de Calidad será responsable de trabajar con el equipo del proyecto para definir estas métricas, realizar mediciones y analizar resultados. Estas mediciones de productos y procesos se utilizarán como un criterio para determinar el éxito del proyecto y el patrocinador del proyecto debe revisarlas. Las métricas incluirán:</w:t>
      </w:r>
    </w:p>
    <w:p w14:paraId="5AFC116F" w14:textId="77777777" w:rsidR="00F93E98" w:rsidRPr="0036322C" w:rsidRDefault="00F93E98" w:rsidP="00F93E98">
      <w:pPr>
        <w:numPr>
          <w:ilvl w:val="0"/>
          <w:numId w:val="5"/>
        </w:numPr>
      </w:pPr>
      <w:r w:rsidRPr="0036322C">
        <w:t>Calendario</w:t>
      </w:r>
    </w:p>
    <w:p w14:paraId="1335A738" w14:textId="77777777" w:rsidR="00F93E98" w:rsidRPr="0036322C" w:rsidRDefault="00F93E98" w:rsidP="00F93E98">
      <w:pPr>
        <w:numPr>
          <w:ilvl w:val="0"/>
          <w:numId w:val="5"/>
        </w:numPr>
      </w:pPr>
      <w:r w:rsidRPr="0036322C">
        <w:t>Recursos</w:t>
      </w:r>
    </w:p>
    <w:p w14:paraId="0C5CC54C" w14:textId="77777777" w:rsidR="00F93E98" w:rsidRPr="0036322C" w:rsidRDefault="00F93E98" w:rsidP="00F93E98">
      <w:pPr>
        <w:numPr>
          <w:ilvl w:val="0"/>
          <w:numId w:val="5"/>
        </w:numPr>
      </w:pPr>
      <w:r w:rsidRPr="0036322C">
        <w:t>Costo</w:t>
      </w:r>
    </w:p>
    <w:p w14:paraId="5E099FB1" w14:textId="77777777" w:rsidR="00F93E98" w:rsidRPr="0036322C" w:rsidRDefault="00F93E98" w:rsidP="00F93E98">
      <w:pPr>
        <w:numPr>
          <w:ilvl w:val="0"/>
          <w:numId w:val="5"/>
        </w:numPr>
      </w:pPr>
      <w:r w:rsidRPr="0036322C">
        <w:t>Rendimiento del proceso</w:t>
      </w:r>
    </w:p>
    <w:p w14:paraId="32403426" w14:textId="77777777" w:rsidR="00F93E98" w:rsidRPr="0036322C" w:rsidRDefault="00F93E98" w:rsidP="00F93E98">
      <w:pPr>
        <w:numPr>
          <w:ilvl w:val="1"/>
          <w:numId w:val="5"/>
        </w:numPr>
      </w:pPr>
      <w:r w:rsidRPr="0036322C">
        <w:t>Utilización de la línea de fabricación</w:t>
      </w:r>
    </w:p>
    <w:p w14:paraId="641D7064" w14:textId="77777777" w:rsidR="00F93E98" w:rsidRPr="0036322C" w:rsidRDefault="00F93E98" w:rsidP="00F93E98">
      <w:pPr>
        <w:numPr>
          <w:ilvl w:val="1"/>
          <w:numId w:val="5"/>
        </w:numPr>
      </w:pPr>
      <w:r w:rsidRPr="0036322C">
        <w:t>Desperdicio de material</w:t>
      </w:r>
    </w:p>
    <w:p w14:paraId="586D9D52" w14:textId="77777777" w:rsidR="00F93E98" w:rsidRPr="0036322C" w:rsidRDefault="00F93E98" w:rsidP="00F93E98">
      <w:pPr>
        <w:numPr>
          <w:ilvl w:val="0"/>
          <w:numId w:val="5"/>
        </w:numPr>
      </w:pPr>
      <w:r w:rsidRPr="0036322C">
        <w:t>Rendimiento del producto</w:t>
      </w:r>
    </w:p>
    <w:p w14:paraId="00392956" w14:textId="77777777" w:rsidR="00F93E98" w:rsidRPr="0036322C" w:rsidRDefault="00F93E98" w:rsidP="00F93E98">
      <w:pPr>
        <w:numPr>
          <w:ilvl w:val="1"/>
          <w:numId w:val="5"/>
        </w:numPr>
      </w:pPr>
      <w:r w:rsidRPr="0036322C">
        <w:t>Atenuación</w:t>
      </w:r>
    </w:p>
    <w:p w14:paraId="2BF373DA" w14:textId="77777777" w:rsidR="00F93E98" w:rsidRPr="0036322C" w:rsidRDefault="00F93E98" w:rsidP="00F93E98">
      <w:pPr>
        <w:numPr>
          <w:ilvl w:val="1"/>
          <w:numId w:val="5"/>
        </w:numPr>
      </w:pPr>
      <w:r w:rsidRPr="0036322C">
        <w:t>Fuerza de Tensión</w:t>
      </w:r>
    </w:p>
    <w:p w14:paraId="35B04119" w14:textId="77777777" w:rsidR="00F93E98" w:rsidRPr="0036322C" w:rsidRDefault="00F93E98" w:rsidP="00F93E98">
      <w:pPr>
        <w:numPr>
          <w:ilvl w:val="0"/>
          <w:numId w:val="5"/>
        </w:numPr>
      </w:pPr>
      <w:r w:rsidRPr="0036322C">
        <w:t>Satisfacción del cliente (como resultado de pruebas de campo)</w:t>
      </w:r>
    </w:p>
    <w:p w14:paraId="45BE2836" w14:textId="77777777" w:rsidR="00F93E98" w:rsidRPr="0036322C" w:rsidRDefault="00F93E98" w:rsidP="00F93E98"/>
    <w:p w14:paraId="2B196813" w14:textId="77777777" w:rsidR="00F93E98" w:rsidRPr="0036322C" w:rsidRDefault="00F93E98" w:rsidP="00F93E98">
      <w:r w:rsidRPr="0036322C">
        <w:t>Las mejoras de calidad serán identificadas por cualquier miembro del equipo del proyecto o grupo de calidad. Cada recomendación será revisada para determinar el costo versus el beneficio de implementar la mejora y cómo la mejora afectará el producto o los procesos. Si se implementa una mejora, el gerente del proyecto actualizará toda la documentación del proyecto para incluir la mejora y el gerente de calidad actualizará la documentación de la organización que afecta la mejora.</w:t>
      </w:r>
    </w:p>
    <w:p w14:paraId="08BA6D2F" w14:textId="77777777" w:rsidR="00F93E98" w:rsidRPr="0036322C" w:rsidRDefault="00F93E98" w:rsidP="00F93E98"/>
    <w:p w14:paraId="72FB541A"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3"/>
      <w:r w:rsidRPr="0036322C">
        <w:rPr>
          <w:rFonts w:asciiTheme="minorHAnsi" w:hAnsiTheme="minorHAnsi" w:cstheme="minorHAnsi"/>
          <w:smallCaps/>
          <w:sz w:val="28"/>
          <w:szCs w:val="28"/>
        </w:rPr>
        <w:t>Requisitos de calidad / normas</w:t>
      </w:r>
      <w:bookmarkEnd w:id="3"/>
    </w:p>
    <w:p w14:paraId="2ED653D8" w14:textId="77777777" w:rsidR="00F93E98" w:rsidRPr="0036322C" w:rsidRDefault="00F93E98" w:rsidP="00F93E98">
      <w:pPr>
        <w:rPr>
          <w:color w:val="008000"/>
        </w:rPr>
      </w:pPr>
      <w:r w:rsidRPr="0036322C">
        <w:rPr>
          <w:color w:val="008000"/>
        </w:rPr>
        <w:t xml:space="preserve">Esta sección debe describir cómo el equipo del proyecto y / o el grupo de calidad identificarán y documentarán los requisitos y estándares de calidad. Además, también debe haber una explicación de cómo el proyecto demostrará el cumplimiento de los estándares de calidad identificados. Los estándares y requisitos de calidad deben incluir tanto el producto como los procesos.</w:t>
      </w:r>
    </w:p>
    <w:p w14:paraId="6F5B5C9C" w14:textId="77777777" w:rsidR="00F93E98" w:rsidRPr="0036322C" w:rsidRDefault="00F93E98" w:rsidP="00F93E98"/>
    <w:p w14:paraId="1EFCB007" w14:textId="77777777" w:rsidR="00F93E98" w:rsidRPr="0036322C" w:rsidRDefault="00F93E98" w:rsidP="00F93E98">
      <w:pPr>
        <w:rPr>
          <w:b/>
          <w:i/>
        </w:rPr>
      </w:pPr>
      <w:r w:rsidRPr="0036322C">
        <w:rPr>
          <w:b/>
          <w:i/>
        </w:rPr>
        <w:t>Calidad del producto:</w:t>
      </w:r>
    </w:p>
    <w:p w14:paraId="5EF9D0FC" w14:textId="77777777" w:rsidR="00F93E98" w:rsidRPr="0036322C" w:rsidRDefault="00F93E98" w:rsidP="00F93E98">
      <w:r w:rsidRPr="0036322C">
        <w:t xml:space="preserve">Los estándares y requisitos de calidad del producto serán determinados por el equipo del proyecto y el grupo de calidad. Estos estándares se basarán principalmente en los estándares documentados de la compañía para todos los cables de fibra óptica. Puede haber normas de calidad específicas del producto identificadas que actualmente no forman parte de las normas organizativas documentadas. En este caso, el grupo de calidad revisará estos estándares recientemente identificados y los incorporará a la documentación de la organización si se aprueba. El equipo del proyecto también documentará cualquier estándar de calidad recientemente identificado en el plan del proyecto LTFC y asegurará la comunicación con todos los interesados.</w:t>
      </w:r>
    </w:p>
    <w:p w14:paraId="30D34896" w14:textId="77777777" w:rsidR="00F93E98" w:rsidRPr="0036322C" w:rsidRDefault="00F93E98" w:rsidP="00F93E98"/>
    <w:p w14:paraId="349471B1" w14:textId="77777777" w:rsidR="00F93E98" w:rsidRPr="0036322C" w:rsidRDefault="00F93E98" w:rsidP="00F93E98">
      <w:r w:rsidRPr="0036322C">
        <w:t>Como los productos de prueba se miden a intervalos predeterminados, sabremos que el producto cumple con los estándares de calidad una vez que logremos diez corridas de prueba consecutivas como resultado de un cable que está al 100% dentro de márgenes de control de calidad aceptables.</w:t>
      </w:r>
    </w:p>
    <w:p w14:paraId="3DDA6CEA" w14:textId="77777777" w:rsidR="00F93E98" w:rsidRPr="0036322C" w:rsidRDefault="00F93E98" w:rsidP="00F93E98"/>
    <w:p w14:paraId="7F913022" w14:textId="77777777" w:rsidR="00F93E98" w:rsidRPr="0036322C" w:rsidRDefault="00F93E98" w:rsidP="00F93E98"/>
    <w:p w14:paraId="7FF09477" w14:textId="77777777" w:rsidR="00F93E98" w:rsidRPr="0036322C" w:rsidRDefault="00F93E98" w:rsidP="00F93E98">
      <w:pPr>
        <w:rPr>
          <w:b/>
          <w:i/>
        </w:rPr>
      </w:pPr>
      <w:r w:rsidRPr="0036322C">
        <w:rPr>
          <w:b/>
          <w:i/>
        </w:rPr>
        <w:t>Calidad del proceso:</w:t>
      </w:r>
    </w:p>
    <w:p w14:paraId="4B7C8CD8" w14:textId="77777777" w:rsidR="00F93E98" w:rsidRPr="0036322C" w:rsidRDefault="00F93E98" w:rsidP="00F93E98">
      <w:r w:rsidRPr="0036322C">
        <w:t>Los estándares y requisitos de calidad del proceso serán determinados por el equipo del proyecto y el grupo de calidad. Muchos de estos estándares se basarán en los estándares de proceso existentes de la compañía. Sin embargo, se anticipa que habrá varios pasos únicos en la fabricación del producto LTFC que requerirán nuevos estándares de calidad. El equipo del proyecto LTFC trabajará con el grupo de calidad para establecer estándares aceptables y documentar estos estándares para incorporarlos tanto en los documentos del proceso organizacional como en el plan del proyecto LTFC. Estas normas se comunicarán a todos los interesados ​​del proyecto.</w:t>
      </w:r>
    </w:p>
    <w:p w14:paraId="04341ECD" w14:textId="77777777" w:rsidR="00F93E98" w:rsidRPr="0036322C" w:rsidRDefault="00F93E98" w:rsidP="00F93E98"/>
    <w:p w14:paraId="5E8E5A44" w14:textId="77777777" w:rsidR="00F93E98" w:rsidRPr="0036322C" w:rsidRDefault="00F93E98" w:rsidP="00F93E98">
      <w:r w:rsidRPr="0036322C">
        <w:t>A medida que se crean productos de prueba, las métricas del proceso se medirán y analizarán para determinar la calidad del proceso. Una vez que el producto LTFC cumpla con el cumplimiento de la calidad y todas las métricas del proceso se encuentren dentro de los márgenes de garantía de calidad aceptables, lograremos el cumplimiento del proceso para el proyecto LTFC.</w:t>
      </w:r>
    </w:p>
    <w:p w14:paraId="1629BA99" w14:textId="77777777" w:rsidR="00F93E98" w:rsidRPr="0036322C" w:rsidRDefault="00F93E98" w:rsidP="00F93E98">
      <w:pPr>
        <w:rPr>
          <w:rFonts w:cstheme="minorHAnsi"/>
        </w:rPr>
      </w:pPr>
    </w:p>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4" w:name="_Toc332265124"/>
      <w:bookmarkStart w:id="5" w:name="_Toc212983619"/>
      <w:r w:rsidRPr="0036322C">
        <w:rPr>
          <w:rFonts w:asciiTheme="minorHAnsi" w:hAnsiTheme="minorHAnsi" w:cstheme="minorHAnsi"/>
          <w:smallCaps/>
          <w:sz w:val="28"/>
          <w:szCs w:val="28"/>
        </w:rPr>
        <w:t>Seguro de calidad </w:t>
      </w:r>
      <w:bookmarkEnd w:id="4"/>
    </w:p>
    <w:bookmarkEnd w:id="5"/>
    <w:p w14:paraId="3C5A73DB" w14:textId="77777777" w:rsidR="00F93E98" w:rsidRPr="0036322C" w:rsidRDefault="00F93E98" w:rsidP="00F93E98">
      <w:pPr>
        <w:rPr>
          <w:color w:val="008000"/>
        </w:rPr>
      </w:pPr>
      <w:r w:rsidRPr="0036322C">
        <w:rPr>
          <w:color w:val="008000"/>
        </w:rPr>
        <w:t>Esta sección debe explicar cómo definirá y documentará el proceso para auditar los requisitos de calidad y los resultados de las mediciones de control de calidad a fin de garantizar que se usen estándares de calidad y definiciones operativas. Esta sección también debe documentar las métricas de garantía de calidad reales utilizadas para este proyecto.</w:t>
      </w:r>
    </w:p>
    <w:p w14:paraId="751B5D0A" w14:textId="77777777" w:rsidR="00F93E98" w:rsidRPr="0036322C" w:rsidRDefault="00F93E98" w:rsidP="00F93E98">
      <w:pPr>
        <w:rPr>
          <w:color w:val="008000"/>
        </w:rPr>
      </w:pPr>
    </w:p>
    <w:p w14:paraId="35CD4996" w14:textId="77777777" w:rsidR="00F93E98" w:rsidRPr="0036322C" w:rsidRDefault="00F93E98" w:rsidP="00F93E98">
      <w:r w:rsidRPr="0036322C">
        <w:t xml:space="preserve">La garantía de calidad del Proyecto LTFC se centra en los procesos utilizados en la fabricación del producto LTFC. Para garantizar la calidad, se utilizará un proceso de calidad iterativo durante todo el ciclo de vida del proyecto. Este proceso iterativo incluye medir las métricas del proceso, analizar los datos del proceso y mejorar continuamente los procesos.</w:t>
      </w:r>
    </w:p>
    <w:p w14:paraId="1F8CCA33" w14:textId="77777777" w:rsidR="00F93E98" w:rsidRPr="0036322C" w:rsidRDefault="00F93E98" w:rsidP="00F93E98"/>
    <w:p w14:paraId="7735BDAC" w14:textId="77777777" w:rsidR="00F93E98" w:rsidRPr="0036322C" w:rsidRDefault="00F93E98" w:rsidP="00F93E98">
      <w:r w:rsidRPr="0036322C">
        <w:t xml:space="preserve">El gerente de proyecto LTFC y el equipo del proyecto realizarán evaluaciones a intervalos planificados durante todo el proyecto para garantizar que todos los procesos se implementen y ejecuten correctamente. Las métricas clave de rendimiento para la fabricación del producto LTFC incluyen el desperdicio de polietileno (PE), el desperdicio de fibra y el tiempo por tendido de cable para cada fase de creación del cable (amortiguación, varado y revestimiento). Las tolerancias de proyecto establecidas para estas métricas son los estándares organizacionales para todos los demás productos de cable. La siguiente tabla proporciona las métricas clave de garantía de calidad para el Proyecto LTFC.</w:t>
      </w:r>
    </w:p>
    <w:p w14:paraId="63BA63B2" w14:textId="77777777" w:rsidR="00F93E98" w:rsidRPr="0036322C" w:rsidRDefault="00F93E98" w:rsidP="00F93E98"/>
    <w:p w14:paraId="008F9961" w14:textId="77777777" w:rsidR="00F93E98" w:rsidRPr="0036322C" w:rsidRDefault="00F93E98" w:rsidP="00F93E98"/>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844"/>
        <w:gridCol w:w="2394"/>
        <w:gridCol w:w="2394"/>
      </w:tblGrid>
      <w:tr w:rsidR="00F93E98" w:rsidRPr="0036322C" w14:paraId="24DD98E2" w14:textId="77777777" w:rsidTr="000D3CEA">
        <w:tc>
          <w:tcPr>
            <w:tcW w:w="2394" w:type="dxa"/>
            <w:shd w:val="clear" w:color="auto" w:fill="C0C0C0"/>
          </w:tcPr>
          <w:p w14:paraId="1FFBDF6E" w14:textId="77777777" w:rsidR="00F93E98" w:rsidRPr="0036322C" w:rsidRDefault="00F93E98" w:rsidP="000D3CEA">
            <w:pPr>
              <w:rPr>
                <w:b/>
              </w:rPr>
            </w:pPr>
            <w:r w:rsidRPr="0036322C">
              <w:rPr>
                <w:b/>
              </w:rPr>
              <w:t>Acción del proceso</w:t>
            </w:r>
          </w:p>
        </w:tc>
        <w:tc>
          <w:tcPr>
            <w:tcW w:w="2844" w:type="dxa"/>
            <w:shd w:val="clear" w:color="auto" w:fill="C0C0C0"/>
          </w:tcPr>
          <w:p w14:paraId="1CB7337D" w14:textId="77777777" w:rsidR="00F93E98" w:rsidRPr="0036322C" w:rsidRDefault="00F93E98" w:rsidP="000D3CEA">
            <w:pPr>
              <w:rPr>
                <w:b/>
              </w:rPr>
            </w:pPr>
            <w:r w:rsidRPr="0036322C">
              <w:rPr>
                <w:b/>
              </w:rPr>
              <w:t>Estándares de proceso aceptables</w:t>
            </w:r>
          </w:p>
        </w:tc>
        <w:tc>
          <w:tcPr>
            <w:tcW w:w="2394" w:type="dxa"/>
            <w:shd w:val="clear" w:color="auto" w:fill="C0C0C0"/>
          </w:tcPr>
          <w:p w14:paraId="3B3F0E0D" w14:textId="77777777" w:rsidR="00F93E98" w:rsidRPr="0036322C" w:rsidRDefault="00F93E98" w:rsidP="000D3CEA">
            <w:pPr>
              <w:rPr>
                <w:b/>
              </w:rPr>
            </w:pPr>
            <w:r w:rsidRPr="0036322C">
              <w:rPr>
                <w:b/>
              </w:rPr>
              <w:t>Fase del proceso</w:t>
            </w:r>
          </w:p>
        </w:tc>
        <w:tc>
          <w:tcPr>
            <w:tcW w:w="2394" w:type="dxa"/>
            <w:shd w:val="clear" w:color="auto" w:fill="C0C0C0"/>
          </w:tcPr>
          <w:p w14:paraId="7D0ADD6D" w14:textId="77777777" w:rsidR="00F93E98" w:rsidRPr="0036322C" w:rsidRDefault="00F93E98" w:rsidP="000D3CEA">
            <w:pPr>
              <w:rPr>
                <w:b/>
              </w:rPr>
            </w:pPr>
            <w:r w:rsidRPr="0036322C">
              <w:rPr>
                <w:b/>
              </w:rPr>
              <w:t>Intervalo de evaluación</w:t>
            </w:r>
          </w:p>
        </w:tc>
      </w:tr>
      <w:tr w:rsidR="00F93E98" w:rsidRPr="0036322C" w14:paraId="55C91A4C" w14:textId="77777777" w:rsidTr="000D3CEA">
        <w:tc>
          <w:tcPr>
            <w:tcW w:w="2394" w:type="dxa"/>
          </w:tcPr>
          <w:p w14:paraId="643EDA5C" w14:textId="77777777" w:rsidR="00F93E98" w:rsidRPr="0036322C" w:rsidRDefault="00F93E98" w:rsidP="000D3CEA">
            <w:r w:rsidRPr="0036322C">
              <w:t>Tamponamiento de tubos de fibra</w:t>
            </w:r>
          </w:p>
        </w:tc>
        <w:tc>
          <w:tcPr>
            <w:tcW w:w="2844" w:type="dxa"/>
          </w:tcPr>
          <w:p w14:paraId="5A4BE778" w14:textId="77777777" w:rsidR="00F93E98" w:rsidRPr="0036322C" w:rsidRDefault="00F93E98" w:rsidP="00F93E98">
            <w:pPr>
              <w:numPr>
                <w:ilvl w:val="0"/>
                <w:numId w:val="6"/>
              </w:numPr>
            </w:pPr>
            <w:r w:rsidRPr="0036322C">
              <w:t>&lt;20 pies de residuos de fibra por tubo</w:t>
            </w:r>
          </w:p>
          <w:p w14:paraId="2CFBBD96" w14:textId="77777777" w:rsidR="00F93E98" w:rsidRPr="0036322C" w:rsidRDefault="00F93E98" w:rsidP="00F93E98">
            <w:pPr>
              <w:numPr>
                <w:ilvl w:val="0"/>
                <w:numId w:val="6"/>
              </w:numPr>
            </w:pPr>
            <w:r w:rsidRPr="0036322C">
              <w:t xml:space="preserve">&lt;0.5 lbs de desechos PR por tubo</w:t>
            </w:r>
            <w:proofErr w:type="spellStart"/>
            <w:proofErr w:type="spellEnd"/>
          </w:p>
          <w:p w14:paraId="50A4F8E9" w14:textId="77777777" w:rsidR="00F93E98" w:rsidRPr="0036322C" w:rsidRDefault="00F93E98" w:rsidP="00F93E98">
            <w:pPr>
              <w:numPr>
                <w:ilvl w:val="0"/>
                <w:numId w:val="6"/>
              </w:numPr>
            </w:pPr>
            <w:r w:rsidRPr="0036322C">
              <w:t>&lt;8 minutos por km lineal de tubo amortiguador</w:t>
            </w:r>
          </w:p>
        </w:tc>
        <w:tc>
          <w:tcPr>
            <w:tcW w:w="2394" w:type="dxa"/>
          </w:tcPr>
          <w:p w14:paraId="63EDDF2E" w14:textId="77777777" w:rsidR="00F93E98" w:rsidRPr="0036322C" w:rsidRDefault="00F93E98" w:rsidP="000D3CEA">
            <w:r w:rsidRPr="0036322C">
              <w:t>Tamponamiento</w:t>
            </w:r>
          </w:p>
        </w:tc>
        <w:tc>
          <w:tcPr>
            <w:tcW w:w="2394" w:type="dxa"/>
          </w:tcPr>
          <w:p w14:paraId="3797CE10" w14:textId="77777777" w:rsidR="00F93E98" w:rsidRPr="0036322C" w:rsidRDefault="00F93E98" w:rsidP="000D3CEA">
            <w:r w:rsidRPr="0036322C">
              <w:t>Diariamente o por carrera.</w:t>
            </w:r>
          </w:p>
        </w:tc>
      </w:tr>
      <w:tr w:rsidR="00F93E98" w:rsidRPr="0036322C" w14:paraId="31695E57" w14:textId="77777777" w:rsidTr="000D3CEA">
        <w:tc>
          <w:tcPr>
            <w:tcW w:w="2394" w:type="dxa"/>
          </w:tcPr>
          <w:p w14:paraId="1F02B153" w14:textId="77777777" w:rsidR="00F93E98" w:rsidRPr="0036322C" w:rsidRDefault="00F93E98" w:rsidP="000D3CEA">
            <w:r w:rsidRPr="0036322C">
              <w:t>Trenzado de tubos de fibra</w:t>
            </w:r>
          </w:p>
        </w:tc>
        <w:tc>
          <w:tcPr>
            <w:tcW w:w="2844" w:type="dxa"/>
          </w:tcPr>
          <w:p w14:paraId="45597D37" w14:textId="77777777" w:rsidR="00F93E98" w:rsidRPr="0036322C" w:rsidRDefault="00F93E98" w:rsidP="00F93E98">
            <w:pPr>
              <w:numPr>
                <w:ilvl w:val="0"/>
                <w:numId w:val="6"/>
              </w:numPr>
            </w:pPr>
            <w:r w:rsidRPr="0036322C">
              <w:t>&lt;10 pies de residuos por núcleo trenzado</w:t>
            </w:r>
          </w:p>
          <w:p w14:paraId="15258C70" w14:textId="77777777" w:rsidR="00F93E98" w:rsidRPr="0036322C" w:rsidRDefault="00F93E98" w:rsidP="00F93E98">
            <w:pPr>
              <w:numPr>
                <w:ilvl w:val="0"/>
                <w:numId w:val="6"/>
              </w:numPr>
            </w:pPr>
            <w:r w:rsidRPr="0036322C">
              <w:t>&lt;12 minutos por km lineal de núcleo trenzado</w:t>
            </w:r>
          </w:p>
          <w:p w14:paraId="5C8955EA" w14:textId="77777777" w:rsidR="00F93E98" w:rsidRPr="0036322C" w:rsidRDefault="00F93E98" w:rsidP="000D3CEA"/>
        </w:tc>
        <w:tc>
          <w:tcPr>
            <w:tcW w:w="2394" w:type="dxa"/>
          </w:tcPr>
          <w:p w14:paraId="1BB1D8D0" w14:textId="77777777" w:rsidR="00F93E98" w:rsidRPr="0036322C" w:rsidRDefault="00F93E98" w:rsidP="000D3CEA">
            <w:r w:rsidRPr="0036322C">
              <w:t>Varado</w:t>
            </w:r>
          </w:p>
        </w:tc>
        <w:tc>
          <w:tcPr>
            <w:tcW w:w="2394" w:type="dxa"/>
          </w:tcPr>
          <w:p w14:paraId="10D75F22" w14:textId="77777777" w:rsidR="00F93E98" w:rsidRPr="0036322C" w:rsidRDefault="00F93E98" w:rsidP="000D3CEA">
            <w:r w:rsidRPr="0036322C">
              <w:t>Diariamente o por carrera.</w:t>
            </w:r>
          </w:p>
        </w:tc>
      </w:tr>
      <w:tr w:rsidR="00F93E98" w:rsidRPr="0036322C" w14:paraId="79E03414" w14:textId="77777777" w:rsidTr="000D3CEA">
        <w:tc>
          <w:tcPr>
            <w:tcW w:w="2394" w:type="dxa"/>
          </w:tcPr>
          <w:p w14:paraId="3254F1EB" w14:textId="77777777" w:rsidR="00F93E98" w:rsidRPr="0036322C" w:rsidRDefault="00F93E98" w:rsidP="000D3CEA">
            <w:r w:rsidRPr="0036322C">
              <w:t>Chaquetas de núcleo</w:t>
            </w:r>
          </w:p>
        </w:tc>
        <w:tc>
          <w:tcPr>
            <w:tcW w:w="2844" w:type="dxa"/>
          </w:tcPr>
          <w:p w14:paraId="7FD194B1" w14:textId="77777777" w:rsidR="00F93E98" w:rsidRPr="0036322C" w:rsidRDefault="00F93E98" w:rsidP="00F93E98">
            <w:pPr>
              <w:numPr>
                <w:ilvl w:val="0"/>
                <w:numId w:val="6"/>
              </w:numPr>
            </w:pPr>
            <w:r w:rsidRPr="0036322C">
              <w:t>&lt;15 pies de desperdicio por cable revestido</w:t>
            </w:r>
          </w:p>
          <w:p w14:paraId="26423FB7" w14:textId="77777777" w:rsidR="00F93E98" w:rsidRPr="0036322C" w:rsidRDefault="00F93E98" w:rsidP="00F93E98">
            <w:pPr>
              <w:numPr>
                <w:ilvl w:val="0"/>
                <w:numId w:val="6"/>
              </w:numPr>
            </w:pPr>
            <w:r w:rsidRPr="0036322C">
              <w:t xml:space="preserve">&lt;3 libras de desechos de PE por cable</w:t>
            </w:r>
            <w:proofErr w:type="spellStart"/>
            <w:proofErr w:type="spellEnd"/>
          </w:p>
          <w:p w14:paraId="56931B3B" w14:textId="77777777" w:rsidR="00F93E98" w:rsidRPr="0036322C" w:rsidRDefault="00F93E98" w:rsidP="00F93E98">
            <w:pPr>
              <w:numPr>
                <w:ilvl w:val="0"/>
                <w:numId w:val="6"/>
              </w:numPr>
            </w:pPr>
            <w:r w:rsidRPr="0036322C">
              <w:t>&lt;12 minutos por km lineal de cable revestido</w:t>
            </w:r>
          </w:p>
        </w:tc>
        <w:tc>
          <w:tcPr>
            <w:tcW w:w="2394" w:type="dxa"/>
          </w:tcPr>
          <w:p w14:paraId="648898C6" w14:textId="77777777" w:rsidR="00F93E98" w:rsidRPr="0036322C" w:rsidRDefault="00F93E98" w:rsidP="000D3CEA">
            <w:r w:rsidRPr="0036322C">
              <w:t>Chaquetas</w:t>
            </w:r>
          </w:p>
        </w:tc>
        <w:tc>
          <w:tcPr>
            <w:tcW w:w="2394" w:type="dxa"/>
          </w:tcPr>
          <w:p w14:paraId="6759C4CF" w14:textId="77777777" w:rsidR="00F93E98" w:rsidRPr="0036322C" w:rsidRDefault="00F93E98" w:rsidP="000D3CEA">
            <w:r w:rsidRPr="0036322C">
              <w:t>Diariamente o por carrera.</w:t>
            </w:r>
          </w:p>
        </w:tc>
      </w:tr>
    </w:tbl>
    <w:p w14:paraId="293ADF46" w14:textId="77777777" w:rsidR="00F93E98" w:rsidRPr="0036322C" w:rsidRDefault="00F93E98" w:rsidP="00F93E98"/>
    <w:p w14:paraId="52944B95" w14:textId="77777777" w:rsidR="00F93E98" w:rsidRPr="0036322C" w:rsidRDefault="00F93E98" w:rsidP="00F93E98"/>
    <w:p w14:paraId="1E247417" w14:textId="77777777" w:rsidR="00F93E98" w:rsidRPr="0036322C" w:rsidRDefault="00F93E98" w:rsidP="00F93E98">
      <w:r w:rsidRPr="0036322C">
        <w:t xml:space="preserve">El gerente de calidad proporcionará una gestión de calidad diaria y realizará auditorías de procesos semanalmente, supervisará las métricas de rendimiento del proceso y se asegurará de que todos los procesos cumplan con los estándares de proyecto y organización. Si se encuentran discrepancias, el gerente de calidad se reunirá con el Gerente de Proyecto y revisará las discrepancias identificadas.</w:t>
      </w:r>
    </w:p>
    <w:p w14:paraId="77864B7A" w14:textId="77777777" w:rsidR="00F93E98" w:rsidRPr="0036322C" w:rsidRDefault="00F93E98" w:rsidP="00F93E98"/>
    <w:p w14:paraId="760A7F34" w14:textId="77777777" w:rsidR="00F93E98" w:rsidRPr="0036322C" w:rsidRDefault="00F93E98" w:rsidP="00F93E98">
      <w:r w:rsidRPr="0036322C">
        <w:t xml:space="preserve">El Gerente de Proyecto programará revisiones periódicas de proyectos, gestión y documentos. En estas revisiones, un ítem de la agenda incluirá una revisión de los procesos del proyecto, cualquier discrepancia y / o hallazgos de auditoría del gerente de calidad, y una discusión sobre las iniciativas de mejora de procesos.</w:t>
      </w:r>
    </w:p>
    <w:p w14:paraId="0BBEDFB6" w14:textId="77777777" w:rsidR="00F93E98" w:rsidRPr="0036322C" w:rsidRDefault="00F93E98" w:rsidP="00F93E98"/>
    <w:p w14:paraId="3498F94C" w14:textId="77777777" w:rsidR="00F93E98" w:rsidRPr="0036322C" w:rsidRDefault="00F93E98" w:rsidP="00F93E98">
      <w:r w:rsidRPr="0036322C">
        <w:t xml:space="preserve">La mejora de procesos es otro aspecto de la garantía de calidad. Las revisiones, los hallazgos y las evaluaciones de aseguramiento de la calidad siempre deben resultar en alguna forma de mejora del proceso y, como resultado, mejora del producto. Todos los esfuerzos de mejora de procesos deben documentarse, implementarse y comunicarse a todos los interesados ​​a medida que se realizan los cambios.</w:t>
      </w:r>
    </w:p>
    <w:p w14:paraId="6BA0AA94" w14:textId="77777777" w:rsidR="00F93E98" w:rsidRPr="0036322C" w:rsidRDefault="00F93E98" w:rsidP="00F93E98"/>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5"/>
      <w:r w:rsidRPr="0036322C">
        <w:rPr>
          <w:rFonts w:asciiTheme="minorHAnsi" w:hAnsiTheme="minorHAnsi" w:cstheme="minorHAnsi"/>
          <w:smallCaps/>
          <w:sz w:val="28"/>
          <w:szCs w:val="28"/>
        </w:rPr>
        <w:t>Control de calidad </w:t>
      </w:r>
      <w:bookmarkEnd w:id="6"/>
    </w:p>
    <w:p w14:paraId="22AB21B9" w14:textId="77777777" w:rsidR="00F93E98" w:rsidRPr="0036322C" w:rsidRDefault="00F93E98" w:rsidP="00F93E98">
      <w:pPr>
        <w:rPr>
          <w:color w:val="008000"/>
        </w:rPr>
      </w:pPr>
      <w:r w:rsidRPr="0036322C">
        <w:rPr>
          <w:color w:val="008000"/>
        </w:rPr>
        <w:t xml:space="preserve">Esta sección describe cómo definirá y documentará el proceso para monitorear y registrar los resultados de la ejecución de las actividades de calidad para evaluar el desempeño y recomendar los cambios necesarios. El control de calidad se aplica al producto del proyecto en oposición a sus procesos. Debe incluir cuáles son los estándares y / o rendimiento aceptables para el producto y cómo se llevarán a cabo estas mediciones.</w:t>
      </w:r>
    </w:p>
    <w:p w14:paraId="1A398A6E" w14:textId="77777777" w:rsidR="00F93E98" w:rsidRPr="0036322C" w:rsidRDefault="00F93E98" w:rsidP="00F93E98">
      <w:pPr>
        <w:rPr>
          <w:color w:val="008000"/>
        </w:rPr>
      </w:pPr>
    </w:p>
    <w:p w14:paraId="2C8057BB" w14:textId="77777777" w:rsidR="00F93E98" w:rsidRPr="0036322C" w:rsidRDefault="00F93E98" w:rsidP="00F93E98">
      <w:r w:rsidRPr="0036322C">
        <w:t>El control de calidad del proyecto LTFC se centra principalmente en el producto LTFC y los estándares y el rendimiento aceptables. Los estándares de desempeño de calidad para el Proyecto LTFC están de acuerdo con los estándares de desempeño organizacionales de todos los productos de cable de fibra óptica. Sin embargo, hay varios estándares de calidad específicos del proyecto que se establecieron específicamente para el Producto LTFC. Todos los cables de prueba que se producen se enviarán al grupo de caracterización para pruebas de rendimiento de cables de tubo suelto estándar. Además, todas las mediciones físicas se realizarán en cada cable producido para garantizar el cumplimiento de los estándares de calidad establecidos. La siguiente tabla ilustra todos los estándares de rendimiento y calidad física para el Producto LTFC:</w:t>
      </w:r>
    </w:p>
    <w:p w14:paraId="52B27C7F" w14:textId="77777777" w:rsidR="00F93E98" w:rsidRPr="0036322C" w:rsidRDefault="00F93E98" w:rsidP="00F93E98"/>
    <w:p w14:paraId="245EECA1" w14:textId="77777777" w:rsidR="00F93E98" w:rsidRPr="0036322C" w:rsidRDefault="00F93E98" w:rsidP="00F93E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1"/>
        <w:gridCol w:w="2465"/>
        <w:gridCol w:w="2307"/>
        <w:gridCol w:w="2307"/>
      </w:tblGrid>
      <w:tr w:rsidR="00F93E98" w:rsidRPr="0036322C" w14:paraId="62BD2922" w14:textId="77777777" w:rsidTr="000D3CEA">
        <w:tc>
          <w:tcPr>
            <w:tcW w:w="2363" w:type="dxa"/>
            <w:shd w:val="clear" w:color="auto" w:fill="C0C0C0"/>
          </w:tcPr>
          <w:p w14:paraId="68A8A3D1" w14:textId="77777777" w:rsidR="00F93E98" w:rsidRPr="0036322C" w:rsidRDefault="00F93E98" w:rsidP="000D3CEA">
            <w:pPr>
              <w:rPr>
                <w:b/>
              </w:rPr>
            </w:pPr>
            <w:r w:rsidRPr="0036322C">
              <w:rPr>
                <w:b/>
              </w:rPr>
              <w:t>Producto</w:t>
            </w:r>
          </w:p>
        </w:tc>
        <w:tc>
          <w:tcPr>
            <w:tcW w:w="2469" w:type="dxa"/>
            <w:shd w:val="clear" w:color="auto" w:fill="C0C0C0"/>
          </w:tcPr>
          <w:p w14:paraId="28A18622" w14:textId="77777777" w:rsidR="00F93E98" w:rsidRPr="0036322C" w:rsidRDefault="00F93E98" w:rsidP="000D3CEA">
            <w:pPr>
              <w:rPr>
                <w:b/>
              </w:rPr>
            </w:pPr>
            <w:r w:rsidRPr="0036322C">
              <w:rPr>
                <w:b/>
              </w:rPr>
              <w:t>Estándares físicos / de rendimiento</w:t>
            </w:r>
          </w:p>
        </w:tc>
        <w:tc>
          <w:tcPr>
            <w:tcW w:w="2372" w:type="dxa"/>
            <w:shd w:val="clear" w:color="auto" w:fill="C0C0C0"/>
          </w:tcPr>
          <w:p w14:paraId="57A38DD5" w14:textId="77777777" w:rsidR="00F93E98" w:rsidRPr="0036322C" w:rsidRDefault="00F93E98" w:rsidP="000D3CEA">
            <w:pPr>
              <w:rPr>
                <w:b/>
              </w:rPr>
            </w:pPr>
            <w:r w:rsidRPr="0036322C">
              <w:rPr>
                <w:b/>
              </w:rPr>
              <w:t>Actividades de evaluación de calidad</w:t>
            </w:r>
          </w:p>
        </w:tc>
        <w:tc>
          <w:tcPr>
            <w:tcW w:w="2372" w:type="dxa"/>
            <w:shd w:val="clear" w:color="auto" w:fill="C0C0C0"/>
          </w:tcPr>
          <w:p w14:paraId="38850929" w14:textId="77777777" w:rsidR="00F93E98" w:rsidRPr="0036322C" w:rsidRDefault="00F93E98" w:rsidP="000D3CEA">
            <w:pPr>
              <w:rPr>
                <w:b/>
              </w:rPr>
            </w:pPr>
            <w:r w:rsidRPr="0036322C">
              <w:rPr>
                <w:b/>
              </w:rPr>
              <w:t>Intervalos de evaluación</w:t>
            </w:r>
          </w:p>
        </w:tc>
      </w:tr>
      <w:tr w:rsidR="00F93E98" w:rsidRPr="0036322C" w14:paraId="3FC2536E" w14:textId="77777777" w:rsidTr="000D3CEA">
        <w:tc>
          <w:tcPr>
            <w:tcW w:w="2363" w:type="dxa"/>
          </w:tcPr>
          <w:p w14:paraId="0DDFE2E2" w14:textId="77777777" w:rsidR="00F93E98" w:rsidRPr="0036322C" w:rsidRDefault="00F93E98" w:rsidP="000D3CEA">
            <w:r w:rsidRPr="0036322C">
              <w:t>6-36 cable de tubo suelto de fibra</w:t>
            </w:r>
          </w:p>
        </w:tc>
        <w:tc>
          <w:tcPr>
            <w:tcW w:w="2469" w:type="dxa"/>
          </w:tcPr>
          <w:p w14:paraId="610FB04C" w14:textId="77777777" w:rsidR="00F93E98" w:rsidRPr="0036322C" w:rsidRDefault="00F93E98" w:rsidP="000D3CEA">
            <w:r w:rsidRPr="0036322C">
              <w:t>0.75 "+/- 0.01" diámetro</w:t>
            </w:r>
          </w:p>
          <w:p w14:paraId="31EB364B" w14:textId="77777777" w:rsidR="00F93E98" w:rsidRPr="0036322C" w:rsidRDefault="00F93E98" w:rsidP="000D3CEA">
            <w:r w:rsidRPr="0036322C">
              <w:t>&gt; 300 N / m2 Resistencia a la tracción</w:t>
            </w:r>
          </w:p>
          <w:p w14:paraId="278E9731" w14:textId="77777777" w:rsidR="00F93E98" w:rsidRPr="0036322C" w:rsidRDefault="00F93E98" w:rsidP="000D3CEA">
            <w:r w:rsidRPr="0036322C">
              <w:t>&lt;5% de atenuación a una longitud de onda de 625 nm</w:t>
            </w:r>
          </w:p>
          <w:p w14:paraId="244AF244" w14:textId="77777777" w:rsidR="00F93E98" w:rsidRPr="0036322C" w:rsidRDefault="00F93E98" w:rsidP="000D3CEA">
            <w:pPr>
              <w:rPr>
                <w:vertAlign w:val="superscript"/>
              </w:rPr>
            </w:pPr>
          </w:p>
        </w:tc>
        <w:tc>
          <w:tcPr>
            <w:tcW w:w="2372" w:type="dxa"/>
          </w:tcPr>
          <w:p w14:paraId="6A3CEEC5" w14:textId="77777777" w:rsidR="00F93E98" w:rsidRPr="0036322C" w:rsidRDefault="00F93E98" w:rsidP="000D3CEA">
            <w:r w:rsidRPr="0036322C">
              <w:t>Pruebas de laboratorio y de campo.</w:t>
            </w:r>
          </w:p>
        </w:tc>
        <w:tc>
          <w:tcPr>
            <w:tcW w:w="2372" w:type="dxa"/>
          </w:tcPr>
          <w:p w14:paraId="3EA0F420" w14:textId="77777777" w:rsidR="00F93E98" w:rsidRPr="0036322C" w:rsidRDefault="00F93E98" w:rsidP="000D3CEA">
            <w:r w:rsidRPr="0036322C">
              <w:t>Por longitud de cable producido</w:t>
            </w:r>
          </w:p>
        </w:tc>
      </w:tr>
      <w:tr w:rsidR="00F93E98" w:rsidRPr="0036322C" w14:paraId="5330C3F0" w14:textId="77777777" w:rsidTr="000D3CEA">
        <w:tc>
          <w:tcPr>
            <w:tcW w:w="2363" w:type="dxa"/>
          </w:tcPr>
          <w:p w14:paraId="1D077AB4" w14:textId="77777777" w:rsidR="00F93E98" w:rsidRPr="0036322C" w:rsidRDefault="00F93E98" w:rsidP="000D3CEA">
            <w:r w:rsidRPr="0036322C">
              <w:t>42-188 cable de tubo suelto de fibra</w:t>
            </w:r>
          </w:p>
        </w:tc>
        <w:tc>
          <w:tcPr>
            <w:tcW w:w="2469" w:type="dxa"/>
          </w:tcPr>
          <w:p w14:paraId="42FB19C4" w14:textId="77777777" w:rsidR="00F93E98" w:rsidRPr="0036322C" w:rsidRDefault="00F93E98" w:rsidP="000D3CEA">
            <w:r w:rsidRPr="0036322C">
              <w:t>1.5 "+/- 0.01" diámetro</w:t>
            </w:r>
          </w:p>
          <w:p w14:paraId="36184DE5" w14:textId="77777777" w:rsidR="00F93E98" w:rsidRPr="0036322C" w:rsidRDefault="00F93E98" w:rsidP="000D3CEA">
            <w:r w:rsidRPr="0036322C">
              <w:t>&gt; 450 N / m2 Resistencia a la tracción</w:t>
            </w:r>
          </w:p>
          <w:p w14:paraId="5D710DED" w14:textId="77777777" w:rsidR="00F93E98" w:rsidRPr="0036322C" w:rsidRDefault="00F93E98" w:rsidP="000D3CEA">
            <w:r w:rsidRPr="0036322C">
              <w:t>&lt;5% de atenuación a una longitud de onda de 625 nm</w:t>
            </w:r>
          </w:p>
        </w:tc>
        <w:tc>
          <w:tcPr>
            <w:tcW w:w="2372" w:type="dxa"/>
          </w:tcPr>
          <w:p w14:paraId="55301EBA" w14:textId="77777777" w:rsidR="00F93E98" w:rsidRPr="0036322C" w:rsidRDefault="00F93E98" w:rsidP="000D3CEA">
            <w:r w:rsidRPr="0036322C">
              <w:t>Pruebas de laboratorio y de campo.</w:t>
            </w:r>
          </w:p>
        </w:tc>
        <w:tc>
          <w:tcPr>
            <w:tcW w:w="2372" w:type="dxa"/>
          </w:tcPr>
          <w:p w14:paraId="3217B969" w14:textId="77777777" w:rsidR="00F93E98" w:rsidRPr="0036322C" w:rsidRDefault="00F93E98" w:rsidP="000D3CEA">
            <w:r w:rsidRPr="0036322C">
              <w:t>Por longitud de cable producido</w:t>
            </w:r>
          </w:p>
        </w:tc>
      </w:tr>
      <w:tr w:rsidR="00F93E98" w:rsidRPr="0036322C" w14:paraId="74198332" w14:textId="77777777" w:rsidTr="000D3CEA">
        <w:tc>
          <w:tcPr>
            <w:tcW w:w="2363" w:type="dxa"/>
          </w:tcPr>
          <w:p w14:paraId="10D9C361" w14:textId="77777777" w:rsidR="00F93E98" w:rsidRPr="0036322C" w:rsidRDefault="00F93E98" w:rsidP="000D3CEA">
            <w:r w:rsidRPr="0036322C">
              <w:t>Cable de tubo suelto de fibra 194-288</w:t>
            </w:r>
          </w:p>
        </w:tc>
        <w:tc>
          <w:tcPr>
            <w:tcW w:w="2469" w:type="dxa"/>
          </w:tcPr>
          <w:p w14:paraId="0D291704" w14:textId="77777777" w:rsidR="00F93E98" w:rsidRPr="0036322C" w:rsidRDefault="00F93E98" w:rsidP="000D3CEA">
            <w:r w:rsidRPr="0036322C">
              <w:t>2.25 "+/- 0.001" diámetro</w:t>
            </w:r>
          </w:p>
          <w:p w14:paraId="7C649F75" w14:textId="77777777" w:rsidR="00F93E98" w:rsidRPr="0036322C" w:rsidRDefault="00F93E98" w:rsidP="000D3CEA">
            <w:r w:rsidRPr="0036322C">
              <w:lastRenderedPageBreak/>
              <w:t>&gt; 600 N / m2 Resistencia a la tracción</w:t>
            </w:r>
          </w:p>
          <w:p w14:paraId="3B4655BF" w14:textId="77777777" w:rsidR="00F93E98" w:rsidRPr="0036322C" w:rsidRDefault="00F93E98" w:rsidP="000D3CEA">
            <w:r w:rsidRPr="0036322C">
              <w:t>&lt;5% de atenuación a una longitud de onda de 625 nm</w:t>
            </w:r>
          </w:p>
        </w:tc>
        <w:tc>
          <w:tcPr>
            <w:tcW w:w="2372" w:type="dxa"/>
          </w:tcPr>
          <w:p w14:paraId="14545F2D" w14:textId="77777777" w:rsidR="00F93E98" w:rsidRPr="0036322C" w:rsidRDefault="00F93E98" w:rsidP="000D3CEA">
            <w:r w:rsidRPr="0036322C">
              <w:lastRenderedPageBreak/>
              <w:t>Pruebas de laboratorio y de campo.</w:t>
            </w:r>
          </w:p>
        </w:tc>
        <w:tc>
          <w:tcPr>
            <w:tcW w:w="2372" w:type="dxa"/>
          </w:tcPr>
          <w:p w14:paraId="03D3EC36" w14:textId="77777777" w:rsidR="00F93E98" w:rsidRPr="0036322C" w:rsidRDefault="00F93E98" w:rsidP="000D3CEA">
            <w:r w:rsidRPr="0036322C">
              <w:t>Por longitud de cable producido</w:t>
            </w:r>
          </w:p>
        </w:tc>
      </w:tr>
    </w:tbl>
    <w:p w14:paraId="11CAFC1E" w14:textId="77777777" w:rsidR="00F93E98" w:rsidRPr="0036322C" w:rsidRDefault="00F93E98" w:rsidP="00F93E98"/>
    <w:p w14:paraId="3336D48E" w14:textId="77777777" w:rsidR="00F93E98" w:rsidRPr="0036322C" w:rsidRDefault="00F93E98" w:rsidP="00F93E98"/>
    <w:p w14:paraId="59851444" w14:textId="77777777" w:rsidR="00F93E98" w:rsidRPr="0036322C" w:rsidRDefault="00F93E98" w:rsidP="00F93E98">
      <w:r w:rsidRPr="0036322C">
        <w:t xml:space="preserve">El equipo del proyecto realizará todas las mediciones físicas en sus cables de prueba. El grupo de caracterización realizará pruebas de atenuación y proporcionará los resultados al equipo del proyecto dentro de los 3 días hábiles posteriores a la presentación de la muestra de prueba. El grupo de calidad garantizará que se cumplan todos los estándares físicos y de rendimiento para cada cable de prueba, realizará auditorías y ayudará al equipo del proyecto a crear o actualizar toda la documentación relacionada con la calidad del producto.</w:t>
      </w:r>
    </w:p>
    <w:p w14:paraId="616755E2" w14:textId="77777777" w:rsidR="00F93E98" w:rsidRPr="0036322C" w:rsidRDefault="00F93E98" w:rsidP="00F93E98"/>
    <w:p w14:paraId="5456AF7E" w14:textId="77777777" w:rsidR="00F93E98" w:rsidRPr="0036322C" w:rsidRDefault="00F93E98" w:rsidP="00F93E98">
      <w:r w:rsidRPr="0036322C">
        <w:t xml:space="preserve">El Gerente de Proyecto programará revisiones periódicas de proyectos, gestión y documentos. En estas revisiones, un ítem de la agenda incluirá una revisión de productos, cualquier discrepancia y / o hallazgos de auditoría del gerente de calidad, y una discusión sobre iniciativas de mejora del producto.</w:t>
      </w:r>
    </w:p>
    <w:p w14:paraId="1C97604C" w14:textId="77777777" w:rsidR="00F93E98" w:rsidRPr="0036322C" w:rsidRDefault="00F93E98" w:rsidP="00F93E98"/>
    <w:p w14:paraId="7656102F" w14:textId="77777777" w:rsidR="00F93E98" w:rsidRPr="0036322C" w:rsidRDefault="00F93E98" w:rsidP="00F93E98">
      <w:r w:rsidRPr="0036322C">
        <w:t xml:space="preserve">Es imprescindible para el éxito del proyecto que se cumplan todos los estándares físicos y de rendimiento establecidos. Al hacerlo, el equipo del proyecto LTFC se asegurará de que el producto alcance el alto nivel de satisfacción del cliente previsto y que la futura producción de cable operativo estará en línea con el presupuesto y las asignaciones de recursos.</w:t>
      </w:r>
    </w:p>
    <w:p w14:paraId="5EB7CD57" w14:textId="77777777" w:rsidR="00F93E98" w:rsidRPr="0036322C" w:rsidRDefault="00F93E98" w:rsidP="00F93E98"/>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7" w:name="_Toc332265126"/>
      <w:r w:rsidRPr="0036322C">
        <w:rPr>
          <w:rFonts w:asciiTheme="minorHAnsi" w:hAnsiTheme="minorHAnsi" w:cstheme="minorHAnsi"/>
          <w:smallCaps/>
          <w:sz w:val="28"/>
          <w:szCs w:val="28"/>
        </w:rPr>
        <w:t>Mediciones de control de calidad</w:t>
      </w:r>
      <w:bookmarkEnd w:id="7"/>
    </w:p>
    <w:p w14:paraId="4EE612D4" w14:textId="77777777" w:rsidR="00F93E98" w:rsidRPr="0036322C" w:rsidRDefault="00F93E98" w:rsidP="00F93E98">
      <w:pPr>
        <w:rPr>
          <w:color w:val="008000"/>
        </w:rPr>
      </w:pPr>
      <w:r w:rsidRPr="0036322C">
        <w:rPr>
          <w:color w:val="008000"/>
        </w:rPr>
        <w:t>Esta sección debe contener una muestra o tabla / registro utilizable para usar en la toma de medidas de calidad y compararlas con los estándares / requisitos. Estas formas se pueden encontrar en muchos estilos o formatos diferentes. El aspecto más importante de este registro es proporcionar documentación de los hallazgos. Si las mediciones reales no cumplen con los estándares o requisitos, entonces se deben tomar algunas medidas. Esto puede hacerse en reuniones de estado del proyecto programadas regularmente o según sea necesario durante todo el ciclo de vida del proyecto.</w:t>
      </w:r>
    </w:p>
    <w:p w14:paraId="6B6D2029" w14:textId="77777777" w:rsidR="00F93E98" w:rsidRPr="0036322C" w:rsidRDefault="00F93E98" w:rsidP="00F93E98"/>
    <w:p w14:paraId="5477BA3B" w14:textId="77777777" w:rsidR="00F93E98" w:rsidRPr="0036322C" w:rsidRDefault="00F93E98" w:rsidP="00F93E98">
      <w:r w:rsidRPr="0036322C">
        <w:t>Todos los productos y procesos del Proyecto LTFC deben medirse y estar dentro de los estándares y tolerancias establecidos. Los registros a continuación serán utilizados por el proyecto y los equipos de calidad para realizar estas mediciones y se mantendrán para su uso como documentación de respaldo para la aceptación del proyecto.</w:t>
      </w:r>
    </w:p>
    <w:p w14:paraId="103054A9" w14:textId="77777777" w:rsidR="00F93E98" w:rsidRPr="0036322C" w:rsidRDefault="00F93E98" w:rsidP="00F93E98"/>
    <w:p w14:paraId="292C881A" w14:textId="77777777" w:rsidR="00F93E98" w:rsidRPr="0036322C" w:rsidRDefault="00F93E98" w:rsidP="00F93E98">
      <w:pPr>
        <w:rPr>
          <w:b/>
          <w:i/>
        </w:rPr>
      </w:pPr>
      <w:r w:rsidRPr="0036322C">
        <w:rPr>
          <w:b/>
          <w:i/>
        </w:rPr>
        <w:t>Registro de aseguramiento de calidad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
        <w:gridCol w:w="687"/>
        <w:gridCol w:w="1211"/>
        <w:gridCol w:w="1113"/>
        <w:gridCol w:w="1211"/>
        <w:gridCol w:w="1412"/>
        <w:gridCol w:w="1952"/>
        <w:gridCol w:w="1098"/>
      </w:tblGrid>
      <w:tr w:rsidR="00F93E98" w:rsidRPr="0036322C" w14:paraId="5265DDD8" w14:textId="77777777" w:rsidTr="000D3CEA">
        <w:tc>
          <w:tcPr>
            <w:tcW w:w="776" w:type="dxa"/>
            <w:shd w:val="clear" w:color="auto" w:fill="C0C0C0"/>
          </w:tcPr>
          <w:p w14:paraId="2C6E0378" w14:textId="77777777" w:rsidR="00F93E98" w:rsidRPr="0036322C" w:rsidRDefault="00F93E98" w:rsidP="000D3CEA">
            <w:r w:rsidRPr="0036322C">
              <w:t>Juicio #</w:t>
            </w:r>
          </w:p>
        </w:tc>
        <w:tc>
          <w:tcPr>
            <w:tcW w:w="726" w:type="dxa"/>
            <w:shd w:val="clear" w:color="auto" w:fill="C0C0C0"/>
          </w:tcPr>
          <w:p w14:paraId="1387EB03" w14:textId="77777777" w:rsidR="00F93E98" w:rsidRPr="0036322C" w:rsidRDefault="00F93E98" w:rsidP="000D3CEA">
            <w:r w:rsidRPr="0036322C">
              <w:t>Fecha</w:t>
            </w:r>
          </w:p>
        </w:tc>
        <w:tc>
          <w:tcPr>
            <w:tcW w:w="1238" w:type="dxa"/>
            <w:shd w:val="clear" w:color="auto" w:fill="C0C0C0"/>
          </w:tcPr>
          <w:p w14:paraId="604F9274" w14:textId="77777777" w:rsidR="00F93E98" w:rsidRPr="0036322C" w:rsidRDefault="00F93E98" w:rsidP="000D3CEA">
            <w:r w:rsidRPr="0036322C">
              <w:t>Proceso medido</w:t>
            </w:r>
          </w:p>
        </w:tc>
        <w:tc>
          <w:tcPr>
            <w:tcW w:w="1162" w:type="dxa"/>
            <w:shd w:val="clear" w:color="auto" w:fill="C0C0C0"/>
          </w:tcPr>
          <w:p w14:paraId="67B2471A" w14:textId="77777777" w:rsidR="00F93E98" w:rsidRPr="0036322C" w:rsidRDefault="00F93E98" w:rsidP="000D3CEA">
            <w:r w:rsidRPr="0036322C">
              <w:t>Valor requerido</w:t>
            </w:r>
          </w:p>
        </w:tc>
        <w:tc>
          <w:tcPr>
            <w:tcW w:w="1238" w:type="dxa"/>
            <w:shd w:val="clear" w:color="auto" w:fill="C0C0C0"/>
          </w:tcPr>
          <w:p w14:paraId="3D5E9DEB" w14:textId="77777777" w:rsidR="00F93E98" w:rsidRPr="0036322C" w:rsidRDefault="00F93E98" w:rsidP="000D3CEA">
            <w:r w:rsidRPr="0036322C">
              <w:t>Medido real</w:t>
            </w:r>
          </w:p>
        </w:tc>
        <w:tc>
          <w:tcPr>
            <w:tcW w:w="1417" w:type="dxa"/>
            <w:shd w:val="clear" w:color="auto" w:fill="C0C0C0"/>
          </w:tcPr>
          <w:p w14:paraId="71DD024E" w14:textId="77777777" w:rsidR="00F93E98" w:rsidRPr="0036322C" w:rsidRDefault="00F93E98" w:rsidP="000D3CEA">
            <w:r w:rsidRPr="0036322C">
              <w:t>¿Aceptable? (S / N)</w:t>
            </w:r>
          </w:p>
        </w:tc>
        <w:tc>
          <w:tcPr>
            <w:tcW w:w="1909" w:type="dxa"/>
            <w:shd w:val="clear" w:color="auto" w:fill="C0C0C0"/>
          </w:tcPr>
          <w:p w14:paraId="46AE648B" w14:textId="77777777" w:rsidR="00F93E98" w:rsidRPr="0036322C" w:rsidRDefault="00F93E98" w:rsidP="000D3CEA">
            <w:r w:rsidRPr="0036322C">
              <w:t>Recomendación</w:t>
            </w:r>
          </w:p>
        </w:tc>
        <w:tc>
          <w:tcPr>
            <w:tcW w:w="1110" w:type="dxa"/>
            <w:shd w:val="clear" w:color="auto" w:fill="C0C0C0"/>
          </w:tcPr>
          <w:p w14:paraId="2B540C3A" w14:textId="77777777" w:rsidR="00F93E98" w:rsidRPr="0036322C" w:rsidRDefault="00F93E98" w:rsidP="000D3CEA">
            <w:r w:rsidRPr="0036322C">
              <w:t>Fecha resuelta</w:t>
            </w:r>
          </w:p>
        </w:tc>
      </w:tr>
      <w:tr w:rsidR="00F93E98" w:rsidRPr="0036322C" w14:paraId="42D8AA3C" w14:textId="77777777" w:rsidTr="000D3CEA">
        <w:tc>
          <w:tcPr>
            <w:tcW w:w="776" w:type="dxa"/>
          </w:tcPr>
          <w:p w14:paraId="28FC79F7" w14:textId="77777777" w:rsidR="00F93E98" w:rsidRPr="0036322C" w:rsidRDefault="00F93E98" w:rsidP="000D3CEA"/>
        </w:tc>
        <w:tc>
          <w:tcPr>
            <w:tcW w:w="726" w:type="dxa"/>
          </w:tcPr>
          <w:p w14:paraId="78DFD20B" w14:textId="77777777" w:rsidR="00F93E98" w:rsidRPr="0036322C" w:rsidRDefault="00F93E98" w:rsidP="000D3CEA"/>
        </w:tc>
        <w:tc>
          <w:tcPr>
            <w:tcW w:w="1238" w:type="dxa"/>
          </w:tcPr>
          <w:p w14:paraId="3D89DD9E" w14:textId="77777777" w:rsidR="00F93E98" w:rsidRPr="0036322C" w:rsidRDefault="00F93E98" w:rsidP="000D3CEA"/>
        </w:tc>
        <w:tc>
          <w:tcPr>
            <w:tcW w:w="1162" w:type="dxa"/>
          </w:tcPr>
          <w:p w14:paraId="6D07C658" w14:textId="77777777" w:rsidR="00F93E98" w:rsidRPr="0036322C" w:rsidRDefault="00F93E98" w:rsidP="000D3CEA"/>
        </w:tc>
        <w:tc>
          <w:tcPr>
            <w:tcW w:w="1238" w:type="dxa"/>
          </w:tcPr>
          <w:p w14:paraId="5E5116E7" w14:textId="77777777" w:rsidR="00F93E98" w:rsidRPr="0036322C" w:rsidRDefault="00F93E98" w:rsidP="000D3CEA"/>
        </w:tc>
        <w:tc>
          <w:tcPr>
            <w:tcW w:w="1417" w:type="dxa"/>
          </w:tcPr>
          <w:p w14:paraId="67E87C59" w14:textId="77777777" w:rsidR="00F93E98" w:rsidRPr="0036322C" w:rsidRDefault="00F93E98" w:rsidP="000D3CEA"/>
        </w:tc>
        <w:tc>
          <w:tcPr>
            <w:tcW w:w="1909" w:type="dxa"/>
          </w:tcPr>
          <w:p w14:paraId="5CF759C4" w14:textId="77777777" w:rsidR="00F93E98" w:rsidRPr="0036322C" w:rsidRDefault="00F93E98" w:rsidP="000D3CEA"/>
        </w:tc>
        <w:tc>
          <w:tcPr>
            <w:tcW w:w="1110" w:type="dxa"/>
          </w:tcPr>
          <w:p w14:paraId="183BA293" w14:textId="77777777" w:rsidR="00F93E98" w:rsidRPr="0036322C" w:rsidRDefault="00F93E98" w:rsidP="000D3CEA"/>
        </w:tc>
      </w:tr>
      <w:tr w:rsidR="00F93E98" w:rsidRPr="0036322C" w14:paraId="45C884F0" w14:textId="77777777" w:rsidTr="000D3CEA">
        <w:tc>
          <w:tcPr>
            <w:tcW w:w="776" w:type="dxa"/>
          </w:tcPr>
          <w:p w14:paraId="0D07888E" w14:textId="77777777" w:rsidR="00F93E98" w:rsidRPr="0036322C" w:rsidRDefault="00F93E98" w:rsidP="000D3CEA"/>
        </w:tc>
        <w:tc>
          <w:tcPr>
            <w:tcW w:w="726" w:type="dxa"/>
          </w:tcPr>
          <w:p w14:paraId="750E715F" w14:textId="77777777" w:rsidR="00F93E98" w:rsidRPr="0036322C" w:rsidRDefault="00F93E98" w:rsidP="000D3CEA"/>
        </w:tc>
        <w:tc>
          <w:tcPr>
            <w:tcW w:w="1238" w:type="dxa"/>
          </w:tcPr>
          <w:p w14:paraId="462035C8" w14:textId="77777777" w:rsidR="00F93E98" w:rsidRPr="0036322C" w:rsidRDefault="00F93E98" w:rsidP="000D3CEA"/>
        </w:tc>
        <w:tc>
          <w:tcPr>
            <w:tcW w:w="1162" w:type="dxa"/>
          </w:tcPr>
          <w:p w14:paraId="5CBC25A0" w14:textId="77777777" w:rsidR="00F93E98" w:rsidRPr="0036322C" w:rsidRDefault="00F93E98" w:rsidP="000D3CEA"/>
        </w:tc>
        <w:tc>
          <w:tcPr>
            <w:tcW w:w="1238" w:type="dxa"/>
          </w:tcPr>
          <w:p w14:paraId="38FC6183" w14:textId="77777777" w:rsidR="00F93E98" w:rsidRPr="0036322C" w:rsidRDefault="00F93E98" w:rsidP="000D3CEA"/>
        </w:tc>
        <w:tc>
          <w:tcPr>
            <w:tcW w:w="1417" w:type="dxa"/>
          </w:tcPr>
          <w:p w14:paraId="4535B821" w14:textId="77777777" w:rsidR="00F93E98" w:rsidRPr="0036322C" w:rsidRDefault="00F93E98" w:rsidP="000D3CEA"/>
        </w:tc>
        <w:tc>
          <w:tcPr>
            <w:tcW w:w="1909" w:type="dxa"/>
          </w:tcPr>
          <w:p w14:paraId="38E5A627" w14:textId="77777777" w:rsidR="00F93E98" w:rsidRPr="0036322C" w:rsidRDefault="00F93E98" w:rsidP="000D3CEA"/>
        </w:tc>
        <w:tc>
          <w:tcPr>
            <w:tcW w:w="1110" w:type="dxa"/>
          </w:tcPr>
          <w:p w14:paraId="5D23E9AD" w14:textId="77777777" w:rsidR="00F93E98" w:rsidRPr="0036322C" w:rsidRDefault="00F93E98" w:rsidP="000D3CEA"/>
        </w:tc>
      </w:tr>
      <w:tr w:rsidR="00F93E98" w:rsidRPr="0036322C" w14:paraId="09D395D5" w14:textId="77777777" w:rsidTr="000D3CEA">
        <w:tc>
          <w:tcPr>
            <w:tcW w:w="776" w:type="dxa"/>
          </w:tcPr>
          <w:p w14:paraId="38A0C507" w14:textId="77777777" w:rsidR="00F93E98" w:rsidRPr="0036322C" w:rsidRDefault="00F93E98" w:rsidP="000D3CEA"/>
        </w:tc>
        <w:tc>
          <w:tcPr>
            <w:tcW w:w="726" w:type="dxa"/>
          </w:tcPr>
          <w:p w14:paraId="0AB36F38" w14:textId="77777777" w:rsidR="00F93E98" w:rsidRPr="0036322C" w:rsidRDefault="00F93E98" w:rsidP="000D3CEA"/>
        </w:tc>
        <w:tc>
          <w:tcPr>
            <w:tcW w:w="1238" w:type="dxa"/>
          </w:tcPr>
          <w:p w14:paraId="20BE6A5F" w14:textId="77777777" w:rsidR="00F93E98" w:rsidRPr="0036322C" w:rsidRDefault="00F93E98" w:rsidP="000D3CEA"/>
        </w:tc>
        <w:tc>
          <w:tcPr>
            <w:tcW w:w="1162" w:type="dxa"/>
          </w:tcPr>
          <w:p w14:paraId="44038CBD" w14:textId="77777777" w:rsidR="00F93E98" w:rsidRPr="0036322C" w:rsidRDefault="00F93E98" w:rsidP="000D3CEA"/>
        </w:tc>
        <w:tc>
          <w:tcPr>
            <w:tcW w:w="1238" w:type="dxa"/>
          </w:tcPr>
          <w:p w14:paraId="573AFA69" w14:textId="77777777" w:rsidR="00F93E98" w:rsidRPr="0036322C" w:rsidRDefault="00F93E98" w:rsidP="000D3CEA"/>
        </w:tc>
        <w:tc>
          <w:tcPr>
            <w:tcW w:w="1417" w:type="dxa"/>
          </w:tcPr>
          <w:p w14:paraId="0CA5807D" w14:textId="77777777" w:rsidR="00F93E98" w:rsidRPr="0036322C" w:rsidRDefault="00F93E98" w:rsidP="000D3CEA"/>
        </w:tc>
        <w:tc>
          <w:tcPr>
            <w:tcW w:w="1909" w:type="dxa"/>
          </w:tcPr>
          <w:p w14:paraId="443EF5EE" w14:textId="77777777" w:rsidR="00F93E98" w:rsidRPr="0036322C" w:rsidRDefault="00F93E98" w:rsidP="000D3CEA"/>
        </w:tc>
        <w:tc>
          <w:tcPr>
            <w:tcW w:w="1110" w:type="dxa"/>
          </w:tcPr>
          <w:p w14:paraId="3E6D7FFB" w14:textId="77777777" w:rsidR="00F93E98" w:rsidRPr="0036322C" w:rsidRDefault="00F93E98" w:rsidP="000D3CEA"/>
        </w:tc>
      </w:tr>
    </w:tbl>
    <w:p w14:paraId="1527B119" w14:textId="77777777" w:rsidR="00F93E98" w:rsidRPr="0036322C" w:rsidRDefault="00F93E98" w:rsidP="00F93E98">
      <w:r w:rsidRPr="0036322C">
        <w:t xml:space="preserve"> </w:t>
      </w:r>
    </w:p>
    <w:p w14:paraId="2EC1BFB6" w14:textId="77777777" w:rsidR="00F93E98" w:rsidRPr="0036322C" w:rsidRDefault="00F93E98" w:rsidP="00F93E98"/>
    <w:p w14:paraId="59E4625C" w14:textId="77777777" w:rsidR="00F93E98" w:rsidRPr="0036322C" w:rsidRDefault="00F93E98" w:rsidP="00F93E98">
      <w:pPr>
        <w:rPr>
          <w:b/>
          <w:i/>
        </w:rPr>
      </w:pPr>
      <w:r w:rsidRPr="0036322C">
        <w:rPr>
          <w:b/>
          <w:i/>
        </w:rPr>
        <w:t>Registro de control de calidad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675"/>
        <w:gridCol w:w="1197"/>
        <w:gridCol w:w="1096"/>
        <w:gridCol w:w="1197"/>
        <w:gridCol w:w="1402"/>
        <w:gridCol w:w="1938"/>
        <w:gridCol w:w="1089"/>
      </w:tblGrid>
      <w:tr w:rsidR="00F93E98" w:rsidRPr="0036322C" w14:paraId="75AF47EF" w14:textId="77777777" w:rsidTr="000D3CEA">
        <w:tc>
          <w:tcPr>
            <w:tcW w:w="822" w:type="dxa"/>
            <w:shd w:val="clear" w:color="auto" w:fill="C0C0C0"/>
          </w:tcPr>
          <w:p w14:paraId="299E5AEF" w14:textId="77777777" w:rsidR="00F93E98" w:rsidRPr="0036322C" w:rsidRDefault="00F93E98" w:rsidP="000D3CEA">
            <w:r w:rsidRPr="0036322C">
              <w:t>Cable #</w:t>
            </w:r>
          </w:p>
        </w:tc>
        <w:tc>
          <w:tcPr>
            <w:tcW w:w="717" w:type="dxa"/>
            <w:shd w:val="clear" w:color="auto" w:fill="C0C0C0"/>
          </w:tcPr>
          <w:p w14:paraId="3B1351CD" w14:textId="77777777" w:rsidR="00F93E98" w:rsidRPr="0036322C" w:rsidRDefault="00F93E98" w:rsidP="000D3CEA">
            <w:r w:rsidRPr="0036322C">
              <w:t>Fecha</w:t>
            </w:r>
          </w:p>
        </w:tc>
        <w:tc>
          <w:tcPr>
            <w:tcW w:w="1226" w:type="dxa"/>
            <w:shd w:val="clear" w:color="auto" w:fill="C0C0C0"/>
          </w:tcPr>
          <w:p w14:paraId="6F35EA2E" w14:textId="77777777" w:rsidR="00F93E98" w:rsidRPr="0036322C" w:rsidRDefault="00F93E98" w:rsidP="000D3CEA">
            <w:r w:rsidRPr="0036322C">
              <w:t>Artículo medido</w:t>
            </w:r>
          </w:p>
        </w:tc>
        <w:tc>
          <w:tcPr>
            <w:tcW w:w="1151" w:type="dxa"/>
            <w:shd w:val="clear" w:color="auto" w:fill="C0C0C0"/>
          </w:tcPr>
          <w:p w14:paraId="0265D635" w14:textId="77777777" w:rsidR="00F93E98" w:rsidRPr="0036322C" w:rsidRDefault="00F93E98" w:rsidP="000D3CEA">
            <w:r w:rsidRPr="0036322C">
              <w:t>Valor requerido</w:t>
            </w:r>
          </w:p>
        </w:tc>
        <w:tc>
          <w:tcPr>
            <w:tcW w:w="1226" w:type="dxa"/>
            <w:shd w:val="clear" w:color="auto" w:fill="C0C0C0"/>
          </w:tcPr>
          <w:p w14:paraId="17D76D86" w14:textId="77777777" w:rsidR="00F93E98" w:rsidRPr="0036322C" w:rsidRDefault="00F93E98" w:rsidP="000D3CEA">
            <w:r w:rsidRPr="0036322C">
              <w:t>Medido real</w:t>
            </w:r>
          </w:p>
        </w:tc>
        <w:tc>
          <w:tcPr>
            <w:tcW w:w="1415" w:type="dxa"/>
            <w:shd w:val="clear" w:color="auto" w:fill="C0C0C0"/>
          </w:tcPr>
          <w:p w14:paraId="3E915EFC" w14:textId="77777777" w:rsidR="00F93E98" w:rsidRPr="0036322C" w:rsidRDefault="00F93E98" w:rsidP="000D3CEA">
            <w:r w:rsidRPr="0036322C">
              <w:t>¿Aceptable? (S / N)</w:t>
            </w:r>
          </w:p>
        </w:tc>
        <w:tc>
          <w:tcPr>
            <w:tcW w:w="1909" w:type="dxa"/>
            <w:shd w:val="clear" w:color="auto" w:fill="C0C0C0"/>
          </w:tcPr>
          <w:p w14:paraId="69F5C7F4" w14:textId="77777777" w:rsidR="00F93E98" w:rsidRPr="0036322C" w:rsidRDefault="00F93E98" w:rsidP="000D3CEA">
            <w:r w:rsidRPr="0036322C">
              <w:t>Recomendación</w:t>
            </w:r>
          </w:p>
        </w:tc>
        <w:tc>
          <w:tcPr>
            <w:tcW w:w="1110" w:type="dxa"/>
            <w:shd w:val="clear" w:color="auto" w:fill="C0C0C0"/>
          </w:tcPr>
          <w:p w14:paraId="1504D6C0" w14:textId="77777777" w:rsidR="00F93E98" w:rsidRPr="0036322C" w:rsidRDefault="00F93E98" w:rsidP="000D3CEA">
            <w:r w:rsidRPr="0036322C">
              <w:t>Fecha resuelta</w:t>
            </w:r>
          </w:p>
        </w:tc>
      </w:tr>
      <w:tr w:rsidR="00F93E98" w:rsidRPr="0036322C" w14:paraId="69FB86EF" w14:textId="77777777" w:rsidTr="000D3CEA">
        <w:tc>
          <w:tcPr>
            <w:tcW w:w="822" w:type="dxa"/>
          </w:tcPr>
          <w:p w14:paraId="606780E7" w14:textId="77777777" w:rsidR="00F93E98" w:rsidRPr="0036322C" w:rsidRDefault="00F93E98" w:rsidP="000D3CEA"/>
        </w:tc>
        <w:tc>
          <w:tcPr>
            <w:tcW w:w="717" w:type="dxa"/>
          </w:tcPr>
          <w:p w14:paraId="7DC8F91A" w14:textId="77777777" w:rsidR="00F93E98" w:rsidRPr="0036322C" w:rsidRDefault="00F93E98" w:rsidP="000D3CEA"/>
        </w:tc>
        <w:tc>
          <w:tcPr>
            <w:tcW w:w="1226" w:type="dxa"/>
          </w:tcPr>
          <w:p w14:paraId="22095CD3" w14:textId="77777777" w:rsidR="00F93E98" w:rsidRPr="0036322C" w:rsidRDefault="00F93E98" w:rsidP="000D3CEA"/>
        </w:tc>
        <w:tc>
          <w:tcPr>
            <w:tcW w:w="1151" w:type="dxa"/>
          </w:tcPr>
          <w:p w14:paraId="5C3AC03A" w14:textId="77777777" w:rsidR="00F93E98" w:rsidRPr="0036322C" w:rsidRDefault="00F93E98" w:rsidP="000D3CEA"/>
        </w:tc>
        <w:tc>
          <w:tcPr>
            <w:tcW w:w="1226" w:type="dxa"/>
          </w:tcPr>
          <w:p w14:paraId="54ED460A" w14:textId="77777777" w:rsidR="00F93E98" w:rsidRPr="0036322C" w:rsidRDefault="00F93E98" w:rsidP="000D3CEA"/>
        </w:tc>
        <w:tc>
          <w:tcPr>
            <w:tcW w:w="1415" w:type="dxa"/>
          </w:tcPr>
          <w:p w14:paraId="2DA4C6B9" w14:textId="77777777" w:rsidR="00F93E98" w:rsidRPr="0036322C" w:rsidRDefault="00F93E98" w:rsidP="000D3CEA"/>
        </w:tc>
        <w:tc>
          <w:tcPr>
            <w:tcW w:w="1909" w:type="dxa"/>
          </w:tcPr>
          <w:p w14:paraId="25687FED" w14:textId="77777777" w:rsidR="00F93E98" w:rsidRPr="0036322C" w:rsidRDefault="00F93E98" w:rsidP="000D3CEA"/>
        </w:tc>
        <w:tc>
          <w:tcPr>
            <w:tcW w:w="1110" w:type="dxa"/>
          </w:tcPr>
          <w:p w14:paraId="35005CF9" w14:textId="77777777" w:rsidR="00F93E98" w:rsidRPr="0036322C" w:rsidRDefault="00F93E98" w:rsidP="000D3CEA"/>
        </w:tc>
      </w:tr>
      <w:tr w:rsidR="00F93E98" w:rsidRPr="0036322C" w14:paraId="32751A54" w14:textId="77777777" w:rsidTr="000D3CEA">
        <w:tc>
          <w:tcPr>
            <w:tcW w:w="822" w:type="dxa"/>
          </w:tcPr>
          <w:p w14:paraId="71746DCA" w14:textId="77777777" w:rsidR="00F93E98" w:rsidRPr="0036322C" w:rsidRDefault="00F93E98" w:rsidP="000D3CEA"/>
        </w:tc>
        <w:tc>
          <w:tcPr>
            <w:tcW w:w="717" w:type="dxa"/>
          </w:tcPr>
          <w:p w14:paraId="1AA4DEF6" w14:textId="77777777" w:rsidR="00F93E98" w:rsidRPr="0036322C" w:rsidRDefault="00F93E98" w:rsidP="000D3CEA"/>
        </w:tc>
        <w:tc>
          <w:tcPr>
            <w:tcW w:w="1226" w:type="dxa"/>
          </w:tcPr>
          <w:p w14:paraId="420A5185" w14:textId="77777777" w:rsidR="00F93E98" w:rsidRPr="0036322C" w:rsidRDefault="00F93E98" w:rsidP="000D3CEA"/>
        </w:tc>
        <w:tc>
          <w:tcPr>
            <w:tcW w:w="1151" w:type="dxa"/>
          </w:tcPr>
          <w:p w14:paraId="20E6201A" w14:textId="77777777" w:rsidR="00F93E98" w:rsidRPr="0036322C" w:rsidRDefault="00F93E98" w:rsidP="000D3CEA"/>
        </w:tc>
        <w:tc>
          <w:tcPr>
            <w:tcW w:w="1226" w:type="dxa"/>
          </w:tcPr>
          <w:p w14:paraId="376A558B" w14:textId="77777777" w:rsidR="00F93E98" w:rsidRPr="0036322C" w:rsidRDefault="00F93E98" w:rsidP="000D3CEA"/>
        </w:tc>
        <w:tc>
          <w:tcPr>
            <w:tcW w:w="1415" w:type="dxa"/>
          </w:tcPr>
          <w:p w14:paraId="05609602" w14:textId="77777777" w:rsidR="00F93E98" w:rsidRPr="0036322C" w:rsidRDefault="00F93E98" w:rsidP="000D3CEA"/>
        </w:tc>
        <w:tc>
          <w:tcPr>
            <w:tcW w:w="1909" w:type="dxa"/>
          </w:tcPr>
          <w:p w14:paraId="65677C67" w14:textId="77777777" w:rsidR="00F93E98" w:rsidRPr="0036322C" w:rsidRDefault="00F93E98" w:rsidP="000D3CEA"/>
        </w:tc>
        <w:tc>
          <w:tcPr>
            <w:tcW w:w="1110" w:type="dxa"/>
          </w:tcPr>
          <w:p w14:paraId="4E1C65AA" w14:textId="77777777" w:rsidR="00F93E98" w:rsidRPr="0036322C" w:rsidRDefault="00F93E98" w:rsidP="000D3CEA"/>
        </w:tc>
      </w:tr>
      <w:tr w:rsidR="00F93E98" w:rsidRPr="0036322C" w14:paraId="27EDE49F" w14:textId="77777777" w:rsidTr="000D3CEA">
        <w:tc>
          <w:tcPr>
            <w:tcW w:w="822" w:type="dxa"/>
          </w:tcPr>
          <w:p w14:paraId="517FCDC0" w14:textId="77777777" w:rsidR="00F93E98" w:rsidRPr="0036322C" w:rsidRDefault="00F93E98" w:rsidP="000D3CEA"/>
        </w:tc>
        <w:tc>
          <w:tcPr>
            <w:tcW w:w="717" w:type="dxa"/>
          </w:tcPr>
          <w:p w14:paraId="2F05124C" w14:textId="77777777" w:rsidR="00F93E98" w:rsidRPr="0036322C" w:rsidRDefault="00F93E98" w:rsidP="000D3CEA"/>
        </w:tc>
        <w:tc>
          <w:tcPr>
            <w:tcW w:w="1226" w:type="dxa"/>
          </w:tcPr>
          <w:p w14:paraId="709BB563" w14:textId="77777777" w:rsidR="00F93E98" w:rsidRPr="0036322C" w:rsidRDefault="00F93E98" w:rsidP="000D3CEA"/>
        </w:tc>
        <w:tc>
          <w:tcPr>
            <w:tcW w:w="1151" w:type="dxa"/>
          </w:tcPr>
          <w:p w14:paraId="208A979E" w14:textId="77777777" w:rsidR="00F93E98" w:rsidRPr="0036322C" w:rsidRDefault="00F93E98" w:rsidP="000D3CEA"/>
        </w:tc>
        <w:tc>
          <w:tcPr>
            <w:tcW w:w="1226" w:type="dxa"/>
          </w:tcPr>
          <w:p w14:paraId="7FE75D97" w14:textId="77777777" w:rsidR="00F93E98" w:rsidRPr="0036322C" w:rsidRDefault="00F93E98" w:rsidP="000D3CEA"/>
        </w:tc>
        <w:tc>
          <w:tcPr>
            <w:tcW w:w="1415" w:type="dxa"/>
          </w:tcPr>
          <w:p w14:paraId="69FE57D9" w14:textId="77777777" w:rsidR="00F93E98" w:rsidRPr="0036322C" w:rsidRDefault="00F93E98" w:rsidP="000D3CEA"/>
        </w:tc>
        <w:tc>
          <w:tcPr>
            <w:tcW w:w="1909" w:type="dxa"/>
          </w:tcPr>
          <w:p w14:paraId="5D7D128C" w14:textId="77777777" w:rsidR="00F93E98" w:rsidRPr="0036322C" w:rsidRDefault="00F93E98" w:rsidP="000D3CEA"/>
        </w:tc>
        <w:tc>
          <w:tcPr>
            <w:tcW w:w="1110" w:type="dxa"/>
          </w:tcPr>
          <w:p w14:paraId="223D6239" w14:textId="77777777" w:rsidR="00F93E98" w:rsidRPr="0036322C" w:rsidRDefault="00F93E98" w:rsidP="000D3CEA"/>
        </w:tc>
      </w:tr>
    </w:tbl>
    <w:p w14:paraId="6C687F47" w14:textId="77777777" w:rsidR="00F93E98" w:rsidRPr="0036322C" w:rsidRDefault="00F93E98" w:rsidP="00F93E98">
      <w:r w:rsidRPr="0036322C">
        <w:rPr>
          <w:b/>
          <w:smallCaps/>
          <w:sz w:val="28"/>
          <w:szCs w:val="28"/>
        </w:rPr>
        <w:br w:type="page"/>
      </w:r>
      <w:r w:rsidRPr="0036322C">
        <w:rPr>
          <w:b/>
          <w:smallCaps/>
          <w:sz w:val="28"/>
          <w:szCs w:val="28"/>
        </w:rPr>
        <w:lastRenderedPageBreak/>
        <w:t xml:space="preserve">Aceptación del patrocinador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Aprobado por el patrocinador del proyecto:</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Fecha:</w:t>
      </w:r>
      <w:r w:rsidRPr="0036322C">
        <w:rPr>
          <w:rFonts w:asciiTheme="minorHAnsi" w:hAnsiTheme="minorHAnsi"/>
        </w:rPr>
        <w:tab/>
      </w:r>
    </w:p>
    <w:p w14:paraId="30EECEE7" w14:textId="77777777" w:rsidR="00F93E98" w:rsidRPr="0036322C" w:rsidRDefault="00F93E98" w:rsidP="00F93E98">
      <w:r w:rsidRPr="0036322C">
        <w:t>&lt;Patrocinador del proyecto&gt;</w:t>
      </w:r>
    </w:p>
    <w:p w14:paraId="54843CF9" w14:textId="77777777" w:rsidR="00F93E98" w:rsidRPr="0036322C" w:rsidRDefault="00F93E98" w:rsidP="00F93E98">
      <w:r w:rsidRPr="0036322C">
        <w:t>&lt;Título del patrocinador del proyecto&gt;</w:t>
      </w:r>
    </w:p>
    <w:p w14:paraId="7023FA1D" w14:textId="77777777" w:rsidR="00F93E98" w:rsidRPr="0036322C" w:rsidRDefault="00F93E98"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Esta plantilla de plan de gestión de la calidad del proyecto gratuita es presentada por </w:t>
      </w:r>
      <w:hyperlink r:id="rId8" w:history="1">
        <w:r w:rsidRPr="0036322C">
          <w:rPr>
            <w:rStyle w:val="Hyperlink"/>
            <w:rFonts w:asciiTheme="minorHAnsi" w:hAnsiTheme="minorHAnsi" w:cstheme="minorHAnsi"/>
          </w:rPr>
          <w:t>www.ProjectManagementDocs.com</w:t>
        </w:r>
      </w:hyperlink>
    </w:p>
    <w:sectPr w:rsidR="003532AD" w:rsidRPr="0036322C"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E1228" w14:textId="77777777" w:rsidR="00BE7E1A" w:rsidRDefault="00BE7E1A" w:rsidP="00005A27">
      <w:r>
        <w:separator/>
      </w:r>
    </w:p>
  </w:endnote>
  <w:endnote w:type="continuationSeparator" w:id="0">
    <w:p w14:paraId="38ED80D0" w14:textId="77777777" w:rsidR="00BE7E1A" w:rsidRDefault="00BE7E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60ED5" w14:textId="77777777" w:rsidR="00BE7E1A" w:rsidRDefault="00BE7E1A" w:rsidP="00005A27">
      <w:r>
        <w:separator/>
      </w:r>
    </w:p>
  </w:footnote>
  <w:footnote w:type="continuationSeparator" w:id="0">
    <w:p w14:paraId="0BBF84F3" w14:textId="77777777" w:rsidR="00BE7E1A" w:rsidRDefault="00BE7E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5"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6322C"/>
    <w:rsid w:val="00442F54"/>
    <w:rsid w:val="00451BB7"/>
    <w:rsid w:val="0056499A"/>
    <w:rsid w:val="006A33D8"/>
    <w:rsid w:val="007217EC"/>
    <w:rsid w:val="00A10DCA"/>
    <w:rsid w:val="00BD7BEC"/>
    <w:rsid w:val="00BE7E1A"/>
    <w:rsid w:val="00C509B5"/>
    <w:rsid w:val="00D20E9F"/>
    <w:rsid w:val="00D62690"/>
    <w:rsid w:val="00EE4AF3"/>
    <w:rsid w:val="00F027A7"/>
    <w:rsid w:val="00F9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2018-07-16T18:58:00Z</dcterms:created>
  <dcterms:modified xsi:type="dcterms:W3CDTF">2018-07-25T20:40:00Z</dcterms:modified>
</cp:coreProperties>
</file>