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5540F9" w:rsidRDefault="006A33D8" w:rsidP="006A33D8">
      <w:pPr>
        <w:jc w:val="center"/>
        <w:rPr>
          <w:rFonts w:eastAsia="Times New Roman" w:cs="Times New Roman"/>
          <w:b/>
          <w:smallCaps/>
        </w:rPr>
      </w:pPr>
    </w:p>
    <w:p w14:paraId="1EF71878" w14:textId="36D6E68C" w:rsidR="006A33D8" w:rsidRPr="005540F9" w:rsidRDefault="006A33D8" w:rsidP="006A33D8">
      <w:pPr>
        <w:jc w:val="center"/>
        <w:rPr>
          <w:rFonts w:eastAsia="Times New Roman" w:cs="Times New Roman"/>
          <w:b/>
          <w:smallCaps/>
          <w:sz w:val="36"/>
          <w:szCs w:val="36"/>
        </w:rPr>
      </w:pPr>
      <w:r w:rsidRPr="005540F9">
        <w:rPr>
          <w:rFonts w:eastAsia="Times New Roman" w:cs="Times New Roman"/>
          <w:b/>
          <w:smallCaps/>
          <w:sz w:val="36"/>
          <w:szCs w:val="36"/>
        </w:rPr>
        <w:t xml:space="preserve">Plantilla de plan de gestión de costos del proyecto</w:t>
      </w:r>
    </w:p>
    <w:p w14:paraId="08726E0B" w14:textId="77777777" w:rsidR="006A33D8" w:rsidRPr="005540F9" w:rsidRDefault="006A33D8" w:rsidP="006A33D8">
      <w:pPr>
        <w:jc w:val="center"/>
        <w:rPr>
          <w:rFonts w:eastAsia="Times New Roman" w:cs="Times New Roman"/>
        </w:rPr>
      </w:pPr>
      <w:r w:rsidRPr="005540F9">
        <w:rPr>
          <w:rFonts w:eastAsia="Times New Roman" w:cs="Times New Roman"/>
        </w:rPr>
        <w:t xml:space="preserve">Esta plantilla de plan de gestión de proyectos es gratuita para que copie y use en su proyecto </w:t>
      </w:r>
    </w:p>
    <w:p w14:paraId="28F4432F" w14:textId="77777777" w:rsidR="006A33D8" w:rsidRPr="005540F9" w:rsidRDefault="006A33D8" w:rsidP="006A33D8">
      <w:pPr>
        <w:jc w:val="center"/>
        <w:rPr>
          <w:rFonts w:eastAsia="Times New Roman" w:cs="Times New Roman"/>
        </w:rPr>
      </w:pPr>
      <w:r w:rsidRPr="005540F9">
        <w:rPr>
          <w:rFonts w:eastAsia="Times New Roman" w:cs="Times New Roman"/>
        </w:rPr>
        <w:t>y dentro de su organización. Esperamos que encuentre esta plantilla útil y</w:t>
      </w:r>
    </w:p>
    <w:p w14:paraId="3DC23BD7" w14:textId="77777777" w:rsidR="006A33D8" w:rsidRPr="005540F9" w:rsidRDefault="006A33D8" w:rsidP="006A33D8">
      <w:pPr>
        <w:jc w:val="center"/>
        <w:rPr>
          <w:rFonts w:eastAsia="Times New Roman" w:cs="Times New Roman"/>
        </w:rPr>
      </w:pPr>
      <w:r w:rsidRPr="005540F9">
        <w:rPr>
          <w:rFonts w:eastAsia="Times New Roman" w:cs="Times New Roman"/>
        </w:rPr>
        <w:t>bienvenidos sus comentarios La distribución pública de este documento solo está permitida</w:t>
      </w:r>
    </w:p>
    <w:p w14:paraId="5F7E71CF" w14:textId="77777777" w:rsidR="006A33D8" w:rsidRPr="005540F9" w:rsidRDefault="006A33D8" w:rsidP="006A33D8">
      <w:pPr>
        <w:jc w:val="center"/>
        <w:rPr>
          <w:rFonts w:eastAsia="Times New Roman" w:cs="Times New Roman"/>
        </w:rPr>
      </w:pPr>
      <w:r w:rsidRPr="005540F9">
        <w:rPr>
          <w:rFonts w:eastAsia="Times New Roman" w:cs="Times New Roman"/>
        </w:rPr>
        <w:t>del sitio web oficial de Project Management Docs en:</w:t>
      </w:r>
    </w:p>
    <w:p w14:paraId="10E0EFB7" w14:textId="77777777" w:rsidR="006A33D8" w:rsidRPr="005540F9" w:rsidRDefault="00D11232" w:rsidP="006A33D8">
      <w:pPr>
        <w:jc w:val="center"/>
        <w:rPr>
          <w:rFonts w:eastAsia="Times New Roman" w:cs="Times New Roman"/>
        </w:rPr>
      </w:pPr>
      <w:hyperlink r:id="rId7" w:history="1">
        <w:r w:rsidR="006A33D8" w:rsidRPr="005540F9">
          <w:rPr>
            <w:rStyle w:val="Hyperlink"/>
            <w:rFonts w:eastAsia="Times New Roman" w:cs="Times New Roman"/>
          </w:rPr>
          <w:t>ProjectManagementDocs.com</w:t>
        </w:r>
      </w:hyperlink>
    </w:p>
    <w:p w14:paraId="2058E6F8" w14:textId="77777777" w:rsidR="006A33D8" w:rsidRPr="005540F9" w:rsidRDefault="006A33D8" w:rsidP="006A33D8">
      <w:pPr>
        <w:jc w:val="center"/>
        <w:rPr>
          <w:rFonts w:eastAsia="Times New Roman" w:cs="Times New Roman"/>
        </w:rPr>
      </w:pPr>
    </w:p>
    <w:p w14:paraId="0DA1875F" w14:textId="77777777" w:rsidR="006A33D8" w:rsidRPr="005540F9" w:rsidRDefault="006A33D8" w:rsidP="006A33D8"/>
    <w:p w14:paraId="08D301BC" w14:textId="77777777" w:rsidR="006A33D8" w:rsidRPr="005540F9" w:rsidRDefault="006A33D8" w:rsidP="006A33D8"/>
    <w:p w14:paraId="21F641F2" w14:textId="30822223" w:rsidR="006A33D8" w:rsidRPr="005540F9" w:rsidRDefault="00181136" w:rsidP="006A33D8">
      <w:pPr>
        <w:jc w:val="center"/>
        <w:rPr>
          <w:b/>
          <w:smallCaps/>
          <w:sz w:val="36"/>
          <w:szCs w:val="36"/>
        </w:rPr>
      </w:pPr>
      <w:r w:rsidRPr="005540F9">
        <w:rPr>
          <w:b/>
          <w:smallCaps/>
          <w:sz w:val="36"/>
          <w:szCs w:val="36"/>
        </w:rPr>
        <w:t xml:space="preserve">Plan de manejo de costos</w:t>
      </w:r>
    </w:p>
    <w:p w14:paraId="7F4CA0AD" w14:textId="77777777" w:rsidR="006A33D8" w:rsidRPr="005540F9" w:rsidRDefault="006A33D8" w:rsidP="006A33D8">
      <w:pPr>
        <w:jc w:val="center"/>
        <w:rPr>
          <w:b/>
          <w:smallCaps/>
          <w:sz w:val="28"/>
          <w:szCs w:val="28"/>
        </w:rPr>
      </w:pPr>
      <w:r w:rsidRPr="005540F9">
        <w:rPr>
          <w:b/>
          <w:smallCaps/>
          <w:sz w:val="28"/>
          <w:szCs w:val="28"/>
        </w:rPr>
        <w:t>&lt;Nombre del proyecto&gt;</w:t>
      </w:r>
    </w:p>
    <w:p w14:paraId="39BCFCCB" w14:textId="77777777" w:rsidR="006A33D8" w:rsidRPr="005540F9" w:rsidRDefault="006A33D8" w:rsidP="006A33D8">
      <w:pPr>
        <w:jc w:val="center"/>
        <w:rPr>
          <w:b/>
          <w:smallCaps/>
          <w:sz w:val="28"/>
          <w:szCs w:val="28"/>
        </w:rPr>
      </w:pPr>
    </w:p>
    <w:p w14:paraId="223AB99C" w14:textId="77777777" w:rsidR="006A33D8" w:rsidRPr="005540F9" w:rsidRDefault="006A33D8" w:rsidP="006A33D8">
      <w:pPr>
        <w:jc w:val="center"/>
        <w:rPr>
          <w:b/>
          <w:smallCaps/>
          <w:sz w:val="28"/>
          <w:szCs w:val="28"/>
        </w:rPr>
      </w:pPr>
    </w:p>
    <w:p w14:paraId="41EF628C" w14:textId="77777777" w:rsidR="006A33D8" w:rsidRPr="005540F9" w:rsidRDefault="006A33D8" w:rsidP="006A33D8">
      <w:pPr>
        <w:jc w:val="center"/>
        <w:rPr>
          <w:b/>
          <w:smallCaps/>
          <w:sz w:val="28"/>
          <w:szCs w:val="28"/>
        </w:rPr>
      </w:pPr>
    </w:p>
    <w:p w14:paraId="17A47CA3" w14:textId="77777777" w:rsidR="006A33D8" w:rsidRPr="005540F9" w:rsidRDefault="006A33D8" w:rsidP="006A33D8">
      <w:pPr>
        <w:jc w:val="center"/>
        <w:rPr>
          <w:b/>
          <w:smallCaps/>
          <w:sz w:val="28"/>
          <w:szCs w:val="28"/>
        </w:rPr>
      </w:pPr>
    </w:p>
    <w:p w14:paraId="1C4E42A6" w14:textId="77777777" w:rsidR="006A33D8" w:rsidRPr="005540F9" w:rsidRDefault="006A33D8" w:rsidP="006A33D8">
      <w:pPr>
        <w:jc w:val="center"/>
        <w:rPr>
          <w:b/>
          <w:smallCaps/>
          <w:sz w:val="28"/>
          <w:szCs w:val="28"/>
        </w:rPr>
      </w:pPr>
      <w:r w:rsidRPr="005540F9">
        <w:rPr>
          <w:b/>
          <w:smallCaps/>
          <w:sz w:val="28"/>
          <w:szCs w:val="28"/>
        </w:rPr>
        <w:t>nombre de empresa</w:t>
      </w:r>
    </w:p>
    <w:p w14:paraId="015F8E16" w14:textId="77777777" w:rsidR="006A33D8" w:rsidRPr="005540F9" w:rsidRDefault="006A33D8" w:rsidP="006A33D8">
      <w:pPr>
        <w:jc w:val="center"/>
        <w:rPr>
          <w:b/>
          <w:smallCaps/>
          <w:sz w:val="28"/>
          <w:szCs w:val="28"/>
        </w:rPr>
      </w:pPr>
      <w:r w:rsidRPr="005540F9">
        <w:rPr>
          <w:b/>
          <w:smallCaps/>
          <w:sz w:val="28"/>
          <w:szCs w:val="28"/>
        </w:rPr>
        <w:t>Dirección</w:t>
      </w:r>
    </w:p>
    <w:p w14:paraId="49DA82CF" w14:textId="77777777" w:rsidR="006A33D8" w:rsidRPr="005540F9" w:rsidRDefault="006A33D8" w:rsidP="006A33D8">
      <w:pPr>
        <w:jc w:val="center"/>
        <w:rPr>
          <w:b/>
          <w:smallCaps/>
          <w:sz w:val="28"/>
          <w:szCs w:val="28"/>
        </w:rPr>
      </w:pPr>
      <w:r w:rsidRPr="005540F9">
        <w:rPr>
          <w:b/>
          <w:smallCaps/>
          <w:sz w:val="28"/>
          <w:szCs w:val="28"/>
        </w:rPr>
        <w:t>Ciudad (*): Estado (*): Código postal</w:t>
      </w:r>
    </w:p>
    <w:p w14:paraId="5ED92E78" w14:textId="77777777" w:rsidR="006A33D8" w:rsidRPr="005540F9" w:rsidRDefault="006A33D8" w:rsidP="006A33D8">
      <w:pPr>
        <w:jc w:val="center"/>
        <w:rPr>
          <w:b/>
          <w:smallCaps/>
          <w:sz w:val="28"/>
          <w:szCs w:val="28"/>
        </w:rPr>
      </w:pPr>
    </w:p>
    <w:p w14:paraId="4CD88CC8" w14:textId="77777777" w:rsidR="006A33D8" w:rsidRPr="005540F9" w:rsidRDefault="006A33D8" w:rsidP="006A33D8">
      <w:pPr>
        <w:jc w:val="center"/>
        <w:rPr>
          <w:b/>
          <w:smallCaps/>
          <w:sz w:val="28"/>
          <w:szCs w:val="28"/>
        </w:rPr>
      </w:pPr>
    </w:p>
    <w:p w14:paraId="2A9DB0AB" w14:textId="77777777" w:rsidR="006A33D8" w:rsidRPr="005540F9" w:rsidRDefault="006A33D8" w:rsidP="006A33D8">
      <w:pPr>
        <w:jc w:val="center"/>
        <w:rPr>
          <w:b/>
          <w:smallCaps/>
          <w:sz w:val="28"/>
          <w:szCs w:val="28"/>
        </w:rPr>
      </w:pPr>
    </w:p>
    <w:p w14:paraId="7E8F6C0E" w14:textId="77777777" w:rsidR="006A33D8" w:rsidRPr="005540F9" w:rsidRDefault="006A33D8" w:rsidP="006A33D8">
      <w:pPr>
        <w:jc w:val="center"/>
        <w:rPr>
          <w:b/>
          <w:smallCaps/>
          <w:sz w:val="28"/>
          <w:szCs w:val="28"/>
        </w:rPr>
      </w:pPr>
      <w:r w:rsidRPr="005540F9">
        <w:rPr>
          <w:b/>
          <w:smallCaps/>
          <w:sz w:val="28"/>
          <w:szCs w:val="28"/>
        </w:rPr>
        <w:t>Fecha</w:t>
      </w:r>
    </w:p>
    <w:p w14:paraId="5F31506B" w14:textId="77777777" w:rsidR="006A33D8" w:rsidRPr="005540F9" w:rsidRDefault="006A33D8" w:rsidP="006A33D8">
      <w:r w:rsidRPr="005540F9">
        <w:br w:type="page"/>
      </w:r>
    </w:p>
    <w:p w14:paraId="01E6F21D" w14:textId="77777777" w:rsidR="006A33D8" w:rsidRPr="005540F9" w:rsidRDefault="006A33D8" w:rsidP="006A33D8"/>
    <w:p w14:paraId="13E302D4" w14:textId="77777777" w:rsidR="006A33D8" w:rsidRPr="005540F9" w:rsidRDefault="006A33D8" w:rsidP="006A33D8">
      <w:pPr>
        <w:rPr>
          <w:b/>
          <w:smallCaps/>
          <w:sz w:val="28"/>
          <w:szCs w:val="28"/>
        </w:rPr>
      </w:pPr>
      <w:r w:rsidRPr="005540F9">
        <w:rPr>
          <w:b/>
          <w:smallCaps/>
          <w:sz w:val="28"/>
          <w:szCs w:val="28"/>
        </w:rPr>
        <w:t>Tabla de contenido</w:t>
      </w:r>
    </w:p>
    <w:p w14:paraId="1AA94356" w14:textId="6B96B1B5" w:rsidR="005540F9" w:rsidRPr="005540F9" w:rsidRDefault="005540F9" w:rsidP="005540F9">
      <w:pPr>
        <w:pStyle w:val="TOC1"/>
        <w:tabs>
          <w:tab w:val="right" w:leader="dot" w:pos="9350"/>
        </w:tabs>
        <w:rPr>
          <w:rFonts w:asciiTheme="minorHAnsi" w:eastAsia="SimSun"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anchor="_Toc332205544" w:history="1">
        <w:r w:rsidRPr="005540F9">
          <w:rPr>
            <w:rStyle w:val="Hyperlink"/>
            <w:rFonts w:asciiTheme="minorHAnsi" w:hAnsiTheme="minorHAnsi"/>
            <w:smallCaps/>
            <w:noProof/>
          </w:rPr>
          <w:t>Introducción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6A890ACA" w14:textId="5705A0A1"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45" w:history="1">
        <w:r w:rsidR="005540F9" w:rsidRPr="005540F9">
          <w:rPr>
            <w:rStyle w:val="Hyperlink"/>
            <w:rFonts w:asciiTheme="minorHAnsi" w:hAnsiTheme="minorHAnsi"/>
            <w:smallCaps/>
            <w:noProof/>
          </w:rPr>
          <w:t>Enfoque de gestión de costos</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_Toc332205545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3</w:t>
        </w:r>
        <w:r w:rsidR="005540F9" w:rsidRPr="005540F9">
          <w:rPr>
            <w:rFonts w:asciiTheme="minorHAnsi" w:hAnsiTheme="minorHAnsi"/>
            <w:noProof/>
            <w:webHidden/>
          </w:rPr>
          <w:fldChar w:fldCharType="end"/>
        </w:r>
      </w:hyperlink>
    </w:p>
    <w:p w14:paraId="266FCB57" w14:textId="22355FBC"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46" w:history="1">
        <w:r w:rsidR="005540F9" w:rsidRPr="005540F9">
          <w:rPr>
            <w:rStyle w:val="Hyperlink"/>
            <w:rFonts w:asciiTheme="minorHAnsi" w:hAnsiTheme="minorHAnsi"/>
            <w:smallCaps/>
            <w:noProof/>
          </w:rPr>
          <w:t>Medición de costos del proyecto</w:t>
        </w:r>
        <w:r w:rsidR="005540F9" w:rsidRPr="005540F9">
          <w:rPr>
            <w:rFonts w:asciiTheme="minorHAnsi" w:hAnsiTheme="minorHAnsi"/>
            <w:noProof/>
            <w:webHidden/>
          </w:rPr>
          <w:tab/>
        </w:r>
        <w:bookmarkStart w:id="0" w:name="_GoBack"/>
        <w:bookmarkEnd w:id="0"/>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_Toc332205546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4 4</w:t>
        </w:r>
        <w:r w:rsidR="005540F9" w:rsidRPr="005540F9">
          <w:rPr>
            <w:rFonts w:asciiTheme="minorHAnsi" w:hAnsiTheme="minorHAnsi"/>
            <w:noProof/>
            <w:webHidden/>
          </w:rPr>
          <w:fldChar w:fldCharType="end"/>
        </w:r>
      </w:hyperlink>
    </w:p>
    <w:p w14:paraId="29D887EC" w14:textId="2510A1E9"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47" w:history="1">
        <w:r w:rsidR="005540F9" w:rsidRPr="005540F9">
          <w:rPr>
            <w:rStyle w:val="Hyperlink"/>
            <w:rFonts w:asciiTheme="minorHAnsi" w:hAnsiTheme="minorHAnsi"/>
            <w:smallCaps/>
            <w:noProof/>
          </w:rPr>
          <w:t>Formato de informe</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_Toc332205547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6 6</w:t>
        </w:r>
        <w:r w:rsidR="005540F9" w:rsidRPr="005540F9">
          <w:rPr>
            <w:rFonts w:asciiTheme="minorHAnsi" w:hAnsiTheme="minorHAnsi"/>
            <w:noProof/>
            <w:webHidden/>
          </w:rPr>
          <w:fldChar w:fldCharType="end"/>
        </w:r>
      </w:hyperlink>
    </w:p>
    <w:p w14:paraId="72E32EDD" w14:textId="12637D70"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48" w:history="1">
        <w:r w:rsidR="005540F9" w:rsidRPr="005540F9">
          <w:rPr>
            <w:rStyle w:val="Hyperlink"/>
            <w:rFonts w:asciiTheme="minorHAnsi" w:hAnsiTheme="minorHAnsi"/>
            <w:smallCaps/>
            <w:noProof/>
          </w:rPr>
          <w:t>Proceso de respuesta de variación de costo</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_Toc332205548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6 6</w:t>
        </w:r>
        <w:r w:rsidR="005540F9" w:rsidRPr="005540F9">
          <w:rPr>
            <w:rFonts w:asciiTheme="minorHAnsi" w:hAnsiTheme="minorHAnsi"/>
            <w:noProof/>
            <w:webHidden/>
          </w:rPr>
          <w:fldChar w:fldCharType="end"/>
        </w:r>
      </w:hyperlink>
    </w:p>
    <w:p w14:paraId="1089D517" w14:textId="35A20AD2"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49" w:history="1">
        <w:r w:rsidR="005540F9" w:rsidRPr="005540F9">
          <w:rPr>
            <w:rStyle w:val="Hyperlink"/>
            <w:rFonts w:asciiTheme="minorHAnsi" w:hAnsiTheme="minorHAnsi"/>
            <w:smallCaps/>
            <w:noProof/>
          </w:rPr>
          <w:t>Proceso de control de cambio de costos</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_Toc332205549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6 6</w:t>
        </w:r>
        <w:r w:rsidR="005540F9" w:rsidRPr="005540F9">
          <w:rPr>
            <w:rFonts w:asciiTheme="minorHAnsi" w:hAnsiTheme="minorHAnsi"/>
            <w:noProof/>
            <w:webHidden/>
          </w:rPr>
          <w:fldChar w:fldCharType="end"/>
        </w:r>
      </w:hyperlink>
    </w:p>
    <w:p w14:paraId="12C09020" w14:textId="16BFAA77" w:rsidR="005540F9" w:rsidRPr="005540F9" w:rsidRDefault="00D11232" w:rsidP="005540F9">
      <w:pPr>
        <w:pStyle w:val="TOC1"/>
        <w:tabs>
          <w:tab w:val="right" w:leader="dot" w:pos="9350"/>
        </w:tabs>
        <w:rPr>
          <w:rFonts w:asciiTheme="minorHAnsi" w:eastAsia="SimSun" w:hAnsiTheme="minorHAnsi"/>
          <w:noProof/>
          <w:sz w:val="22"/>
          <w:szCs w:val="22"/>
          <w:lang w:eastAsia="zh-CN"/>
        </w:rPr>
      </w:pPr>
      <w:hyperlink w:anchor="_Toc332205550" w:history="1">
        <w:r w:rsidR="005540F9" w:rsidRPr="005540F9">
          <w:rPr>
            <w:rStyle w:val="Hyperlink"/>
            <w:rFonts w:asciiTheme="minorHAnsi" w:hAnsiTheme="minorHAnsi"/>
            <w:smallCaps/>
            <w:noProof/>
          </w:rPr>
          <w:t>Presupuesto del proyecto</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_Toc332205550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6 6</w:t>
        </w:r>
        <w:r w:rsidR="005540F9" w:rsidRPr="005540F9">
          <w:rPr>
            <w:rFonts w:asciiTheme="minorHAnsi" w:hAnsiTheme="minorHAnsi"/>
            <w:noProof/>
            <w:webHidden/>
          </w:rPr>
          <w:fldChar w:fldCharType="end"/>
        </w:r>
      </w:hyperlink>
    </w:p>
    <w:p w14:paraId="00974D53" w14:textId="0065DB05" w:rsidR="006A33D8" w:rsidRPr="005540F9" w:rsidRDefault="005540F9" w:rsidP="005540F9">
      <w:pPr>
        <w:ind w:left="720"/>
      </w:pPr>
      <w:r w:rsidRPr="005540F9">
        <w:fldChar w:fldCharType="end"/>
      </w:r>
    </w:p>
    <w:p w14:paraId="477E2CD0" w14:textId="77777777" w:rsidR="006A33D8" w:rsidRPr="005540F9" w:rsidRDefault="006A33D8" w:rsidP="006A33D8"/>
    <w:p w14:paraId="4E8A023A" w14:textId="77777777" w:rsidR="006A33D8" w:rsidRPr="005540F9" w:rsidRDefault="006A33D8" w:rsidP="006A33D8"/>
    <w:p w14:paraId="1F844822" w14:textId="77777777" w:rsidR="006A33D8" w:rsidRPr="005540F9" w:rsidRDefault="006A33D8" w:rsidP="006A33D8"/>
    <w:p w14:paraId="190E21B3" w14:textId="77777777" w:rsidR="00181136" w:rsidRPr="005540F9" w:rsidRDefault="006A33D8" w:rsidP="00181136">
      <w:pPr>
        <w:pStyle w:val="Heading1"/>
        <w:jc w:val="left"/>
        <w:rPr>
          <w:rFonts w:asciiTheme="minorHAnsi" w:hAnsiTheme="minorHAnsi" w:cstheme="minorHAnsi"/>
          <w:smallCaps/>
          <w:sz w:val="28"/>
          <w:szCs w:val="28"/>
        </w:rPr>
      </w:pPr>
      <w:r w:rsidRPr="005540F9">
        <w:rPr>
          <w:rFonts w:asciiTheme="minorHAnsi" w:hAnsiTheme="minorHAnsi"/>
          <w:sz w:val="24"/>
        </w:rPr>
        <w:br w:type="page"/>
      </w:r>
      <w:bookmarkStart w:id="1" w:name="_Toc332205544"/>
      <w:r w:rsidR="00181136" w:rsidRPr="005540F9">
        <w:rPr>
          <w:rFonts w:asciiTheme="minorHAnsi" w:hAnsiTheme="minorHAnsi" w:cstheme="minorHAnsi"/>
          <w:smallCaps/>
          <w:sz w:val="28"/>
          <w:szCs w:val="28"/>
        </w:rPr>
        <w:lastRenderedPageBreak/>
        <w:t>Introducción</w:t>
      </w:r>
      <w:bookmarkEnd w:id="1"/>
    </w:p>
    <w:p w14:paraId="4E2F98A2" w14:textId="77777777" w:rsidR="00181136" w:rsidRPr="005540F9" w:rsidRDefault="00181136" w:rsidP="00181136">
      <w:pPr>
        <w:rPr>
          <w:color w:val="008000"/>
        </w:rPr>
      </w:pPr>
      <w:r w:rsidRPr="005540F9">
        <w:rPr>
          <w:color w:val="008000"/>
        </w:rPr>
        <w:t>El Plan de gestión de costes define claramente cómo se gestionarán los costes de un proyecto durante todo el ciclo de vida del proyecto. Establece el formato y los estándares por los cuales se miden, informan y controlan los costos del proyecto. El plan de gestión de costes:</w:t>
      </w:r>
    </w:p>
    <w:p w14:paraId="12FF5911" w14:textId="77777777" w:rsidR="00181136" w:rsidRPr="005540F9" w:rsidRDefault="00181136" w:rsidP="00181136">
      <w:pPr>
        <w:numPr>
          <w:ilvl w:val="0"/>
          <w:numId w:val="1"/>
        </w:numPr>
        <w:rPr>
          <w:color w:val="008000"/>
        </w:rPr>
      </w:pPr>
      <w:r w:rsidRPr="005540F9">
        <w:rPr>
          <w:color w:val="008000"/>
        </w:rPr>
        <w:t>Identifica quién es responsable de administrar los costos.</w:t>
      </w:r>
    </w:p>
    <w:p w14:paraId="6908AF53" w14:textId="77777777" w:rsidR="00181136" w:rsidRPr="005540F9" w:rsidRDefault="00181136" w:rsidP="00181136">
      <w:pPr>
        <w:numPr>
          <w:ilvl w:val="0"/>
          <w:numId w:val="1"/>
        </w:numPr>
        <w:rPr>
          <w:color w:val="008000"/>
        </w:rPr>
      </w:pPr>
      <w:r w:rsidRPr="005540F9">
        <w:rPr>
          <w:color w:val="008000"/>
        </w:rPr>
        <w:t>Identifica quién tiene la autoridad para aprobar cambios en el proyecto o su presupuesto.</w:t>
      </w:r>
    </w:p>
    <w:p w14:paraId="0D3AEE4E" w14:textId="77777777" w:rsidR="00181136" w:rsidRPr="005540F9" w:rsidRDefault="00181136" w:rsidP="00181136">
      <w:pPr>
        <w:numPr>
          <w:ilvl w:val="0"/>
          <w:numId w:val="1"/>
        </w:numPr>
        <w:rPr>
          <w:color w:val="008000"/>
        </w:rPr>
      </w:pPr>
      <w:r w:rsidRPr="005540F9">
        <w:rPr>
          <w:color w:val="008000"/>
        </w:rPr>
        <w:t>Cómo se mide e informa cuantitativamente el rendimiento de los costos</w:t>
      </w:r>
    </w:p>
    <w:p w14:paraId="28D4D013" w14:textId="77777777" w:rsidR="00181136" w:rsidRPr="005540F9" w:rsidRDefault="00181136" w:rsidP="00181136">
      <w:pPr>
        <w:numPr>
          <w:ilvl w:val="0"/>
          <w:numId w:val="1"/>
        </w:numPr>
        <w:rPr>
          <w:color w:val="008000"/>
        </w:rPr>
      </w:pPr>
      <w:r w:rsidRPr="005540F9">
        <w:rPr>
          <w:color w:val="008000"/>
        </w:rPr>
        <w:t>Formatos de informe, frecuencia y ante quién se presentan</w:t>
      </w:r>
    </w:p>
    <w:p w14:paraId="073F230D" w14:textId="77777777" w:rsidR="00181136" w:rsidRPr="005540F9" w:rsidRDefault="00181136" w:rsidP="00181136"/>
    <w:p w14:paraId="1C305B67" w14:textId="77777777" w:rsidR="00181136" w:rsidRPr="005540F9" w:rsidRDefault="00181136" w:rsidP="00181136">
      <w:r w:rsidRPr="005540F9">
        <w:t>El Gerente del Proyecto será responsable de administrar e informar sobre el costo del proyecto durante toda la duración del proyecto. Durante la reunión mensual del estado del proyecto, el Gerente del Proyecto se reunirá con la gerencia para presentar y revisar el desempeño de costos del proyecto para el mes anterior. El rendimiento se medirá utilizando el valor ganado. El Gerente del Proyecto es responsable de contabilizar las desviaciones de costos y presentar al Patrocinador del Proyecto las opciones para que el proyecto vuelva al presupuesto. El Patrocinador del proyecto tiene la autoridad para realizar cambios en el proyecto para que vuelva a estar dentro del presupuesto.</w:t>
      </w:r>
    </w:p>
    <w:p w14:paraId="062F424F" w14:textId="77777777" w:rsidR="00181136" w:rsidRPr="005540F9" w:rsidRDefault="00181136" w:rsidP="00181136"/>
    <w:p w14:paraId="5E0F738A" w14:textId="77777777" w:rsidR="00181136" w:rsidRPr="005540F9" w:rsidRDefault="00181136" w:rsidP="00181136">
      <w:pPr>
        <w:rPr>
          <w:rFonts w:cstheme="minorHAnsi"/>
        </w:rPr>
      </w:pPr>
    </w:p>
    <w:p w14:paraId="11D060BC" w14:textId="77777777" w:rsidR="00181136" w:rsidRPr="005540F9" w:rsidRDefault="00181136" w:rsidP="00181136">
      <w:pPr>
        <w:pStyle w:val="Heading1"/>
        <w:jc w:val="left"/>
        <w:rPr>
          <w:rFonts w:asciiTheme="minorHAnsi" w:hAnsiTheme="minorHAnsi" w:cstheme="minorHAnsi"/>
          <w:smallCaps/>
          <w:sz w:val="28"/>
          <w:szCs w:val="28"/>
        </w:rPr>
      </w:pPr>
      <w:bookmarkStart w:id="2" w:name="_Toc332205545"/>
      <w:r w:rsidRPr="005540F9">
        <w:rPr>
          <w:rFonts w:asciiTheme="minorHAnsi" w:hAnsiTheme="minorHAnsi" w:cstheme="minorHAnsi"/>
          <w:smallCaps/>
          <w:sz w:val="28"/>
          <w:szCs w:val="28"/>
        </w:rPr>
        <w:t>Enfoque de gestión de costos</w:t>
      </w:r>
      <w:bookmarkEnd w:id="2"/>
    </w:p>
    <w:p w14:paraId="021BB97C" w14:textId="77777777" w:rsidR="00181136" w:rsidRPr="005540F9" w:rsidRDefault="00181136" w:rsidP="00181136">
      <w:pPr>
        <w:rPr>
          <w:color w:val="008000"/>
        </w:rPr>
      </w:pPr>
      <w:r w:rsidRPr="005540F9">
        <w:rPr>
          <w:color w:val="008000"/>
        </w:rPr>
        <w:t xml:space="preserve">En esta sección, explica su enfoque de gestión de costos para su proyecto. </w:t>
      </w:r>
    </w:p>
    <w:p w14:paraId="7CA76B76" w14:textId="77777777" w:rsidR="00181136" w:rsidRPr="005540F9" w:rsidRDefault="00181136" w:rsidP="00181136">
      <w:pPr>
        <w:rPr>
          <w:color w:val="008000"/>
        </w:rPr>
      </w:pPr>
    </w:p>
    <w:p w14:paraId="3DD28E86" w14:textId="77777777" w:rsidR="00181136" w:rsidRPr="005540F9" w:rsidRDefault="00181136" w:rsidP="00181136">
      <w:pPr>
        <w:rPr>
          <w:color w:val="008000"/>
        </w:rPr>
      </w:pPr>
      <w:r w:rsidRPr="005540F9">
        <w:rPr>
          <w:color w:val="008000"/>
        </w:rPr>
        <w:t>Elegimos crear Cuentas de Costos en el cuarto nivel de la WBS como ejemplo, ya que muchas oficinas de gestión de proyectos no tienen un Sistema de Información de Gestión de Proyectos. Si está utilizando un Sistema de información de gestión de proyectos, puede y debe gestionar los costos hasta el nivel del paquete de trabajo. Para aquellos que no tienen un Sistema de Información de Gestión de Proyectos, querrá determinar desde qué nivel de la WBS puede administrar de manera más efectiva los costos del proyecto. Cuanto más abajo esté en la WBS, más detallada será su gestión de costos. Sin embargo, debe equilibrar la granularidad a la que desea administrar los costos con la cantidad de esfuerzo que se requiere para administrar a ese nivel. Cuanto más detallada sea su administración de costos, más trabajo será necesario para administrarla.</w:t>
      </w:r>
    </w:p>
    <w:p w14:paraId="51B27070" w14:textId="77777777" w:rsidR="00181136" w:rsidRPr="005540F9" w:rsidRDefault="00181136" w:rsidP="00181136"/>
    <w:p w14:paraId="459056A6" w14:textId="77777777" w:rsidR="00181136" w:rsidRPr="005540F9" w:rsidRDefault="00181136" w:rsidP="00181136">
      <w:r w:rsidRPr="005540F9">
        <w:t xml:space="preserve">Los costos de este proyecto se administrarán en el cuarto nivel de la Estructura de desglose del trabajo (WBS). Las cuentas de control (CA) se crearán en este nivel para rastrear los costos. Los cálculos del Valor Ganado para las AC medirán y administrarán el desempeño financiero del proyecto. Aunque las estimaciones de costos de actividad se detallan en los paquetes de trabajo, el nivel de precisión para la gestión de costos se encuentra en el cuarto nivel de la WBS. El crédito por trabajo se asignará a nivel de paquete de trabajo. El trabajo iniciado en paquetes de trabajo otorgará ese paquete de trabajo con un 50% de crédito; mientras que el 50% restante se acredita al finalizar todo el trabajo definido en ese paquete de trabajo. Los costos pueden redondearse al dólar más cercano y las horas de trabajo a la hora entera más cercana.</w:t>
      </w:r>
    </w:p>
    <w:p w14:paraId="4D58EF9A" w14:textId="77777777" w:rsidR="00181136" w:rsidRPr="005540F9" w:rsidRDefault="00181136" w:rsidP="00181136"/>
    <w:p w14:paraId="67ECC3DB" w14:textId="77777777" w:rsidR="00181136" w:rsidRPr="005540F9" w:rsidRDefault="00181136" w:rsidP="00181136">
      <w:r w:rsidRPr="005540F9">
        <w:t>Las variaciones de costo de +/- 0.1 en los índices de desempeño de costo y cronograma cambiarán el estado del costo a precaución; como tal, esos valores se cambiarán a amarillo en los informes de estado del proyecto. Las variaciones de costos de +/- 0.2 en los índices de rendimiento de costos y cronogramas cambiarán el estado del costo a una etapa de alerta; como tal, esos valores se cambiarán a rojo en los informes de estado del proyecto. Esto requerirá una acción correctiva por parte del Gerente de Proyecto para que los índices de rendimiento de costos y / o cronogramas estén por debajo del nivel de alerta. Las acciones correctivas requerirán una solicitud de cambio de proyecto y deben ser aprobadas por el Patrocinador del proyecto antes de que pueda estar dentro del alcance del proyecto.</w:t>
      </w:r>
    </w:p>
    <w:p w14:paraId="01228B65" w14:textId="77777777" w:rsidR="00181136" w:rsidRPr="005540F9" w:rsidRDefault="00181136" w:rsidP="00181136">
      <w:pPr>
        <w:rPr>
          <w:rFonts w:cstheme="minorHAnsi"/>
        </w:rPr>
      </w:pPr>
    </w:p>
    <w:p w14:paraId="254A4536" w14:textId="77777777" w:rsidR="00181136" w:rsidRPr="005540F9" w:rsidRDefault="00181136" w:rsidP="00181136">
      <w:pPr>
        <w:pStyle w:val="Heading1"/>
        <w:jc w:val="left"/>
        <w:rPr>
          <w:rFonts w:asciiTheme="minorHAnsi" w:hAnsiTheme="minorHAnsi" w:cstheme="minorHAnsi"/>
          <w:smallCaps/>
          <w:sz w:val="28"/>
          <w:szCs w:val="28"/>
        </w:rPr>
      </w:pPr>
      <w:bookmarkStart w:id="3" w:name="_Toc332205546"/>
      <w:r w:rsidRPr="005540F9">
        <w:rPr>
          <w:rFonts w:asciiTheme="minorHAnsi" w:hAnsiTheme="minorHAnsi" w:cstheme="minorHAnsi"/>
          <w:smallCaps/>
          <w:sz w:val="28"/>
          <w:szCs w:val="28"/>
        </w:rPr>
        <w:t>Medición de costos del proyecto</w:t>
      </w:r>
      <w:bookmarkEnd w:id="3"/>
    </w:p>
    <w:p w14:paraId="2D4DDFD8" w14:textId="77777777" w:rsidR="00181136" w:rsidRPr="005540F9" w:rsidRDefault="00181136" w:rsidP="00181136">
      <w:pPr>
        <w:rPr>
          <w:color w:val="008000"/>
        </w:rPr>
      </w:pPr>
      <w:r w:rsidRPr="005540F9">
        <w:rPr>
          <w:color w:val="008000"/>
        </w:rPr>
        <w:t>Esta sección define cómo se medirán los costos del proyecto. El PMBOK se enfoca en la Gestión del Valor Ganado para medir y controlar los costos de un proyecto. Earned Value Management es una herramienta amplia y poderosa; Como tal, recomendamos que todos los gerentes de proyecto tomen algunos cursos formales en Gestión del Valor Ganado.</w:t>
      </w:r>
    </w:p>
    <w:p w14:paraId="1F911B6E" w14:textId="77777777" w:rsidR="00181136" w:rsidRPr="005540F9" w:rsidRDefault="00181136" w:rsidP="00181136">
      <w:pPr>
        <w:rPr>
          <w:color w:val="008000"/>
        </w:rPr>
      </w:pPr>
    </w:p>
    <w:p w14:paraId="1CD5FE67" w14:textId="77777777" w:rsidR="00181136" w:rsidRPr="005540F9" w:rsidRDefault="00181136" w:rsidP="00181136">
      <w:pPr>
        <w:rPr>
          <w:color w:val="008000"/>
        </w:rPr>
      </w:pPr>
      <w:r w:rsidRPr="005540F9">
        <w:rPr>
          <w:color w:val="008000"/>
        </w:rPr>
        <w:t>En esta sección, debe detallar cómo medirá los costos del proyecto. De qué medidas del Valor Ganado se capturarán e informarán. ¿Utilizará alguna herramienta, como software de gestión de proyectos, para ayudar a capturar las métricas de valor ganado? ¿Cómo va a pronosticar los costos futuros del proyecto? ¿Revisará el rendimiento de costos a lo largo del tiempo, a través de paquetes de trabajo o actividades programadas?</w:t>
      </w:r>
    </w:p>
    <w:p w14:paraId="588D706C" w14:textId="77777777" w:rsidR="00181136" w:rsidRPr="005540F9" w:rsidRDefault="00181136" w:rsidP="00181136">
      <w:pPr>
        <w:rPr>
          <w:color w:val="008000"/>
        </w:rPr>
      </w:pPr>
    </w:p>
    <w:p w14:paraId="451ECDDE" w14:textId="77777777" w:rsidR="00181136" w:rsidRPr="005540F9" w:rsidRDefault="00181136" w:rsidP="00181136">
      <w:pPr>
        <w:rPr>
          <w:color w:val="008000"/>
        </w:rPr>
      </w:pPr>
      <w:r w:rsidRPr="005540F9">
        <w:rPr>
          <w:color w:val="008000"/>
        </w:rPr>
        <w:t>Nuestro ejemplo en esta sección mide cuatro mediciones del valor ganado; Variación de programación (SV), variación de costo (CV), índice de rendimiento de programación (SPI) e índice de rendimiento de costo (CPI). Para la mayoría de los proyectos típicos, estas cuatro mediciones pueden proporcionar información suficiente para una gestión eficaz sin sobrecargar al Gerente de Proyecto con los cálculos y mediciones del Valor Ganado.</w:t>
      </w:r>
    </w:p>
    <w:p w14:paraId="49CC8BB9" w14:textId="77777777" w:rsidR="00181136" w:rsidRPr="005540F9" w:rsidRDefault="00181136" w:rsidP="00181136">
      <w:pPr>
        <w:rPr>
          <w:color w:val="008000"/>
        </w:rPr>
      </w:pPr>
    </w:p>
    <w:p w14:paraId="47191C63" w14:textId="77777777" w:rsidR="00181136" w:rsidRPr="005540F9" w:rsidRDefault="00181136" w:rsidP="00181136">
      <w:pPr>
        <w:rPr>
          <w:color w:val="008000"/>
        </w:rPr>
      </w:pPr>
      <w:r w:rsidRPr="005540F9">
        <w:rPr>
          <w:color w:val="008000"/>
        </w:rPr>
        <w:t>La variación del cronograma (SV) es una medida del rendimiento del cronograma para un proyecto. Se calcula tomando el Valor Ganado (EV) y restando el Valor Planificado (PV). Dado que EV es el valor real ganado en el proyecto y el PV es el valor que nuestro plan del proyecto dice que deberíamos haber ganado en este punto, cuando restamos lo que planeamos del real, tenemos una buena medición que nos dice si estamos adelante o detrás del cronograma de referencia de acuerdo con nuestro plan de proyecto. Si SV es cero, entonces el proyecto está perfectamente a tiempo. Si SV es mayor que cero, el proyecto está ganando más valor de lo planeado, por lo tanto, está adelantado a lo programado. Si SV es menor que cero, el proyecto está ganando menos valor de lo planeado, por lo que está retrasado.</w:t>
      </w:r>
    </w:p>
    <w:p w14:paraId="2962D630" w14:textId="77777777" w:rsidR="00181136" w:rsidRPr="005540F9" w:rsidRDefault="00181136" w:rsidP="00181136">
      <w:pPr>
        <w:rPr>
          <w:color w:val="008000"/>
        </w:rPr>
      </w:pPr>
    </w:p>
    <w:p w14:paraId="4FBFA935" w14:textId="77777777" w:rsidR="00181136" w:rsidRPr="005540F9" w:rsidRDefault="00181136" w:rsidP="00181136">
      <w:pPr>
        <w:rPr>
          <w:color w:val="008000"/>
        </w:rPr>
      </w:pPr>
      <w:r w:rsidRPr="005540F9">
        <w:rPr>
          <w:color w:val="008000"/>
        </w:rPr>
        <w:lastRenderedPageBreak/>
        <w:t>La variación de costo (CV) es una medida del desempeño del presupuesto para un proyecto. El CV se calcula restando los costos reales (AC) del valor ganado (EV). Como ya sabemos, EV es el valor real ganado en el proyecto. AC son los costos reales incurridos hasta la fecha, por lo tanto, cuando restamos nuestros costos reales del EV, tenemos una buena medición que nos dice si estamos por encima o por debajo del presupuesto. Si el CV es cero, entonces el proyecto está perfectamente dentro del presupuesto. Si el CV es mayor que cero, el proyecto está ganando más valor de lo planeado, por lo tanto, está por debajo del presupuesto. Si el CV es menor que cero, el proyecto está ganando menos valor de lo planeado, por lo tanto, está por encima del presupuesto.</w:t>
      </w:r>
    </w:p>
    <w:p w14:paraId="06CB31D2" w14:textId="77777777" w:rsidR="00181136" w:rsidRPr="005540F9" w:rsidRDefault="00181136" w:rsidP="00181136">
      <w:pPr>
        <w:rPr>
          <w:color w:val="008000"/>
        </w:rPr>
      </w:pPr>
    </w:p>
    <w:p w14:paraId="3C42F76B" w14:textId="77777777" w:rsidR="00181136" w:rsidRPr="005540F9" w:rsidRDefault="00181136" w:rsidP="00181136">
      <w:pPr>
        <w:rPr>
          <w:color w:val="008000"/>
        </w:rPr>
      </w:pPr>
      <w:r w:rsidRPr="005540F9">
        <w:rPr>
          <w:color w:val="008000"/>
        </w:rPr>
        <w:t>El Índice de rendimiento del cronograma (SPI) mide el progreso logrado contra lo que se planificó. SPI se calcula como EV / PV. Si EV es igual a PV, el valor de SPI es 1. Si EV es menor que PV, entonces el valor es menor que 1, lo que significa que el proyecto está retrasado. Si EV es mayor que PV, el valor de SPI es mayor que uno, lo que significa que el proyecto está adelantado a lo programado. Un proyecto que funcione bien debe tener su SPI lo más cercano posible a 1, o tal vez incluso un poco menos de 1.</w:t>
      </w:r>
    </w:p>
    <w:p w14:paraId="701A8B33" w14:textId="77777777" w:rsidR="00181136" w:rsidRPr="005540F9" w:rsidRDefault="00181136" w:rsidP="00181136">
      <w:pPr>
        <w:rPr>
          <w:color w:val="008000"/>
        </w:rPr>
      </w:pPr>
    </w:p>
    <w:p w14:paraId="455B20BC" w14:textId="77777777" w:rsidR="00181136" w:rsidRPr="005540F9" w:rsidRDefault="00181136" w:rsidP="00181136">
      <w:pPr>
        <w:rPr>
          <w:color w:val="008000"/>
        </w:rPr>
      </w:pPr>
      <w:r w:rsidRPr="005540F9">
        <w:rPr>
          <w:color w:val="008000"/>
        </w:rPr>
        <w:t>El índice de rendimiento de costos (IPC) mide el valor del trabajo completado en comparación con el costo real del trabajo completado. El IPC se calcula como EV / AC. Si el IPC es igual a 1, el proyecto está perfectamente dentro del presupuesto. Si el IPC es superior a 1, el proyecto está por debajo del presupuesto; si es inferior a 1, el proyecto supera el presupuesto.</w:t>
      </w:r>
    </w:p>
    <w:p w14:paraId="540393DA" w14:textId="77777777" w:rsidR="00181136" w:rsidRPr="005540F9" w:rsidRDefault="00181136" w:rsidP="00181136"/>
    <w:p w14:paraId="284BFDF2" w14:textId="77777777" w:rsidR="00181136" w:rsidRPr="005540F9" w:rsidRDefault="00181136" w:rsidP="00181136">
      <w:r w:rsidRPr="005540F9">
        <w:t>El rendimiento del proyecto se medirá utilizando la Gestión del Valor Ganado. Las siguientes cuatro métricas de valor ganado se utilizarán para medir el rendimiento de los costos de los proyectos:</w:t>
      </w:r>
    </w:p>
    <w:p w14:paraId="0659E809" w14:textId="77777777" w:rsidR="00181136" w:rsidRPr="005540F9" w:rsidRDefault="00181136" w:rsidP="00181136">
      <w:pPr>
        <w:numPr>
          <w:ilvl w:val="0"/>
          <w:numId w:val="1"/>
        </w:numPr>
      </w:pPr>
      <w:r w:rsidRPr="005540F9">
        <w:t>Variación de programación (SV)</w:t>
      </w:r>
    </w:p>
    <w:p w14:paraId="422760CF" w14:textId="77777777" w:rsidR="00181136" w:rsidRPr="005540F9" w:rsidRDefault="00181136" w:rsidP="00181136">
      <w:pPr>
        <w:numPr>
          <w:ilvl w:val="0"/>
          <w:numId w:val="1"/>
        </w:numPr>
      </w:pPr>
      <w:r w:rsidRPr="005540F9">
        <w:t>Variación de costo (CV)</w:t>
      </w:r>
    </w:p>
    <w:p w14:paraId="7BB9C03C" w14:textId="77777777" w:rsidR="00181136" w:rsidRPr="005540F9" w:rsidRDefault="00181136" w:rsidP="00181136">
      <w:pPr>
        <w:numPr>
          <w:ilvl w:val="0"/>
          <w:numId w:val="1"/>
        </w:numPr>
      </w:pPr>
      <w:r w:rsidRPr="005540F9">
        <w:t>Índice de rendimiento de programación (SPI)</w:t>
      </w:r>
    </w:p>
    <w:p w14:paraId="2010B23D" w14:textId="77777777" w:rsidR="00181136" w:rsidRPr="005540F9" w:rsidRDefault="00181136" w:rsidP="00181136">
      <w:pPr>
        <w:numPr>
          <w:ilvl w:val="0"/>
          <w:numId w:val="1"/>
        </w:numPr>
      </w:pPr>
      <w:r w:rsidRPr="005540F9">
        <w:t>Índice de rendimiento de costos (IPC)</w:t>
      </w:r>
    </w:p>
    <w:p w14:paraId="3B928C20" w14:textId="77777777" w:rsidR="00181136" w:rsidRPr="005540F9" w:rsidRDefault="00181136" w:rsidP="00181136"/>
    <w:p w14:paraId="001689C9" w14:textId="77777777" w:rsidR="00181136" w:rsidRPr="005540F9" w:rsidRDefault="00181136" w:rsidP="00181136">
      <w:r w:rsidRPr="005540F9">
        <w:t>Si el Índice de rendimiento del cronograma o el Índice de rendimiento de costos tiene una variación de entre 0.1 y 0.2, el Gerente de proyecto debe informar el motivo de la excepción. Si el SPI o CPI tiene una variación mayor a 0.2, el Gerente de Proyecto debe informar el motivo de la excepción y proporcionar a la gerencia un plan correctivo detallado para que el desempeño del proyecto vuelva a niveles aceptables.</w:t>
      </w:r>
    </w:p>
    <w:p w14:paraId="7BB0958B" w14:textId="77777777" w:rsidR="00181136" w:rsidRPr="005540F9" w:rsidRDefault="00181136" w:rsidP="001811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1"/>
        <w:gridCol w:w="2627"/>
        <w:gridCol w:w="2624"/>
      </w:tblGrid>
      <w:tr w:rsidR="00181136" w:rsidRPr="005540F9" w14:paraId="561A52AB" w14:textId="77777777" w:rsidTr="009B3975">
        <w:tc>
          <w:tcPr>
            <w:tcW w:w="4050" w:type="dxa"/>
          </w:tcPr>
          <w:p w14:paraId="4065F82C" w14:textId="77777777" w:rsidR="00181136" w:rsidRPr="005540F9" w:rsidRDefault="00181136" w:rsidP="009B3975">
            <w:pPr>
              <w:rPr>
                <w:b/>
              </w:rPr>
            </w:pPr>
            <w:r w:rsidRPr="005540F9">
              <w:rPr>
                <w:b/>
              </w:rPr>
              <w:t>Medida de rendimiento</w:t>
            </w:r>
          </w:p>
        </w:tc>
        <w:tc>
          <w:tcPr>
            <w:tcW w:w="2664" w:type="dxa"/>
            <w:shd w:val="clear" w:color="auto" w:fill="FFFF00"/>
          </w:tcPr>
          <w:p w14:paraId="22EE8F38" w14:textId="77777777" w:rsidR="00181136" w:rsidRPr="005540F9" w:rsidRDefault="00181136" w:rsidP="009B3975">
            <w:pPr>
              <w:rPr>
                <w:b/>
              </w:rPr>
            </w:pPr>
            <w:r w:rsidRPr="005540F9">
              <w:rPr>
                <w:b/>
              </w:rPr>
              <w:t xml:space="preserve"> Amarillo</w:t>
            </w:r>
          </w:p>
        </w:tc>
        <w:tc>
          <w:tcPr>
            <w:tcW w:w="2664" w:type="dxa"/>
            <w:shd w:val="clear" w:color="auto" w:fill="FF0000"/>
          </w:tcPr>
          <w:p w14:paraId="34F92C04" w14:textId="77777777" w:rsidR="00181136" w:rsidRPr="005540F9" w:rsidRDefault="00181136" w:rsidP="009B3975">
            <w:pPr>
              <w:rPr>
                <w:b/>
              </w:rPr>
            </w:pPr>
            <w:r w:rsidRPr="005540F9">
              <w:rPr>
                <w:b/>
              </w:rPr>
              <w:t xml:space="preserve"> rojo</w:t>
            </w:r>
          </w:p>
        </w:tc>
      </w:tr>
      <w:tr w:rsidR="00181136" w:rsidRPr="005540F9" w14:paraId="418EF8F9" w14:textId="77777777" w:rsidTr="009B3975">
        <w:tc>
          <w:tcPr>
            <w:tcW w:w="4050" w:type="dxa"/>
          </w:tcPr>
          <w:p w14:paraId="4AE25352" w14:textId="77777777" w:rsidR="00181136" w:rsidRPr="005540F9" w:rsidRDefault="00181136" w:rsidP="009B3975">
            <w:r w:rsidRPr="005540F9">
              <w:t>Índice de rendimiento de programación (SPI)</w:t>
            </w:r>
          </w:p>
        </w:tc>
        <w:tc>
          <w:tcPr>
            <w:tcW w:w="2664" w:type="dxa"/>
          </w:tcPr>
          <w:p w14:paraId="67A34B86" w14:textId="77777777" w:rsidR="00181136" w:rsidRPr="005540F9" w:rsidRDefault="00181136" w:rsidP="009B3975">
            <w:r w:rsidRPr="005540F9">
              <w:t>Entre 0.9 y 0.8 o Entre 1.1 y 1.2</w:t>
            </w:r>
          </w:p>
        </w:tc>
        <w:tc>
          <w:tcPr>
            <w:tcW w:w="2664" w:type="dxa"/>
          </w:tcPr>
          <w:p w14:paraId="7E95529B" w14:textId="77777777" w:rsidR="00181136" w:rsidRPr="005540F9" w:rsidRDefault="00181136" w:rsidP="009B3975">
            <w:r w:rsidRPr="005540F9">
              <w:t>Menos de 0.8 o Mayor de 1.2</w:t>
            </w:r>
          </w:p>
        </w:tc>
      </w:tr>
      <w:tr w:rsidR="00181136" w:rsidRPr="005540F9" w14:paraId="51527419" w14:textId="77777777" w:rsidTr="009B3975">
        <w:tc>
          <w:tcPr>
            <w:tcW w:w="4050" w:type="dxa"/>
          </w:tcPr>
          <w:p w14:paraId="24F23B41" w14:textId="77777777" w:rsidR="00181136" w:rsidRPr="005540F9" w:rsidRDefault="00181136" w:rsidP="009B3975">
            <w:r w:rsidRPr="005540F9">
              <w:t>Índice de rendimiento de costos (IPC)</w:t>
            </w:r>
          </w:p>
        </w:tc>
        <w:tc>
          <w:tcPr>
            <w:tcW w:w="2664" w:type="dxa"/>
          </w:tcPr>
          <w:p w14:paraId="7BD7FB6F" w14:textId="77777777" w:rsidR="00181136" w:rsidRPr="005540F9" w:rsidRDefault="00181136" w:rsidP="009B3975">
            <w:r w:rsidRPr="005540F9">
              <w:t>Entre 0.9 y 0.8 o Entre 1.1 y 1.2</w:t>
            </w:r>
          </w:p>
        </w:tc>
        <w:tc>
          <w:tcPr>
            <w:tcW w:w="2664" w:type="dxa"/>
          </w:tcPr>
          <w:p w14:paraId="27D5D4D3" w14:textId="77777777" w:rsidR="00181136" w:rsidRPr="005540F9" w:rsidRDefault="00181136" w:rsidP="009B3975">
            <w:r w:rsidRPr="005540F9">
              <w:t>Menos de 0.8 o Mayor de 1.2</w:t>
            </w:r>
          </w:p>
        </w:tc>
      </w:tr>
    </w:tbl>
    <w:p w14:paraId="633CCDEE" w14:textId="77777777" w:rsidR="00181136" w:rsidRPr="005540F9" w:rsidRDefault="00181136" w:rsidP="00181136"/>
    <w:p w14:paraId="2EB4FE0D" w14:textId="77777777" w:rsidR="00181136" w:rsidRPr="005540F9" w:rsidRDefault="00181136" w:rsidP="00181136">
      <w:pPr>
        <w:pStyle w:val="Heading1"/>
        <w:jc w:val="left"/>
        <w:rPr>
          <w:rFonts w:asciiTheme="minorHAnsi" w:hAnsiTheme="minorHAnsi" w:cstheme="minorHAnsi"/>
          <w:smallCaps/>
          <w:sz w:val="28"/>
          <w:szCs w:val="28"/>
        </w:rPr>
      </w:pPr>
      <w:bookmarkStart w:id="4" w:name="_Toc332205547"/>
      <w:bookmarkStart w:id="5" w:name="_Toc212983619"/>
      <w:r w:rsidRPr="005540F9">
        <w:rPr>
          <w:rFonts w:asciiTheme="minorHAnsi" w:hAnsiTheme="minorHAnsi" w:cstheme="minorHAnsi"/>
          <w:smallCaps/>
          <w:sz w:val="28"/>
          <w:szCs w:val="28"/>
        </w:rPr>
        <w:lastRenderedPageBreak/>
        <w:t>Formato de informe</w:t>
      </w:r>
      <w:bookmarkEnd w:id="4"/>
    </w:p>
    <w:bookmarkEnd w:id="5"/>
    <w:p w14:paraId="70830359" w14:textId="77777777" w:rsidR="00181136" w:rsidRPr="005540F9" w:rsidRDefault="00181136" w:rsidP="00181136">
      <w:r w:rsidRPr="005540F9">
        <w:t>Los informes para la gestión de costos se incluirán en el informe mensual del estado del proyecto. El Informe mensual del estado del proyecto incluirá una sección titulada "Gestión de costos". Esta sección contendrá las métricas de valor ganado identificadas en la sección anterior. Se informará sobre todas las variaciones de costos fuera de los umbrales identificados en este Plan de administración de costos, incluidas las acciones correctivas que se planifiquen. Las solicitudes de cambio que se activan en función de los excesos de costos del proyecto se identificarán y seguirán en este informe.</w:t>
      </w:r>
    </w:p>
    <w:p w14:paraId="6D246A3C" w14:textId="77777777" w:rsidR="00181136" w:rsidRPr="005540F9" w:rsidRDefault="00181136" w:rsidP="00181136"/>
    <w:p w14:paraId="290C7835" w14:textId="77777777" w:rsidR="00181136" w:rsidRPr="005540F9" w:rsidRDefault="00181136" w:rsidP="00181136">
      <w:pPr>
        <w:pStyle w:val="Heading1"/>
        <w:jc w:val="left"/>
        <w:rPr>
          <w:rFonts w:asciiTheme="minorHAnsi" w:hAnsiTheme="minorHAnsi" w:cstheme="minorHAnsi"/>
          <w:smallCaps/>
          <w:sz w:val="28"/>
          <w:szCs w:val="28"/>
        </w:rPr>
      </w:pPr>
      <w:bookmarkStart w:id="6" w:name="_Toc332205548"/>
      <w:r w:rsidRPr="005540F9">
        <w:rPr>
          <w:rFonts w:asciiTheme="minorHAnsi" w:hAnsiTheme="minorHAnsi" w:cstheme="minorHAnsi"/>
          <w:smallCaps/>
          <w:sz w:val="28"/>
          <w:szCs w:val="28"/>
        </w:rPr>
        <w:t>Proceso de respuesta de variación de costo</w:t>
      </w:r>
      <w:bookmarkEnd w:id="6"/>
    </w:p>
    <w:p w14:paraId="5E6C5F32" w14:textId="77777777" w:rsidR="00181136" w:rsidRPr="005540F9" w:rsidRDefault="00181136" w:rsidP="00181136">
      <w:pPr>
        <w:rPr>
          <w:color w:val="008000"/>
        </w:rPr>
      </w:pPr>
      <w:r w:rsidRPr="005540F9">
        <w:rPr>
          <w:color w:val="008000"/>
        </w:rPr>
        <w:t>Esta sección del Plan de gestión de costos define los umbrales de control para el proyecto y qué acciones se tomarán si el proyecto activa un umbral de control. Como parte del proceso de respuesta, el Gerente del Proyecto generalmente presenta opciones para acciones correctivas al Patrocinador del Proyecto, quien luego aprobará una acción apropiada para que el proyecto vuelva al presupuesto. El Gerente de Proyecto puede proponer aumentar el presupuesto para el proyecto, reducir el alcance o la calidad, o alguna otra acción correctiva.</w:t>
      </w:r>
    </w:p>
    <w:p w14:paraId="7E8CE81D" w14:textId="77777777" w:rsidR="00181136" w:rsidRPr="005540F9" w:rsidRDefault="00181136" w:rsidP="00181136"/>
    <w:p w14:paraId="7EB19066" w14:textId="77777777" w:rsidR="00181136" w:rsidRPr="005540F9" w:rsidRDefault="00181136" w:rsidP="00181136">
      <w:r w:rsidRPr="005540F9">
        <w:t>Los umbrales de control para este proyecto son un CPI o SPI de menos de 0.8 o mayor de 1.2. Si el proyecto alcanza uno de estos umbrales de control, se requiere un plan de acción correctiva de variación de costos. El Gerente del Proyecto presentará al Patrocinador del Proyecto opciones para acciones correctivas dentro de los cinco días hábiles a partir de la primera vez que se informa la variación de costos. Dentro de los tres días hábiles desde que el Patrocinador del Proyecto selecciona una opción de acción correctiva, el Gerente del Proyecto le presentará al Patrocinador del Proyecto un Plan formal de Acción Correctiva de Variación de Costos. El Plan de acción correctiva de variación de costos detallará las acciones necesarias para que el proyecto vuelva a estar dentro del presupuesto y los medios por los cuales se medirá la efectividad de las acciones en el plan.</w:t>
      </w:r>
    </w:p>
    <w:p w14:paraId="7CFDA099" w14:textId="77777777" w:rsidR="00181136" w:rsidRPr="005540F9" w:rsidRDefault="00181136" w:rsidP="00181136">
      <w:pPr>
        <w:rPr>
          <w:rFonts w:cstheme="minorHAnsi"/>
        </w:rPr>
      </w:pPr>
    </w:p>
    <w:p w14:paraId="2906FE0D" w14:textId="77777777" w:rsidR="00181136" w:rsidRPr="005540F9" w:rsidRDefault="00181136" w:rsidP="00181136">
      <w:pPr>
        <w:pStyle w:val="Heading1"/>
        <w:jc w:val="left"/>
        <w:rPr>
          <w:rFonts w:asciiTheme="minorHAnsi" w:hAnsiTheme="minorHAnsi" w:cstheme="minorHAnsi"/>
          <w:smallCaps/>
          <w:sz w:val="28"/>
          <w:szCs w:val="28"/>
        </w:rPr>
      </w:pPr>
      <w:bookmarkStart w:id="7" w:name="_Toc332205549"/>
      <w:r w:rsidRPr="005540F9">
        <w:rPr>
          <w:rFonts w:asciiTheme="minorHAnsi" w:hAnsiTheme="minorHAnsi" w:cstheme="minorHAnsi"/>
          <w:smallCaps/>
          <w:sz w:val="28"/>
          <w:szCs w:val="28"/>
        </w:rPr>
        <w:t>Proceso de control de cambio de costos</w:t>
      </w:r>
      <w:bookmarkEnd w:id="7"/>
    </w:p>
    <w:p w14:paraId="0C4D04EE" w14:textId="77777777" w:rsidR="00181136" w:rsidRPr="005540F9" w:rsidRDefault="00181136" w:rsidP="00181136">
      <w:pPr>
        <w:rPr>
          <w:color w:val="008000"/>
        </w:rPr>
      </w:pPr>
      <w:r w:rsidRPr="005540F9">
        <w:rPr>
          <w:color w:val="008000"/>
        </w:rPr>
        <w:t>Normalmente, el proceso de control de cambios sigue el proceso de control de cambios del proyecto. Si existen requisitos especiales para el proceso de control de cambio de costos, deben detallarse en esta sección.</w:t>
      </w:r>
    </w:p>
    <w:p w14:paraId="01C2C787" w14:textId="77777777" w:rsidR="00181136" w:rsidRPr="005540F9" w:rsidRDefault="00181136" w:rsidP="00181136"/>
    <w:p w14:paraId="286D27D6" w14:textId="77777777" w:rsidR="00181136" w:rsidRPr="005540F9" w:rsidRDefault="00181136" w:rsidP="00181136">
      <w:r w:rsidRPr="005540F9">
        <w:t>El proceso de control de cambio de costos seguirá el proceso de solicitud de cambio de proyecto establecido. Las aprobaciones para cambios en el presupuesto / costo del proyecto deben ser aprobadas por el patrocinador del proyecto.</w:t>
      </w:r>
    </w:p>
    <w:p w14:paraId="7E9E1382" w14:textId="77777777" w:rsidR="00181136" w:rsidRPr="005540F9" w:rsidRDefault="00181136" w:rsidP="00181136"/>
    <w:p w14:paraId="115F601C" w14:textId="77777777" w:rsidR="00181136" w:rsidRPr="005540F9" w:rsidRDefault="00181136" w:rsidP="00181136">
      <w:pPr>
        <w:pStyle w:val="Heading1"/>
        <w:jc w:val="left"/>
        <w:rPr>
          <w:rFonts w:asciiTheme="minorHAnsi" w:hAnsiTheme="minorHAnsi" w:cstheme="minorHAnsi"/>
          <w:smallCaps/>
          <w:sz w:val="28"/>
          <w:szCs w:val="28"/>
        </w:rPr>
      </w:pPr>
      <w:bookmarkStart w:id="8" w:name="_Toc332205550"/>
      <w:r w:rsidRPr="005540F9">
        <w:rPr>
          <w:rFonts w:asciiTheme="minorHAnsi" w:hAnsiTheme="minorHAnsi" w:cstheme="minorHAnsi"/>
          <w:smallCaps/>
          <w:sz w:val="28"/>
          <w:szCs w:val="28"/>
        </w:rPr>
        <w:t>Presupuesto del proyecto</w:t>
      </w:r>
      <w:bookmarkEnd w:id="8"/>
    </w:p>
    <w:p w14:paraId="12F6CBA5" w14:textId="77777777" w:rsidR="00181136" w:rsidRPr="005540F9" w:rsidRDefault="00181136" w:rsidP="00181136">
      <w:r w:rsidRPr="005540F9">
        <w:t>El presupuesto para este proyecto se detalla a continuación. Los costos de este proyecto se presentan en varias categorías ...</w:t>
      </w:r>
    </w:p>
    <w:p w14:paraId="20EF38A2" w14:textId="77777777" w:rsidR="00181136" w:rsidRPr="005540F9" w:rsidRDefault="00181136" w:rsidP="00181136">
      <w:pPr>
        <w:tabs>
          <w:tab w:val="left" w:pos="2160"/>
        </w:tabs>
      </w:pPr>
      <w:r w:rsidRPr="005540F9">
        <w:t>Costes fijos:</w:t>
      </w:r>
      <w:r w:rsidRPr="005540F9">
        <w:tab/>
        <w:t>PS</w:t>
      </w:r>
      <w:proofErr w:type="spellStart"/>
      <w:r w:rsidRPr="005540F9">
        <w:t>xxx, xxx.xx</w:t>
      </w:r>
      <w:proofErr w:type="spellEnd"/>
    </w:p>
    <w:p w14:paraId="145C6177" w14:textId="77777777" w:rsidR="00181136" w:rsidRPr="005540F9" w:rsidRDefault="00181136" w:rsidP="00181136">
      <w:pPr>
        <w:tabs>
          <w:tab w:val="left" w:pos="2160"/>
        </w:tabs>
      </w:pPr>
      <w:r w:rsidRPr="005540F9">
        <w:lastRenderedPageBreak/>
        <w:t>Los costos de materiales</w:t>
      </w:r>
      <w:r w:rsidRPr="005540F9">
        <w:tab/>
        <w:t>PS</w:t>
      </w:r>
      <w:proofErr w:type="spellStart"/>
      <w:r w:rsidRPr="005540F9">
        <w:t>xxx, xxx.xx</w:t>
      </w:r>
      <w:proofErr w:type="spellEnd"/>
    </w:p>
    <w:p w14:paraId="3713D811" w14:textId="77777777" w:rsidR="00181136" w:rsidRPr="005540F9" w:rsidRDefault="00181136" w:rsidP="00181136">
      <w:pPr>
        <w:tabs>
          <w:tab w:val="left" w:pos="2160"/>
        </w:tabs>
      </w:pPr>
      <w:r w:rsidRPr="005540F9">
        <w:t>Costos del contratista</w:t>
      </w:r>
      <w:r w:rsidRPr="005540F9">
        <w:tab/>
        <w:t>PS</w:t>
      </w:r>
      <w:proofErr w:type="spellStart"/>
      <w:r w:rsidRPr="005540F9">
        <w:t>xxx, xxx.xx</w:t>
      </w:r>
      <w:proofErr w:type="spellEnd"/>
    </w:p>
    <w:p w14:paraId="0F54C2BF" w14:textId="77777777" w:rsidR="00181136" w:rsidRPr="005540F9" w:rsidRDefault="00181136" w:rsidP="00181136">
      <w:pPr>
        <w:tabs>
          <w:tab w:val="left" w:pos="2160"/>
        </w:tabs>
      </w:pPr>
      <w:r w:rsidRPr="005540F9">
        <w:t>Costo total del proyecto</w:t>
      </w:r>
      <w:r w:rsidRPr="005540F9">
        <w:tab/>
        <w:t>PS</w:t>
      </w:r>
      <w:proofErr w:type="spellStart"/>
      <w:r w:rsidRPr="005540F9">
        <w:t>xxx, xxx.xx</w:t>
      </w:r>
      <w:proofErr w:type="spellEnd"/>
    </w:p>
    <w:p w14:paraId="41BFC033" w14:textId="77777777" w:rsidR="00181136" w:rsidRPr="005540F9" w:rsidRDefault="00181136" w:rsidP="00181136"/>
    <w:p w14:paraId="743D41CF" w14:textId="77777777" w:rsidR="00181136" w:rsidRPr="005540F9" w:rsidRDefault="00181136" w:rsidP="00181136">
      <w:pPr>
        <w:rPr>
          <w:b/>
          <w:smallCaps/>
          <w:sz w:val="28"/>
          <w:szCs w:val="28"/>
        </w:rPr>
      </w:pPr>
      <w:r w:rsidRPr="005540F9">
        <w:t>Reserva de gestión</w:t>
      </w:r>
      <w:r w:rsidRPr="005540F9">
        <w:tab/>
        <w:t>PS</w:t>
      </w:r>
      <w:proofErr w:type="spellStart"/>
      <w:r w:rsidRPr="005540F9">
        <w:t>x, xxx.xx </w:t>
      </w:r>
      <w:proofErr w:type="spellEnd"/>
      <w:r w:rsidRPr="005540F9">
        <w:br w:type="page"/>
      </w:r>
      <w:r w:rsidRPr="005540F9">
        <w:rPr>
          <w:b/>
          <w:smallCaps/>
          <w:sz w:val="28"/>
          <w:szCs w:val="28"/>
        </w:rPr>
        <w:lastRenderedPageBreak/>
        <w:t xml:space="preserve">Aceptación del patrocinador </w:t>
      </w:r>
    </w:p>
    <w:p w14:paraId="6D12A7DE" w14:textId="77777777" w:rsidR="00181136" w:rsidRPr="005540F9" w:rsidRDefault="00181136" w:rsidP="00181136">
      <w:pPr>
        <w:pStyle w:val="BodyText"/>
        <w:rPr>
          <w:rFonts w:asciiTheme="minorHAnsi" w:hAnsiTheme="minorHAnsi"/>
        </w:rPr>
      </w:pPr>
    </w:p>
    <w:p w14:paraId="7FBEF1A5" w14:textId="77777777" w:rsidR="00181136" w:rsidRPr="005540F9" w:rsidRDefault="00181136" w:rsidP="00181136"/>
    <w:p w14:paraId="5B494CD6" w14:textId="77777777" w:rsidR="00181136" w:rsidRPr="005540F9" w:rsidRDefault="00181136" w:rsidP="00181136">
      <w:r w:rsidRPr="005540F9">
        <w:t>Aprobado por el patrocinador del proyecto:</w:t>
      </w:r>
    </w:p>
    <w:p w14:paraId="26159E5C" w14:textId="77777777" w:rsidR="00181136" w:rsidRPr="005540F9" w:rsidRDefault="00181136" w:rsidP="00181136"/>
    <w:p w14:paraId="2669097D" w14:textId="77777777" w:rsidR="00181136" w:rsidRPr="005540F9" w:rsidRDefault="00181136" w:rsidP="00181136">
      <w:pPr>
        <w:pStyle w:val="Header"/>
      </w:pPr>
    </w:p>
    <w:p w14:paraId="269DC0A0" w14:textId="77777777" w:rsidR="00181136" w:rsidRPr="005540F9" w:rsidRDefault="00181136" w:rsidP="00181136">
      <w:pPr>
        <w:pStyle w:val="BodyText"/>
        <w:tabs>
          <w:tab w:val="left" w:leader="underscore" w:pos="5040"/>
          <w:tab w:val="left" w:pos="5760"/>
          <w:tab w:val="left" w:leader="underscore" w:pos="8640"/>
        </w:tabs>
        <w:rPr>
          <w:rFonts w:asciiTheme="minorHAnsi" w:hAnsiTheme="minorHAnsi"/>
        </w:rPr>
      </w:pPr>
      <w:r w:rsidRPr="005540F9">
        <w:rPr>
          <w:rFonts w:asciiTheme="minorHAnsi" w:hAnsiTheme="minorHAnsi"/>
        </w:rPr>
        <w:tab/>
      </w:r>
      <w:r w:rsidRPr="005540F9">
        <w:rPr>
          <w:rFonts w:asciiTheme="minorHAnsi" w:hAnsiTheme="minorHAnsi"/>
        </w:rPr>
        <w:tab/>
        <w:t>Fecha:</w:t>
      </w:r>
      <w:r w:rsidRPr="005540F9">
        <w:rPr>
          <w:rFonts w:asciiTheme="minorHAnsi" w:hAnsiTheme="minorHAnsi"/>
        </w:rPr>
        <w:tab/>
      </w:r>
    </w:p>
    <w:p w14:paraId="0CF38728" w14:textId="77777777" w:rsidR="00181136" w:rsidRPr="005540F9" w:rsidRDefault="00181136" w:rsidP="00181136">
      <w:r w:rsidRPr="005540F9">
        <w:t>&lt;Patrocinador del proyecto&gt;</w:t>
      </w:r>
    </w:p>
    <w:p w14:paraId="7594B284" w14:textId="77777777" w:rsidR="00181136" w:rsidRPr="005540F9" w:rsidRDefault="00181136" w:rsidP="00181136">
      <w:r w:rsidRPr="005540F9">
        <w:t>&lt;Título del patrocinador del proyecto&gt;</w:t>
      </w:r>
    </w:p>
    <w:p w14:paraId="64915981" w14:textId="77777777" w:rsidR="00181136" w:rsidRPr="005540F9" w:rsidRDefault="00181136" w:rsidP="00181136"/>
    <w:p w14:paraId="372384E7" w14:textId="77777777" w:rsidR="00181136" w:rsidRPr="005540F9" w:rsidRDefault="00181136" w:rsidP="00181136">
      <w:r w:rsidRPr="005540F9">
        <w:t xml:space="preserve">Esta plantilla de plan de gestión de costos de proyectos gratuita es presentada por </w:t>
      </w:r>
      <w:hyperlink r:id="rId8" w:history="1">
        <w:r w:rsidRPr="005540F9">
          <w:rPr>
            <w:rStyle w:val="Hyperlink"/>
          </w:rPr>
          <w:t>www.ProjectManagementDocs.com</w:t>
        </w:r>
      </w:hyperlink>
    </w:p>
    <w:p w14:paraId="1EF5AD01" w14:textId="0FCBD098" w:rsidR="003532AD" w:rsidRPr="005540F9" w:rsidRDefault="00D11232" w:rsidP="00181136">
      <w:pPr>
        <w:pStyle w:val="Heading1"/>
        <w:jc w:val="left"/>
        <w:rPr>
          <w:rFonts w:asciiTheme="minorHAnsi" w:hAnsiTheme="minorHAnsi"/>
        </w:rPr>
      </w:pPr>
    </w:p>
    <w:sectPr w:rsidR="003532AD" w:rsidRPr="005540F9"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28F6E" w14:textId="77777777" w:rsidR="00D11232" w:rsidRDefault="00D11232" w:rsidP="00005A27">
      <w:r>
        <w:separator/>
      </w:r>
    </w:p>
  </w:endnote>
  <w:endnote w:type="continuationSeparator" w:id="0">
    <w:p w14:paraId="2353A0C4" w14:textId="77777777" w:rsidR="00D11232" w:rsidRDefault="00D1123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63CDD" w14:textId="77777777" w:rsidR="00D11232" w:rsidRDefault="00D11232" w:rsidP="00005A27">
      <w:r>
        <w:separator/>
      </w:r>
    </w:p>
  </w:footnote>
  <w:footnote w:type="continuationSeparator" w:id="0">
    <w:p w14:paraId="28BD6799" w14:textId="77777777" w:rsidR="00D11232" w:rsidRDefault="00D1123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1136"/>
    <w:rsid w:val="001B7D1C"/>
    <w:rsid w:val="001E2337"/>
    <w:rsid w:val="0025063F"/>
    <w:rsid w:val="00442F54"/>
    <w:rsid w:val="0045350A"/>
    <w:rsid w:val="005540F9"/>
    <w:rsid w:val="0056499A"/>
    <w:rsid w:val="00692DB7"/>
    <w:rsid w:val="006A33D8"/>
    <w:rsid w:val="007217EC"/>
    <w:rsid w:val="00A10DCA"/>
    <w:rsid w:val="00B312D2"/>
    <w:rsid w:val="00BD7BEC"/>
    <w:rsid w:val="00C509B5"/>
    <w:rsid w:val="00D11232"/>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2018-07-13T19:52:00Z</dcterms:created>
  <dcterms:modified xsi:type="dcterms:W3CDTF">2018-07-25T20:35:00Z</dcterms:modified>
</cp:coreProperties>
</file>