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4E4D3" w14:textId="77777777" w:rsidR="00FA089A" w:rsidRDefault="00FA089A">
      <w:pPr>
        <w:pStyle w:val="Paper-Title"/>
        <w:spacing w:after="60"/>
      </w:pPr>
      <w:r>
        <w:t xml:space="preserve">Machine Learning Algorithms to Adjust Images </w:t>
      </w:r>
    </w:p>
    <w:p w14:paraId="41F9D708" w14:textId="7FCB5A80" w:rsidR="008D2DB9" w:rsidRDefault="00FA089A">
      <w:pPr>
        <w:pStyle w:val="Paper-Title"/>
        <w:spacing w:after="60"/>
      </w:pPr>
      <w:r>
        <w:t>for People with Color Blindness</w:t>
      </w:r>
    </w:p>
    <w:p w14:paraId="28BB26B3" w14:textId="77777777" w:rsidR="008D2DB9" w:rsidRDefault="008D2DB9">
      <w:pPr>
        <w:sectPr w:rsidR="008D2DB9">
          <w:footerReference w:type="even" r:id="rId8"/>
          <w:pgSz w:w="12240" w:h="15840" w:code="1"/>
          <w:pgMar w:top="1440" w:right="1080" w:bottom="1440" w:left="1080" w:header="720" w:footer="720" w:gutter="0"/>
          <w:cols w:space="720"/>
        </w:sectPr>
      </w:pPr>
    </w:p>
    <w:p w14:paraId="2EC85DDF" w14:textId="595DFB6E" w:rsidR="008D2DB9" w:rsidRDefault="00FA089A">
      <w:pPr>
        <w:pStyle w:val="Author"/>
        <w:spacing w:after="0"/>
        <w:rPr>
          <w:spacing w:val="-2"/>
        </w:rPr>
      </w:pPr>
      <w:r>
        <w:rPr>
          <w:spacing w:val="-2"/>
        </w:rPr>
        <w:lastRenderedPageBreak/>
        <w:t>Jimmy Hickey</w:t>
      </w:r>
    </w:p>
    <w:p w14:paraId="57C5FA5E" w14:textId="78502E9C" w:rsidR="008D2DB9" w:rsidRDefault="00FA089A" w:rsidP="00FA089A">
      <w:pPr>
        <w:pStyle w:val="Affiliations"/>
        <w:rPr>
          <w:spacing w:val="-2"/>
        </w:rPr>
      </w:pPr>
      <w:r>
        <w:rPr>
          <w:spacing w:val="-2"/>
        </w:rPr>
        <w:t>Winona State University</w:t>
      </w:r>
    </w:p>
    <w:p w14:paraId="6122D77D" w14:textId="026ED4FA" w:rsidR="008D2DB9" w:rsidRDefault="00FA089A">
      <w:pPr>
        <w:pStyle w:val="E-Mail"/>
        <w:rPr>
          <w:spacing w:val="-2"/>
        </w:rPr>
      </w:pPr>
      <w:r>
        <w:rPr>
          <w:spacing w:val="-2"/>
        </w:rPr>
        <w:t>Jhickey14@winona.edu</w:t>
      </w:r>
    </w:p>
    <w:p w14:paraId="10B1D378" w14:textId="77777777" w:rsidR="008D2DB9" w:rsidRDefault="008D2DB9">
      <w:pPr>
        <w:pStyle w:val="E-Mail"/>
        <w:rPr>
          <w:spacing w:val="-2"/>
        </w:rPr>
        <w:sectPr w:rsidR="008D2DB9" w:rsidSect="008D2DB9">
          <w:type w:val="continuous"/>
          <w:pgSz w:w="12240" w:h="15840" w:code="1"/>
          <w:pgMar w:top="1440" w:right="1080" w:bottom="1440" w:left="1080" w:header="720" w:footer="720" w:gutter="0"/>
          <w:cols w:space="0"/>
        </w:sectPr>
      </w:pPr>
    </w:p>
    <w:p w14:paraId="110A5C24" w14:textId="77777777" w:rsidR="008D2DB9" w:rsidRDefault="008D2DB9">
      <w:pPr>
        <w:pStyle w:val="E-Mail"/>
        <w:rPr>
          <w:spacing w:val="-2"/>
        </w:rPr>
      </w:pPr>
    </w:p>
    <w:p w14:paraId="557D97BC" w14:textId="77777777" w:rsidR="008D2DB9" w:rsidRDefault="008D2DB9">
      <w:pPr>
        <w:pStyle w:val="E-Mail"/>
      </w:pPr>
    </w:p>
    <w:p w14:paraId="4E32EC26" w14:textId="77777777" w:rsidR="008D2DB9" w:rsidRDefault="008D2DB9">
      <w:pPr>
        <w:jc w:val="center"/>
        <w:sectPr w:rsidR="008D2DB9">
          <w:type w:val="continuous"/>
          <w:pgSz w:w="12240" w:h="15840" w:code="1"/>
          <w:pgMar w:top="1440" w:right="1080" w:bottom="1440" w:left="1080" w:header="720" w:footer="720" w:gutter="0"/>
          <w:cols w:num="3" w:space="0"/>
        </w:sectPr>
      </w:pPr>
    </w:p>
    <w:p w14:paraId="129A5A61" w14:textId="77777777" w:rsidR="008D2DB9" w:rsidRDefault="008D2DB9">
      <w:pPr>
        <w:spacing w:after="0"/>
      </w:pPr>
      <w:r>
        <w:rPr>
          <w:b/>
          <w:sz w:val="24"/>
        </w:rPr>
        <w:lastRenderedPageBreak/>
        <w:t>ABSTRACT</w:t>
      </w:r>
    </w:p>
    <w:p w14:paraId="2DD0CB5F" w14:textId="76EB544B" w:rsidR="008D2DB9" w:rsidRPr="0093701F" w:rsidRDefault="00FA089A" w:rsidP="0093701F">
      <w:pPr>
        <w:pStyle w:val="Abstract"/>
        <w:numPr>
          <w:ilvl w:val="0"/>
          <w:numId w:val="0"/>
        </w:numPr>
        <w:spacing w:before="0" w:after="120"/>
        <w:rPr>
          <w:b w:val="0"/>
        </w:rPr>
      </w:pPr>
      <w:r w:rsidRPr="00FA089A">
        <w:rPr>
          <w:b w:val="0"/>
          <w:sz w:val="18"/>
        </w:rPr>
        <w:t xml:space="preserve">Many people suffer from color deficient vision; though they learn to cope, they still have many issues distinguishing between colors. In this research, machine learning algorithms are </w:t>
      </w:r>
      <w:proofErr w:type="spellStart"/>
      <w:r w:rsidRPr="00FA089A">
        <w:rPr>
          <w:b w:val="0"/>
          <w:sz w:val="18"/>
        </w:rPr>
        <w:t>combinted</w:t>
      </w:r>
      <w:proofErr w:type="spellEnd"/>
      <w:r w:rsidRPr="00FA089A">
        <w:rPr>
          <w:b w:val="0"/>
          <w:sz w:val="18"/>
        </w:rPr>
        <w:t xml:space="preserve"> to help to eliminate some of the problems faced by these individuals. As a prototype, specialized data with intentional color blind issues is generated, transformed, and used to train the system. The colors in these images are then segmented using k-means clustering. The image is then analyzed and corrected if neighboring clusters are found to be conflicting. After correcting, the image is more color blind friendly. Omitted from the prototype is a supervised neural network that will be trained to predict these clusters, allowing this process to be applied on any image.</w:t>
      </w:r>
    </w:p>
    <w:p w14:paraId="3E16BDF9" w14:textId="77777777" w:rsidR="008D2DB9" w:rsidRDefault="008D2DB9">
      <w:pPr>
        <w:spacing w:before="120" w:after="0"/>
      </w:pPr>
      <w:r>
        <w:rPr>
          <w:b/>
          <w:sz w:val="24"/>
        </w:rPr>
        <w:t>Keywords</w:t>
      </w:r>
    </w:p>
    <w:p w14:paraId="0982D7B8" w14:textId="62FFB309" w:rsidR="008D2DB9" w:rsidRDefault="00FA089A">
      <w:pPr>
        <w:spacing w:after="120"/>
      </w:pPr>
      <w:r>
        <w:t xml:space="preserve">Computer </w:t>
      </w:r>
      <w:r w:rsidRPr="00FA089A">
        <w:t>Vision, Machine Learning, Accessibility, Color Correction</w:t>
      </w:r>
    </w:p>
    <w:p w14:paraId="7B9A74A6" w14:textId="77777777" w:rsidR="008D2DB9" w:rsidRDefault="008D2DB9">
      <w:pPr>
        <w:pStyle w:val="Heading1"/>
        <w:spacing w:before="120"/>
      </w:pPr>
      <w:r>
        <w:t>INTRODUCTION</w:t>
      </w:r>
    </w:p>
    <w:p w14:paraId="7E6B52DC" w14:textId="2BA199C7" w:rsidR="0093701F" w:rsidRDefault="0093701F" w:rsidP="0093701F">
      <w:pPr>
        <w:pStyle w:val="BodyTextIndent"/>
        <w:spacing w:after="120"/>
      </w:pPr>
      <w:r>
        <w:t xml:space="preserve">Color blindness is a deficiency in a person's color vision. </w:t>
      </w:r>
      <w:r w:rsidR="00245040">
        <w:t>A person</w:t>
      </w:r>
      <w:r>
        <w:t xml:space="preserve"> affected will often confuse different colors that a person with normal vision would not have trouble distinguishing. The most common type of color blindness is red-green, followed by blue-yellow, and the rare full lack of color vision. Red-green color blindness affects "as many as 8 percent of men and 0.5 percent of women with Northern European ancestry." </w:t>
      </w:r>
      <w:r>
        <w:t>[3]</w:t>
      </w:r>
      <w:r>
        <w:t xml:space="preserve"> The effects of color blindness range from minor disruptions such as choosing a mismatched outfit to more major difficulties such as discerning between the colors of traffic lights.</w:t>
      </w:r>
      <w:r>
        <w:t xml:space="preserve"> </w:t>
      </w:r>
      <w:r>
        <w:t xml:space="preserve">There is no cure for color blindness, however there exist some methods to alleviate symptoms. </w:t>
      </w:r>
    </w:p>
    <w:p w14:paraId="7A566C4D" w14:textId="2D9B34E5" w:rsidR="0093701F" w:rsidRDefault="0093701F" w:rsidP="0093701F">
      <w:pPr>
        <w:pStyle w:val="BodyTextIndent"/>
        <w:spacing w:after="120"/>
      </w:pPr>
      <w:r>
        <w:t xml:space="preserve">One popular solution to color blindness is specialized glasses. </w:t>
      </w:r>
      <w:r>
        <w:t>[1]</w:t>
      </w:r>
      <w:r>
        <w:t xml:space="preserve"> The company </w:t>
      </w:r>
      <w:proofErr w:type="spellStart"/>
      <w:r>
        <w:t>enchroma</w:t>
      </w:r>
      <w:proofErr w:type="spellEnd"/>
      <w:r>
        <w:t xml:space="preserve"> sells a variety of these glasses. Color vision starts in the cones of the eye, of which people have three varieties: green, red, and blue. These detect and distinguish between different wavelengths of light; however, in the eye of a person affected by colorblindness, this discrimination is not always made properly. The </w:t>
      </w:r>
      <w:proofErr w:type="spellStart"/>
      <w:r>
        <w:t>enchroma</w:t>
      </w:r>
      <w:proofErr w:type="spellEnd"/>
      <w:r>
        <w:t xml:space="preserve"> glasses filter out the overlapping wavelengths, making distinctions (particularly between red and green) cle</w:t>
      </w:r>
      <w:r>
        <w:t>arer. These glasses range from $349 to $</w:t>
      </w:r>
      <w:r>
        <w:t>429 with</w:t>
      </w:r>
      <w:r w:rsidR="00245040">
        <w:t>out prescriptions and are not “</w:t>
      </w:r>
      <w:r>
        <w:t>intended to help pass color blindness te</w:t>
      </w:r>
      <w:r>
        <w:t>sts for occupational purposes." [2]</w:t>
      </w:r>
      <w:r>
        <w:t xml:space="preserve"> Additionally, they (</w:t>
      </w:r>
      <w:proofErr w:type="spellStart"/>
      <w:r>
        <w:t>enchroma</w:t>
      </w:r>
      <w:proofErr w:type="spellEnd"/>
      <w:r>
        <w:t xml:space="preserve"> brand</w:t>
      </w:r>
      <w:r>
        <w:t xml:space="preserve"> glasses</w:t>
      </w:r>
      <w:r>
        <w:t>) are not useful to people with blue-yellow color blindness. A more permanent solution is currently being tested as well.</w:t>
      </w:r>
    </w:p>
    <w:p w14:paraId="06418769" w14:textId="71953A03" w:rsidR="0093701F" w:rsidRDefault="0093701F" w:rsidP="00245040">
      <w:pPr>
        <w:pStyle w:val="BodyTextIndent"/>
        <w:spacing w:after="120"/>
      </w:pPr>
      <w:r>
        <w:t>There is experimental gene therapy that has produced promising results in animals</w:t>
      </w:r>
      <w:r>
        <w:t>. [5]</w:t>
      </w:r>
      <w:r>
        <w:t xml:space="preserve"> In one study squirrel monkeys, which are naturally red-green color blind, were made able to perceive differences in the two colors after treatment. The</w:t>
      </w:r>
      <w:r>
        <w:t>se animals were monitored and “</w:t>
      </w:r>
      <w:r>
        <w:t xml:space="preserve">retained their new tricolor sensory </w:t>
      </w:r>
      <w:r>
        <w:lastRenderedPageBreak/>
        <w:t>cap</w:t>
      </w:r>
      <w:r>
        <w:t>acity for more than two years."[5]</w:t>
      </w:r>
      <w:r>
        <w:t xml:space="preserve"> Additionally, there have been no detected harmful side effects from the treatment; four more animals have been successfully treated since. These auspicious trials suggest that there may be a permanent fix to color blindness </w:t>
      </w:r>
      <w:proofErr w:type="gramStart"/>
      <w:r>
        <w:t>in the near future</w:t>
      </w:r>
      <w:proofErr w:type="gramEnd"/>
      <w:r>
        <w:t xml:space="preserve">; however, gene therapy is often prohibitively expensive, costings hundreds of thousands of dollars per patient. A short-term, cheap solution to some of the issues faced by the color blind is needed. </w:t>
      </w:r>
    </w:p>
    <w:p w14:paraId="2F841DC6" w14:textId="36B12DDF" w:rsidR="0093701F" w:rsidRDefault="0093701F" w:rsidP="00245040">
      <w:pPr>
        <w:pStyle w:val="BodyTextIndent"/>
        <w:spacing w:after="120"/>
      </w:pPr>
      <w:r>
        <w:t xml:space="preserve">The burgeoning field of computer vision lends itself well to this problem. Much work has been done </w:t>
      </w:r>
      <w:proofErr w:type="gramStart"/>
      <w:r>
        <w:t>in the area of</w:t>
      </w:r>
      <w:proofErr w:type="gramEnd"/>
      <w:r>
        <w:t xml:space="preserve"> feature recognition. Projects like Google's Deep Dream and work in robotic vision are some of the wide applications of computer vision. Computers' abilities to analyze images is greatly enhancing. These methods can be used as the small, cheap fix to some </w:t>
      </w:r>
      <w:r w:rsidR="00245040">
        <w:t>color-blind</w:t>
      </w:r>
      <w:r>
        <w:t xml:space="preserve"> issues. A first step would be to examine images.</w:t>
      </w:r>
    </w:p>
    <w:p w14:paraId="6F79F718" w14:textId="7A76F211" w:rsidR="008D2DB9" w:rsidRDefault="0093701F" w:rsidP="00245040">
      <w:pPr>
        <w:pStyle w:val="BodyTextIndent"/>
        <w:spacing w:after="120"/>
      </w:pPr>
      <w:r>
        <w:t xml:space="preserve">Instead of recognizing complex features, a machine needs only to examine the colors in an image. With appropriate knowledge of the problem domain, it should be able to diagnose whether there </w:t>
      </w:r>
      <w:proofErr w:type="gramStart"/>
      <w:r>
        <w:t>is</w:t>
      </w:r>
      <w:proofErr w:type="gramEnd"/>
      <w:r>
        <w:t xml:space="preserve"> areas of the image that may cause issues for the color blind. For example, given a set of color blind tests, it would be able to tell which slides a person affected would have trouble with. This process can then be incrementally furthered. The system can:</w:t>
      </w:r>
    </w:p>
    <w:p w14:paraId="4639A74B" w14:textId="2D1782AD" w:rsidR="00245040" w:rsidRDefault="00245040" w:rsidP="00245040">
      <w:pPr>
        <w:pStyle w:val="BodyTextIndent"/>
        <w:numPr>
          <w:ilvl w:val="0"/>
          <w:numId w:val="3"/>
        </w:numPr>
        <w:spacing w:after="120"/>
      </w:pPr>
      <w:r w:rsidRPr="00245040">
        <w:t>mark all problem areas.</w:t>
      </w:r>
    </w:p>
    <w:p w14:paraId="79FCF4EB" w14:textId="2BED6F27" w:rsidR="00245040" w:rsidRDefault="00245040" w:rsidP="00245040">
      <w:pPr>
        <w:pStyle w:val="BodyTextIndent"/>
        <w:numPr>
          <w:ilvl w:val="0"/>
          <w:numId w:val="3"/>
        </w:numPr>
        <w:spacing w:after="120"/>
      </w:pPr>
      <w:r w:rsidRPr="00245040">
        <w:t>fix the problem areas without losing too much of the context of the image.</w:t>
      </w:r>
    </w:p>
    <w:p w14:paraId="4ECDE337" w14:textId="3D519931" w:rsidR="00245040" w:rsidRDefault="00245040" w:rsidP="00245040">
      <w:pPr>
        <w:pStyle w:val="BodyTextIndent"/>
        <w:numPr>
          <w:ilvl w:val="0"/>
          <w:numId w:val="3"/>
        </w:numPr>
        <w:spacing w:after="120"/>
      </w:pPr>
      <w:r w:rsidRPr="00245040">
        <w:t>perform the preceding actions on a video.</w:t>
      </w:r>
    </w:p>
    <w:p w14:paraId="7E6EC7E9" w14:textId="7AC77031" w:rsidR="00245040" w:rsidRDefault="00245040" w:rsidP="00245040">
      <w:pPr>
        <w:pStyle w:val="BodyTextIndent"/>
        <w:numPr>
          <w:ilvl w:val="0"/>
          <w:numId w:val="3"/>
        </w:numPr>
        <w:spacing w:after="120"/>
      </w:pPr>
      <w:r w:rsidRPr="00245040">
        <w:t>perform the preceding actions on a live video feed.</w:t>
      </w:r>
    </w:p>
    <w:p w14:paraId="64F24E2D" w14:textId="424BB9F7" w:rsidR="00245040" w:rsidRDefault="00245040" w:rsidP="00224A7B">
      <w:pPr>
        <w:pStyle w:val="BodyTextIndent"/>
        <w:spacing w:after="120"/>
      </w:pPr>
      <w:r>
        <w:t xml:space="preserve">For the scope of this </w:t>
      </w:r>
      <w:r w:rsidR="00224A7B">
        <w:t>research</w:t>
      </w:r>
      <w:r>
        <w:t xml:space="preserve">, the first and second objectives will be addressed. Unlike the glasses, the machine is not dealing with the light itself, but how it is displayed. Thus, this could be easily expanded to support </w:t>
      </w:r>
      <w:proofErr w:type="gramStart"/>
      <w:r>
        <w:t>all of</w:t>
      </w:r>
      <w:proofErr w:type="gramEnd"/>
      <w:r>
        <w:t xml:space="preserve"> the common types of color blindness. </w:t>
      </w:r>
    </w:p>
    <w:p w14:paraId="50280D9F" w14:textId="3EAE117A" w:rsidR="00245040" w:rsidRDefault="00245040" w:rsidP="00245040">
      <w:pPr>
        <w:pStyle w:val="BodyTextIndent"/>
        <w:spacing w:after="120"/>
      </w:pPr>
      <w:r>
        <w:t>The overall goal of this research is to create a prototype to prove that a system can be trained to identify and resolve areas of potential color blind confusion in images.</w:t>
      </w:r>
    </w:p>
    <w:p w14:paraId="7E9AD30F" w14:textId="40B953F8" w:rsidR="00245040" w:rsidRDefault="00245040" w:rsidP="00245040">
      <w:pPr>
        <w:pStyle w:val="Heading1"/>
      </w:pPr>
      <w:r>
        <w:t>METHODS</w:t>
      </w:r>
    </w:p>
    <w:p w14:paraId="27714D90" w14:textId="0FBAD814" w:rsidR="00245040" w:rsidRDefault="00245040" w:rsidP="00245040">
      <w:pPr>
        <w:pStyle w:val="Heading2"/>
      </w:pPr>
      <w:r>
        <w:t>Data Creation</w:t>
      </w:r>
    </w:p>
    <w:p w14:paraId="7F378373" w14:textId="38438362" w:rsidR="00245040" w:rsidRDefault="00245040" w:rsidP="00245040">
      <w:pPr>
        <w:pStyle w:val="Heading3"/>
      </w:pPr>
      <w:r>
        <w:t>Image Creation</w:t>
      </w:r>
    </w:p>
    <w:p w14:paraId="0E003024" w14:textId="66C36633" w:rsidR="00245040" w:rsidRDefault="00245040" w:rsidP="00224A7B">
      <w:pPr>
        <w:ind w:firstLine="720"/>
      </w:pPr>
      <w:r w:rsidRPr="00245040">
        <w:t>Initially, it was planned to use standard</w:t>
      </w:r>
      <w:r w:rsidR="00224A7B">
        <w:t xml:space="preserve"> </w:t>
      </w:r>
      <w:r w:rsidRPr="00245040">
        <w:t>Ishihara Color Test plates, such as those used by eye doctors, as the</w:t>
      </w:r>
      <w:r w:rsidR="00224A7B">
        <w:t xml:space="preserve"> </w:t>
      </w:r>
      <w:r w:rsidRPr="00245040">
        <w:t xml:space="preserve">data for this experiment. See </w:t>
      </w:r>
      <w:r w:rsidR="000F1049">
        <w:t>figure</w:t>
      </w:r>
      <w:r w:rsidRPr="00245040">
        <w:t xml:space="preserve"> 1 for an example. However, this</w:t>
      </w:r>
      <w:r w:rsidR="00224A7B">
        <w:t xml:space="preserve"> </w:t>
      </w:r>
      <w:r w:rsidRPr="00245040">
        <w:t>a</w:t>
      </w:r>
      <w:r w:rsidR="000635B9">
        <w:t>ff</w:t>
      </w:r>
      <w:r w:rsidRPr="00245040">
        <w:t>orded little control of the data. The learning process would rely</w:t>
      </w:r>
      <w:r w:rsidR="00224A7B">
        <w:t xml:space="preserve"> </w:t>
      </w:r>
      <w:r w:rsidRPr="00245040">
        <w:t>on only the Ishihara samples</w:t>
      </w:r>
      <w:r>
        <w:t xml:space="preserve"> publicly available online.</w:t>
      </w:r>
    </w:p>
    <w:p w14:paraId="1449C594" w14:textId="77777777" w:rsidR="00245040" w:rsidRDefault="00245040" w:rsidP="00245040">
      <w:pPr>
        <w:keepNext/>
        <w:jc w:val="center"/>
      </w:pPr>
      <w:r>
        <w:rPr>
          <w:noProof/>
          <w:lang w:eastAsia="zh-CN"/>
        </w:rPr>
        <w:lastRenderedPageBreak/>
        <w:drawing>
          <wp:inline distT="0" distB="0" distL="0" distR="0" wp14:anchorId="12CE817C" wp14:editId="4744B7BA">
            <wp:extent cx="1880999" cy="1945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hihara.png"/>
                    <pic:cNvPicPr/>
                  </pic:nvPicPr>
                  <pic:blipFill rotWithShape="1">
                    <a:blip r:embed="rId9">
                      <a:extLst>
                        <a:ext uri="{28A0092B-C50C-407E-A947-70E740481C1C}">
                          <a14:useLocalDpi xmlns:a14="http://schemas.microsoft.com/office/drawing/2010/main" val="0"/>
                        </a:ext>
                      </a:extLst>
                    </a:blip>
                    <a:srcRect l="11884" t="9797" r="10587" b="10007"/>
                    <a:stretch/>
                  </pic:blipFill>
                  <pic:spPr bwMode="auto">
                    <a:xfrm>
                      <a:off x="0" y="0"/>
                      <a:ext cx="1890864" cy="1955844"/>
                    </a:xfrm>
                    <a:prstGeom prst="rect">
                      <a:avLst/>
                    </a:prstGeom>
                    <a:ln>
                      <a:noFill/>
                    </a:ln>
                    <a:extLst>
                      <a:ext uri="{53640926-AAD7-44D8-BBD7-CCE9431645EC}">
                        <a14:shadowObscured xmlns:a14="http://schemas.microsoft.com/office/drawing/2010/main"/>
                      </a:ext>
                    </a:extLst>
                  </pic:spPr>
                </pic:pic>
              </a:graphicData>
            </a:graphic>
          </wp:inline>
        </w:drawing>
      </w:r>
    </w:p>
    <w:p w14:paraId="7CCD3660" w14:textId="0736DB1B" w:rsidR="00245040" w:rsidRDefault="00245040" w:rsidP="00245040">
      <w:pPr>
        <w:pStyle w:val="Caption"/>
      </w:pPr>
      <w:r w:rsidRPr="00245040">
        <w:t xml:space="preserve">Figure </w:t>
      </w:r>
      <w:r>
        <w:fldChar w:fldCharType="begin"/>
      </w:r>
      <w:r w:rsidRPr="00245040">
        <w:instrText xml:space="preserve"> SEQ Figure \* ARABIC </w:instrText>
      </w:r>
      <w:r>
        <w:fldChar w:fldCharType="separate"/>
      </w:r>
      <w:r w:rsidR="00AD2192">
        <w:rPr>
          <w:noProof/>
        </w:rPr>
        <w:t>1</w:t>
      </w:r>
      <w:r>
        <w:fldChar w:fldCharType="end"/>
      </w:r>
      <w:r w:rsidR="00224A7B">
        <w:t>.</w:t>
      </w:r>
      <w:r w:rsidRPr="00245040">
        <w:t xml:space="preserve"> A red-green Ishihara color blind plate. https://en.wikipedia.org/wiki/Ishihara_test</w:t>
      </w:r>
    </w:p>
    <w:p w14:paraId="1D466BFD" w14:textId="0E6BE4D5" w:rsidR="000635B9" w:rsidRDefault="000635B9" w:rsidP="00224A7B">
      <w:pPr>
        <w:ind w:firstLine="720"/>
        <w:rPr>
          <w:lang w:eastAsia="en-AU"/>
        </w:rPr>
      </w:pPr>
      <w:r>
        <w:rPr>
          <w:lang w:eastAsia="en-AU"/>
        </w:rPr>
        <w:t>I</w:t>
      </w:r>
      <w:r w:rsidRPr="000635B9">
        <w:rPr>
          <w:lang w:eastAsia="en-AU"/>
        </w:rPr>
        <w:t xml:space="preserve">nstead of this, new data was generated for the sake of this experiment. This allows for a wider range of data to be created and manipulated to help the system learn more color combinations. The data created using Adobe Illustrator. A background was chosen and then a foreground image was drawn. The colors of the background and foreground were tweaked until a red-green person with red-green color blindness started having trouble distinguishing between the two. Figure </w:t>
      </w:r>
      <w:r>
        <w:rPr>
          <w:lang w:eastAsia="en-AU"/>
        </w:rPr>
        <w:t>2</w:t>
      </w:r>
      <w:r w:rsidRPr="000635B9">
        <w:rPr>
          <w:lang w:eastAsia="en-AU"/>
        </w:rPr>
        <w:t xml:space="preserve"> shows pink sailboat on a gray background.</w:t>
      </w:r>
    </w:p>
    <w:p w14:paraId="15CFE28D" w14:textId="77777777" w:rsidR="000635B9" w:rsidRDefault="000635B9" w:rsidP="000635B9">
      <w:pPr>
        <w:pStyle w:val="Caption"/>
        <w:keepNext/>
      </w:pPr>
      <w:r>
        <w:rPr>
          <w:noProof/>
        </w:rPr>
        <w:drawing>
          <wp:inline distT="0" distB="0" distL="0" distR="0" wp14:anchorId="5B8F2E35" wp14:editId="15EC5CF7">
            <wp:extent cx="1953920" cy="1953920"/>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2.png"/>
                    <pic:cNvPicPr/>
                  </pic:nvPicPr>
                  <pic:blipFill>
                    <a:blip r:embed="rId10">
                      <a:extLst>
                        <a:ext uri="{28A0092B-C50C-407E-A947-70E740481C1C}">
                          <a14:useLocalDpi xmlns:a14="http://schemas.microsoft.com/office/drawing/2010/main" val="0"/>
                        </a:ext>
                      </a:extLst>
                    </a:blip>
                    <a:stretch>
                      <a:fillRect/>
                    </a:stretch>
                  </pic:blipFill>
                  <pic:spPr>
                    <a:xfrm>
                      <a:off x="0" y="0"/>
                      <a:ext cx="1968098" cy="1968098"/>
                    </a:xfrm>
                    <a:prstGeom prst="rect">
                      <a:avLst/>
                    </a:prstGeom>
                  </pic:spPr>
                </pic:pic>
              </a:graphicData>
            </a:graphic>
          </wp:inline>
        </w:drawing>
      </w:r>
    </w:p>
    <w:p w14:paraId="5C366B96" w14:textId="673F7EA6" w:rsidR="000635B9" w:rsidRDefault="000635B9" w:rsidP="000635B9">
      <w:pPr>
        <w:pStyle w:val="Caption"/>
      </w:pPr>
      <w:r>
        <w:t xml:space="preserve">Figure </w:t>
      </w:r>
      <w:fldSimple w:instr=" SEQ Figure \* ARABIC ">
        <w:r w:rsidR="00AD2192">
          <w:rPr>
            <w:noProof/>
          </w:rPr>
          <w:t>2</w:t>
        </w:r>
      </w:fldSimple>
      <w:r w:rsidR="00224A7B">
        <w:t>.</w:t>
      </w:r>
      <w:r>
        <w:t xml:space="preserve"> </w:t>
      </w:r>
      <w:r w:rsidRPr="00540CA3">
        <w:t>A sample image created in Adobe Photoshop.</w:t>
      </w:r>
    </w:p>
    <w:p w14:paraId="5BD83E81" w14:textId="58E32DF3" w:rsidR="000635B9" w:rsidRDefault="000635B9" w:rsidP="00224A7B">
      <w:pPr>
        <w:ind w:firstLine="720"/>
        <w:rPr>
          <w:lang w:eastAsia="en-AU"/>
        </w:rPr>
      </w:pPr>
      <w:r w:rsidRPr="000635B9">
        <w:rPr>
          <w:lang w:eastAsia="en-AU"/>
        </w:rPr>
        <w:t>For a person with color blindness (particularly red-green color blind), it may be difficult to discriminate between the background and foreground (at least for myself, a person with red-green color-blindness). This process will be continued to create a plethora of color combinations such as blue-purple, brown-red, orange-yellow, red-green, etc. These color combinations will then be altered and repeated. For example, dark blue and dark purple will be used in one image a lighter tint of each color will be used in another. Issues with the devised data creation system will be explored in the Future Improvements section.</w:t>
      </w:r>
    </w:p>
    <w:p w14:paraId="1E66BADE" w14:textId="48F94606" w:rsidR="000635B9" w:rsidRDefault="000635B9" w:rsidP="000635B9">
      <w:pPr>
        <w:pStyle w:val="Heading3"/>
        <w:rPr>
          <w:lang w:eastAsia="en-AU"/>
        </w:rPr>
      </w:pPr>
      <w:r>
        <w:rPr>
          <w:lang w:eastAsia="en-AU"/>
        </w:rPr>
        <w:t>From Image to Data</w:t>
      </w:r>
    </w:p>
    <w:p w14:paraId="661B863A" w14:textId="23096175" w:rsidR="000635B9" w:rsidRDefault="000635B9" w:rsidP="00224A7B">
      <w:pPr>
        <w:ind w:firstLine="720"/>
        <w:rPr>
          <w:lang w:eastAsia="en-AU"/>
        </w:rPr>
      </w:pPr>
      <w:r w:rsidRPr="000635B9">
        <w:rPr>
          <w:lang w:eastAsia="en-AU"/>
        </w:rPr>
        <w:t>The image data needs to be represented in a more quantitative format while still maintaining the information stored in the picture. Namely, the information to retain is the color and location of each pixel. Thus, the x and y position will be stored as well as the red (</w:t>
      </w:r>
      <w:proofErr w:type="spellStart"/>
      <w:r w:rsidRPr="000635B9">
        <w:rPr>
          <w:lang w:eastAsia="en-AU"/>
        </w:rPr>
        <w:t>R</w:t>
      </w:r>
      <w:proofErr w:type="spellEnd"/>
      <w:r w:rsidRPr="000635B9">
        <w:rPr>
          <w:lang w:eastAsia="en-AU"/>
        </w:rPr>
        <w:t>), green (G), and blue (B</w:t>
      </w:r>
      <w:r>
        <w:rPr>
          <w:lang w:eastAsia="en-AU"/>
        </w:rPr>
        <w:t>) values for each pixel. Table 1</w:t>
      </w:r>
      <w:r w:rsidRPr="000635B9">
        <w:rPr>
          <w:lang w:eastAsia="en-AU"/>
        </w:rPr>
        <w:t xml:space="preserve"> shows a few rows of the data table representing the sailboat image from figure </w:t>
      </w:r>
      <w:r>
        <w:rPr>
          <w:lang w:eastAsia="en-AU"/>
        </w:rPr>
        <w:t>2.</w:t>
      </w:r>
    </w:p>
    <w:p w14:paraId="388AFA10" w14:textId="2E2F65F6" w:rsidR="000635B9" w:rsidRDefault="000635B9" w:rsidP="000635B9">
      <w:pPr>
        <w:pStyle w:val="Caption"/>
        <w:keepNext/>
      </w:pPr>
      <w:r>
        <w:lastRenderedPageBreak/>
        <w:t xml:space="preserve">Table </w:t>
      </w:r>
      <w:fldSimple w:instr=" SEQ Table \* ARABIC ">
        <w:r>
          <w:rPr>
            <w:noProof/>
          </w:rPr>
          <w:t>1</w:t>
        </w:r>
      </w:fldSimple>
      <w:r>
        <w:t xml:space="preserve">: </w:t>
      </w:r>
      <w:r w:rsidRPr="00876195">
        <w:t>Data representation of sail boat picture.</w:t>
      </w:r>
    </w:p>
    <w:tbl>
      <w:tblPr>
        <w:tblStyle w:val="TableGrid"/>
        <w:tblW w:w="0" w:type="auto"/>
        <w:tblLook w:val="04A0" w:firstRow="1" w:lastRow="0" w:firstColumn="1" w:lastColumn="0" w:noHBand="0" w:noVBand="1"/>
      </w:tblPr>
      <w:tblGrid>
        <w:gridCol w:w="958"/>
        <w:gridCol w:w="958"/>
        <w:gridCol w:w="958"/>
        <w:gridCol w:w="959"/>
        <w:gridCol w:w="959"/>
      </w:tblGrid>
      <w:tr w:rsidR="000635B9" w14:paraId="413A7030" w14:textId="77777777" w:rsidTr="000635B9">
        <w:tc>
          <w:tcPr>
            <w:tcW w:w="958" w:type="dxa"/>
            <w:tcBorders>
              <w:top w:val="nil"/>
              <w:left w:val="nil"/>
              <w:bottom w:val="single" w:sz="4" w:space="0" w:color="auto"/>
              <w:right w:val="nil"/>
            </w:tcBorders>
          </w:tcPr>
          <w:p w14:paraId="16CDE00C" w14:textId="79172EF7" w:rsidR="000635B9" w:rsidRDefault="000635B9" w:rsidP="000635B9">
            <w:pPr>
              <w:jc w:val="center"/>
              <w:rPr>
                <w:lang w:eastAsia="en-AU"/>
              </w:rPr>
            </w:pPr>
            <w:r>
              <w:rPr>
                <w:lang w:eastAsia="en-AU"/>
              </w:rPr>
              <w:t>x</w:t>
            </w:r>
          </w:p>
        </w:tc>
        <w:tc>
          <w:tcPr>
            <w:tcW w:w="958" w:type="dxa"/>
            <w:tcBorders>
              <w:top w:val="nil"/>
              <w:left w:val="nil"/>
              <w:bottom w:val="single" w:sz="4" w:space="0" w:color="auto"/>
              <w:right w:val="nil"/>
            </w:tcBorders>
          </w:tcPr>
          <w:p w14:paraId="7318EBF9" w14:textId="0971B54A" w:rsidR="000635B9" w:rsidRDefault="000635B9" w:rsidP="000635B9">
            <w:pPr>
              <w:jc w:val="center"/>
              <w:rPr>
                <w:lang w:eastAsia="en-AU"/>
              </w:rPr>
            </w:pPr>
            <w:r>
              <w:rPr>
                <w:lang w:eastAsia="en-AU"/>
              </w:rPr>
              <w:t>y</w:t>
            </w:r>
          </w:p>
        </w:tc>
        <w:tc>
          <w:tcPr>
            <w:tcW w:w="958" w:type="dxa"/>
            <w:tcBorders>
              <w:top w:val="nil"/>
              <w:left w:val="nil"/>
              <w:bottom w:val="single" w:sz="4" w:space="0" w:color="auto"/>
              <w:right w:val="nil"/>
            </w:tcBorders>
          </w:tcPr>
          <w:p w14:paraId="1E219177" w14:textId="6A449F96" w:rsidR="000635B9" w:rsidRDefault="000635B9" w:rsidP="000635B9">
            <w:pPr>
              <w:jc w:val="center"/>
              <w:rPr>
                <w:lang w:eastAsia="en-AU"/>
              </w:rPr>
            </w:pPr>
            <w:r>
              <w:rPr>
                <w:lang w:eastAsia="en-AU"/>
              </w:rPr>
              <w:t>R</w:t>
            </w:r>
          </w:p>
        </w:tc>
        <w:tc>
          <w:tcPr>
            <w:tcW w:w="959" w:type="dxa"/>
            <w:tcBorders>
              <w:top w:val="nil"/>
              <w:left w:val="nil"/>
              <w:bottom w:val="single" w:sz="4" w:space="0" w:color="auto"/>
              <w:right w:val="nil"/>
            </w:tcBorders>
          </w:tcPr>
          <w:p w14:paraId="08D64C30" w14:textId="65AB372C" w:rsidR="000635B9" w:rsidRDefault="000635B9" w:rsidP="000635B9">
            <w:pPr>
              <w:jc w:val="center"/>
              <w:rPr>
                <w:lang w:eastAsia="en-AU"/>
              </w:rPr>
            </w:pPr>
            <w:r>
              <w:rPr>
                <w:lang w:eastAsia="en-AU"/>
              </w:rPr>
              <w:t>G</w:t>
            </w:r>
          </w:p>
        </w:tc>
        <w:tc>
          <w:tcPr>
            <w:tcW w:w="959" w:type="dxa"/>
            <w:tcBorders>
              <w:top w:val="nil"/>
              <w:left w:val="nil"/>
              <w:bottom w:val="single" w:sz="4" w:space="0" w:color="auto"/>
              <w:right w:val="nil"/>
            </w:tcBorders>
          </w:tcPr>
          <w:p w14:paraId="20358BA1" w14:textId="74709296" w:rsidR="000635B9" w:rsidRDefault="000635B9" w:rsidP="000635B9">
            <w:pPr>
              <w:jc w:val="center"/>
              <w:rPr>
                <w:lang w:eastAsia="en-AU"/>
              </w:rPr>
            </w:pPr>
            <w:r>
              <w:rPr>
                <w:lang w:eastAsia="en-AU"/>
              </w:rPr>
              <w:t>B</w:t>
            </w:r>
          </w:p>
        </w:tc>
      </w:tr>
      <w:tr w:rsidR="000635B9" w14:paraId="6129DEE2" w14:textId="77777777" w:rsidTr="000635B9">
        <w:tc>
          <w:tcPr>
            <w:tcW w:w="958" w:type="dxa"/>
            <w:tcBorders>
              <w:top w:val="single" w:sz="4" w:space="0" w:color="auto"/>
              <w:left w:val="nil"/>
              <w:bottom w:val="nil"/>
              <w:right w:val="nil"/>
            </w:tcBorders>
          </w:tcPr>
          <w:p w14:paraId="79EEACF6" w14:textId="1DB46B25" w:rsidR="000635B9" w:rsidRDefault="000635B9" w:rsidP="000635B9">
            <w:pPr>
              <w:jc w:val="center"/>
              <w:rPr>
                <w:lang w:eastAsia="en-AU"/>
              </w:rPr>
            </w:pPr>
            <w:r>
              <w:rPr>
                <w:lang w:eastAsia="en-AU"/>
              </w:rPr>
              <w:t>0</w:t>
            </w:r>
          </w:p>
        </w:tc>
        <w:tc>
          <w:tcPr>
            <w:tcW w:w="958" w:type="dxa"/>
            <w:tcBorders>
              <w:top w:val="single" w:sz="4" w:space="0" w:color="auto"/>
              <w:left w:val="nil"/>
              <w:bottom w:val="nil"/>
              <w:right w:val="nil"/>
            </w:tcBorders>
          </w:tcPr>
          <w:p w14:paraId="546E5D2A" w14:textId="2D7F3E96" w:rsidR="000635B9" w:rsidRDefault="000635B9" w:rsidP="000635B9">
            <w:pPr>
              <w:jc w:val="center"/>
              <w:rPr>
                <w:lang w:eastAsia="en-AU"/>
              </w:rPr>
            </w:pPr>
            <w:r>
              <w:rPr>
                <w:lang w:eastAsia="en-AU"/>
              </w:rPr>
              <w:t>0</w:t>
            </w:r>
          </w:p>
        </w:tc>
        <w:tc>
          <w:tcPr>
            <w:tcW w:w="958" w:type="dxa"/>
            <w:tcBorders>
              <w:top w:val="single" w:sz="4" w:space="0" w:color="auto"/>
              <w:left w:val="nil"/>
              <w:bottom w:val="nil"/>
              <w:right w:val="nil"/>
            </w:tcBorders>
          </w:tcPr>
          <w:p w14:paraId="28F90194" w14:textId="0590D9A9" w:rsidR="000635B9" w:rsidRDefault="000635B9" w:rsidP="000635B9">
            <w:pPr>
              <w:jc w:val="center"/>
              <w:rPr>
                <w:lang w:eastAsia="en-AU"/>
              </w:rPr>
            </w:pPr>
            <w:r>
              <w:rPr>
                <w:lang w:eastAsia="en-AU"/>
              </w:rPr>
              <w:t>205</w:t>
            </w:r>
          </w:p>
        </w:tc>
        <w:tc>
          <w:tcPr>
            <w:tcW w:w="959" w:type="dxa"/>
            <w:tcBorders>
              <w:top w:val="single" w:sz="4" w:space="0" w:color="auto"/>
              <w:left w:val="nil"/>
              <w:bottom w:val="nil"/>
              <w:right w:val="nil"/>
            </w:tcBorders>
          </w:tcPr>
          <w:p w14:paraId="73BE6520" w14:textId="20FAE1B8" w:rsidR="000635B9" w:rsidRDefault="000635B9" w:rsidP="000635B9">
            <w:pPr>
              <w:jc w:val="center"/>
              <w:rPr>
                <w:lang w:eastAsia="en-AU"/>
              </w:rPr>
            </w:pPr>
            <w:r>
              <w:rPr>
                <w:lang w:eastAsia="en-AU"/>
              </w:rPr>
              <w:t>205</w:t>
            </w:r>
          </w:p>
        </w:tc>
        <w:tc>
          <w:tcPr>
            <w:tcW w:w="959" w:type="dxa"/>
            <w:tcBorders>
              <w:top w:val="single" w:sz="4" w:space="0" w:color="auto"/>
              <w:left w:val="nil"/>
              <w:bottom w:val="nil"/>
              <w:right w:val="nil"/>
            </w:tcBorders>
          </w:tcPr>
          <w:p w14:paraId="6A3A7F13" w14:textId="53B20198" w:rsidR="000635B9" w:rsidRDefault="000635B9" w:rsidP="000635B9">
            <w:pPr>
              <w:jc w:val="center"/>
              <w:rPr>
                <w:lang w:eastAsia="en-AU"/>
              </w:rPr>
            </w:pPr>
            <w:r>
              <w:rPr>
                <w:lang w:eastAsia="en-AU"/>
              </w:rPr>
              <w:t>205</w:t>
            </w:r>
          </w:p>
        </w:tc>
      </w:tr>
      <w:tr w:rsidR="000635B9" w14:paraId="422CDAA5" w14:textId="77777777" w:rsidTr="000635B9">
        <w:tc>
          <w:tcPr>
            <w:tcW w:w="958" w:type="dxa"/>
            <w:tcBorders>
              <w:top w:val="nil"/>
              <w:left w:val="nil"/>
              <w:bottom w:val="nil"/>
              <w:right w:val="nil"/>
            </w:tcBorders>
          </w:tcPr>
          <w:p w14:paraId="1E585BEB" w14:textId="02B210DB" w:rsidR="000635B9" w:rsidRDefault="000635B9" w:rsidP="000635B9">
            <w:pPr>
              <w:jc w:val="center"/>
              <w:rPr>
                <w:lang w:eastAsia="en-AU"/>
              </w:rPr>
            </w:pPr>
            <w:r>
              <w:rPr>
                <w:lang w:eastAsia="en-AU"/>
              </w:rPr>
              <w:t>1</w:t>
            </w:r>
          </w:p>
        </w:tc>
        <w:tc>
          <w:tcPr>
            <w:tcW w:w="958" w:type="dxa"/>
            <w:tcBorders>
              <w:top w:val="nil"/>
              <w:left w:val="nil"/>
              <w:bottom w:val="nil"/>
              <w:right w:val="nil"/>
            </w:tcBorders>
          </w:tcPr>
          <w:p w14:paraId="3ECB1BB7" w14:textId="043D581C" w:rsidR="000635B9" w:rsidRDefault="000635B9" w:rsidP="000635B9">
            <w:pPr>
              <w:jc w:val="center"/>
              <w:rPr>
                <w:lang w:eastAsia="en-AU"/>
              </w:rPr>
            </w:pPr>
            <w:r>
              <w:rPr>
                <w:lang w:eastAsia="en-AU"/>
              </w:rPr>
              <w:t>0</w:t>
            </w:r>
          </w:p>
        </w:tc>
        <w:tc>
          <w:tcPr>
            <w:tcW w:w="958" w:type="dxa"/>
            <w:tcBorders>
              <w:top w:val="nil"/>
              <w:left w:val="nil"/>
              <w:bottom w:val="nil"/>
              <w:right w:val="nil"/>
            </w:tcBorders>
          </w:tcPr>
          <w:p w14:paraId="10F3110D" w14:textId="4069E6A4" w:rsidR="000635B9" w:rsidRDefault="000635B9" w:rsidP="000635B9">
            <w:pPr>
              <w:jc w:val="center"/>
              <w:rPr>
                <w:lang w:eastAsia="en-AU"/>
              </w:rPr>
            </w:pPr>
            <w:r>
              <w:rPr>
                <w:lang w:eastAsia="en-AU"/>
              </w:rPr>
              <w:t>205</w:t>
            </w:r>
          </w:p>
        </w:tc>
        <w:tc>
          <w:tcPr>
            <w:tcW w:w="959" w:type="dxa"/>
            <w:tcBorders>
              <w:top w:val="nil"/>
              <w:left w:val="nil"/>
              <w:bottom w:val="nil"/>
              <w:right w:val="nil"/>
            </w:tcBorders>
          </w:tcPr>
          <w:p w14:paraId="57E1E3D5" w14:textId="39C20274" w:rsidR="000635B9" w:rsidRDefault="000635B9" w:rsidP="000635B9">
            <w:pPr>
              <w:jc w:val="center"/>
              <w:rPr>
                <w:lang w:eastAsia="en-AU"/>
              </w:rPr>
            </w:pPr>
            <w:r>
              <w:rPr>
                <w:lang w:eastAsia="en-AU"/>
              </w:rPr>
              <w:t>205</w:t>
            </w:r>
          </w:p>
        </w:tc>
        <w:tc>
          <w:tcPr>
            <w:tcW w:w="959" w:type="dxa"/>
            <w:tcBorders>
              <w:top w:val="nil"/>
              <w:left w:val="nil"/>
              <w:bottom w:val="nil"/>
              <w:right w:val="nil"/>
            </w:tcBorders>
          </w:tcPr>
          <w:p w14:paraId="0FEE407E" w14:textId="62E4E15F" w:rsidR="000635B9" w:rsidRDefault="000635B9" w:rsidP="000635B9">
            <w:pPr>
              <w:jc w:val="center"/>
              <w:rPr>
                <w:lang w:eastAsia="en-AU"/>
              </w:rPr>
            </w:pPr>
            <w:r>
              <w:rPr>
                <w:lang w:eastAsia="en-AU"/>
              </w:rPr>
              <w:t>205</w:t>
            </w:r>
          </w:p>
        </w:tc>
      </w:tr>
      <w:tr w:rsidR="000635B9" w14:paraId="778DE69D" w14:textId="77777777" w:rsidTr="000635B9">
        <w:tc>
          <w:tcPr>
            <w:tcW w:w="958" w:type="dxa"/>
            <w:tcBorders>
              <w:top w:val="nil"/>
              <w:left w:val="nil"/>
              <w:bottom w:val="nil"/>
              <w:right w:val="nil"/>
            </w:tcBorders>
          </w:tcPr>
          <w:p w14:paraId="4DCCC09C" w14:textId="01A6F36D" w:rsidR="000635B9" w:rsidRDefault="000635B9" w:rsidP="000635B9">
            <w:pPr>
              <w:jc w:val="center"/>
              <w:rPr>
                <w:lang w:eastAsia="en-AU"/>
              </w:rPr>
            </w:pPr>
            <w:r>
              <w:rPr>
                <w:lang w:eastAsia="en-AU"/>
              </w:rPr>
              <w:t>2</w:t>
            </w:r>
          </w:p>
        </w:tc>
        <w:tc>
          <w:tcPr>
            <w:tcW w:w="958" w:type="dxa"/>
            <w:tcBorders>
              <w:top w:val="nil"/>
              <w:left w:val="nil"/>
              <w:bottom w:val="nil"/>
              <w:right w:val="nil"/>
            </w:tcBorders>
          </w:tcPr>
          <w:p w14:paraId="43060440" w14:textId="7CD53E03" w:rsidR="000635B9" w:rsidRDefault="000635B9" w:rsidP="000635B9">
            <w:pPr>
              <w:jc w:val="center"/>
              <w:rPr>
                <w:lang w:eastAsia="en-AU"/>
              </w:rPr>
            </w:pPr>
            <w:r>
              <w:rPr>
                <w:lang w:eastAsia="en-AU"/>
              </w:rPr>
              <w:t>0</w:t>
            </w:r>
          </w:p>
        </w:tc>
        <w:tc>
          <w:tcPr>
            <w:tcW w:w="958" w:type="dxa"/>
            <w:tcBorders>
              <w:top w:val="nil"/>
              <w:left w:val="nil"/>
              <w:bottom w:val="nil"/>
              <w:right w:val="nil"/>
            </w:tcBorders>
          </w:tcPr>
          <w:p w14:paraId="58DDF473" w14:textId="1BB8F9BF" w:rsidR="000635B9" w:rsidRDefault="000635B9" w:rsidP="000635B9">
            <w:pPr>
              <w:jc w:val="center"/>
              <w:rPr>
                <w:lang w:eastAsia="en-AU"/>
              </w:rPr>
            </w:pPr>
            <w:r>
              <w:rPr>
                <w:lang w:eastAsia="en-AU"/>
              </w:rPr>
              <w:t>205</w:t>
            </w:r>
          </w:p>
        </w:tc>
        <w:tc>
          <w:tcPr>
            <w:tcW w:w="959" w:type="dxa"/>
            <w:tcBorders>
              <w:top w:val="nil"/>
              <w:left w:val="nil"/>
              <w:bottom w:val="nil"/>
              <w:right w:val="nil"/>
            </w:tcBorders>
          </w:tcPr>
          <w:p w14:paraId="55F7BA84" w14:textId="2251CEC2" w:rsidR="000635B9" w:rsidRDefault="000635B9" w:rsidP="000635B9">
            <w:pPr>
              <w:jc w:val="center"/>
              <w:rPr>
                <w:lang w:eastAsia="en-AU"/>
              </w:rPr>
            </w:pPr>
            <w:r>
              <w:rPr>
                <w:lang w:eastAsia="en-AU"/>
              </w:rPr>
              <w:t>205</w:t>
            </w:r>
          </w:p>
        </w:tc>
        <w:tc>
          <w:tcPr>
            <w:tcW w:w="959" w:type="dxa"/>
            <w:tcBorders>
              <w:top w:val="nil"/>
              <w:left w:val="nil"/>
              <w:bottom w:val="nil"/>
              <w:right w:val="nil"/>
            </w:tcBorders>
          </w:tcPr>
          <w:p w14:paraId="1BBB3285" w14:textId="094295B7" w:rsidR="000635B9" w:rsidRDefault="000635B9" w:rsidP="000635B9">
            <w:pPr>
              <w:jc w:val="center"/>
              <w:rPr>
                <w:lang w:eastAsia="en-AU"/>
              </w:rPr>
            </w:pPr>
            <w:r>
              <w:rPr>
                <w:lang w:eastAsia="en-AU"/>
              </w:rPr>
              <w:t>205</w:t>
            </w:r>
          </w:p>
        </w:tc>
      </w:tr>
      <w:tr w:rsidR="000635B9" w14:paraId="51BC965D" w14:textId="77777777" w:rsidTr="000635B9">
        <w:tc>
          <w:tcPr>
            <w:tcW w:w="958" w:type="dxa"/>
            <w:tcBorders>
              <w:top w:val="nil"/>
              <w:left w:val="nil"/>
              <w:bottom w:val="nil"/>
              <w:right w:val="nil"/>
            </w:tcBorders>
          </w:tcPr>
          <w:p w14:paraId="19D50E1F" w14:textId="77777777" w:rsidR="000635B9" w:rsidRDefault="000635B9" w:rsidP="000635B9">
            <w:pPr>
              <w:jc w:val="center"/>
              <w:rPr>
                <w:lang w:eastAsia="en-AU"/>
              </w:rPr>
            </w:pPr>
          </w:p>
        </w:tc>
        <w:tc>
          <w:tcPr>
            <w:tcW w:w="958" w:type="dxa"/>
            <w:tcBorders>
              <w:top w:val="nil"/>
              <w:left w:val="nil"/>
              <w:bottom w:val="nil"/>
              <w:right w:val="nil"/>
            </w:tcBorders>
          </w:tcPr>
          <w:p w14:paraId="1D8B831F" w14:textId="77777777" w:rsidR="000635B9" w:rsidRDefault="000635B9" w:rsidP="000635B9">
            <w:pPr>
              <w:jc w:val="center"/>
              <w:rPr>
                <w:lang w:eastAsia="en-AU"/>
              </w:rPr>
            </w:pPr>
          </w:p>
        </w:tc>
        <w:tc>
          <w:tcPr>
            <w:tcW w:w="958" w:type="dxa"/>
            <w:tcBorders>
              <w:top w:val="nil"/>
              <w:left w:val="nil"/>
              <w:bottom w:val="nil"/>
              <w:right w:val="nil"/>
            </w:tcBorders>
          </w:tcPr>
          <w:p w14:paraId="0C31F729" w14:textId="5A764467" w:rsidR="000635B9" w:rsidRPr="000635B9" w:rsidRDefault="000635B9" w:rsidP="000635B9">
            <w:pPr>
              <w:jc w:val="center"/>
              <w:rPr>
                <w:rFonts w:asciiTheme="majorBidi" w:eastAsia="MS Mincho" w:hAnsiTheme="majorBidi" w:cstheme="majorBidi"/>
                <w:lang w:eastAsia="en-AU"/>
              </w:rPr>
            </w:pPr>
            <w:r w:rsidRPr="000635B9">
              <w:rPr>
                <w:rFonts w:ascii="MS Mincho" w:eastAsia="MS Mincho" w:hAnsi="MS Mincho" w:cs="MS Mincho"/>
                <w:sz w:val="40"/>
                <w:szCs w:val="44"/>
                <w:lang w:eastAsia="en-AU"/>
              </w:rPr>
              <w:t>⋮</w:t>
            </w:r>
          </w:p>
        </w:tc>
        <w:tc>
          <w:tcPr>
            <w:tcW w:w="959" w:type="dxa"/>
            <w:tcBorders>
              <w:top w:val="nil"/>
              <w:left w:val="nil"/>
              <w:bottom w:val="nil"/>
              <w:right w:val="nil"/>
            </w:tcBorders>
          </w:tcPr>
          <w:p w14:paraId="73E38A87" w14:textId="77777777" w:rsidR="000635B9" w:rsidRDefault="000635B9" w:rsidP="000635B9">
            <w:pPr>
              <w:jc w:val="center"/>
              <w:rPr>
                <w:lang w:eastAsia="en-AU"/>
              </w:rPr>
            </w:pPr>
          </w:p>
        </w:tc>
        <w:tc>
          <w:tcPr>
            <w:tcW w:w="959" w:type="dxa"/>
            <w:tcBorders>
              <w:top w:val="nil"/>
              <w:left w:val="nil"/>
              <w:bottom w:val="nil"/>
              <w:right w:val="nil"/>
            </w:tcBorders>
          </w:tcPr>
          <w:p w14:paraId="7B464471" w14:textId="77777777" w:rsidR="000635B9" w:rsidRDefault="000635B9" w:rsidP="000635B9">
            <w:pPr>
              <w:jc w:val="center"/>
              <w:rPr>
                <w:lang w:eastAsia="en-AU"/>
              </w:rPr>
            </w:pPr>
          </w:p>
        </w:tc>
      </w:tr>
      <w:tr w:rsidR="000635B9" w14:paraId="1F1DF203" w14:textId="77777777" w:rsidTr="000635B9">
        <w:tc>
          <w:tcPr>
            <w:tcW w:w="958" w:type="dxa"/>
            <w:tcBorders>
              <w:top w:val="nil"/>
              <w:left w:val="nil"/>
              <w:bottom w:val="nil"/>
              <w:right w:val="nil"/>
            </w:tcBorders>
          </w:tcPr>
          <w:p w14:paraId="4AE15C9B" w14:textId="062B02BB" w:rsidR="000635B9" w:rsidRDefault="000635B9" w:rsidP="000635B9">
            <w:pPr>
              <w:jc w:val="center"/>
              <w:rPr>
                <w:lang w:eastAsia="en-AU"/>
              </w:rPr>
            </w:pPr>
            <w:r>
              <w:rPr>
                <w:lang w:eastAsia="en-AU"/>
              </w:rPr>
              <w:t>57</w:t>
            </w:r>
          </w:p>
        </w:tc>
        <w:tc>
          <w:tcPr>
            <w:tcW w:w="958" w:type="dxa"/>
            <w:tcBorders>
              <w:top w:val="nil"/>
              <w:left w:val="nil"/>
              <w:bottom w:val="nil"/>
              <w:right w:val="nil"/>
            </w:tcBorders>
          </w:tcPr>
          <w:p w14:paraId="42AA7296" w14:textId="3B147535" w:rsidR="000635B9" w:rsidRDefault="000635B9" w:rsidP="000635B9">
            <w:pPr>
              <w:jc w:val="center"/>
              <w:rPr>
                <w:lang w:eastAsia="en-AU"/>
              </w:rPr>
            </w:pPr>
            <w:r>
              <w:rPr>
                <w:lang w:eastAsia="en-AU"/>
              </w:rPr>
              <w:t>116</w:t>
            </w:r>
          </w:p>
        </w:tc>
        <w:tc>
          <w:tcPr>
            <w:tcW w:w="958" w:type="dxa"/>
            <w:tcBorders>
              <w:top w:val="nil"/>
              <w:left w:val="nil"/>
              <w:bottom w:val="nil"/>
              <w:right w:val="nil"/>
            </w:tcBorders>
          </w:tcPr>
          <w:p w14:paraId="1FFABAE3" w14:textId="1AE151B7" w:rsidR="000635B9" w:rsidRDefault="000635B9" w:rsidP="000635B9">
            <w:pPr>
              <w:jc w:val="center"/>
              <w:rPr>
                <w:lang w:eastAsia="en-AU"/>
              </w:rPr>
            </w:pPr>
            <w:r>
              <w:rPr>
                <w:lang w:eastAsia="en-AU"/>
              </w:rPr>
              <w:t>233</w:t>
            </w:r>
          </w:p>
        </w:tc>
        <w:tc>
          <w:tcPr>
            <w:tcW w:w="959" w:type="dxa"/>
            <w:tcBorders>
              <w:top w:val="nil"/>
              <w:left w:val="nil"/>
              <w:bottom w:val="nil"/>
              <w:right w:val="nil"/>
            </w:tcBorders>
          </w:tcPr>
          <w:p w14:paraId="70E05A7F" w14:textId="51089CB1" w:rsidR="000635B9" w:rsidRDefault="000635B9" w:rsidP="000635B9">
            <w:pPr>
              <w:jc w:val="center"/>
              <w:rPr>
                <w:lang w:eastAsia="en-AU"/>
              </w:rPr>
            </w:pPr>
            <w:r>
              <w:rPr>
                <w:lang w:eastAsia="en-AU"/>
              </w:rPr>
              <w:t>184</w:t>
            </w:r>
          </w:p>
        </w:tc>
        <w:tc>
          <w:tcPr>
            <w:tcW w:w="959" w:type="dxa"/>
            <w:tcBorders>
              <w:top w:val="nil"/>
              <w:left w:val="nil"/>
              <w:bottom w:val="nil"/>
              <w:right w:val="nil"/>
            </w:tcBorders>
          </w:tcPr>
          <w:p w14:paraId="69FCB7A4" w14:textId="52700984" w:rsidR="000635B9" w:rsidRDefault="000635B9" w:rsidP="000635B9">
            <w:pPr>
              <w:jc w:val="center"/>
              <w:rPr>
                <w:lang w:eastAsia="en-AU"/>
              </w:rPr>
            </w:pPr>
            <w:r>
              <w:rPr>
                <w:lang w:eastAsia="en-AU"/>
              </w:rPr>
              <w:t>217</w:t>
            </w:r>
          </w:p>
        </w:tc>
      </w:tr>
      <w:tr w:rsidR="000635B9" w14:paraId="108CBE78" w14:textId="77777777" w:rsidTr="000635B9">
        <w:tc>
          <w:tcPr>
            <w:tcW w:w="958" w:type="dxa"/>
            <w:tcBorders>
              <w:top w:val="nil"/>
              <w:left w:val="nil"/>
              <w:bottom w:val="nil"/>
              <w:right w:val="nil"/>
            </w:tcBorders>
          </w:tcPr>
          <w:p w14:paraId="5ADA11FD" w14:textId="77777777" w:rsidR="000635B9" w:rsidRDefault="000635B9" w:rsidP="000635B9">
            <w:pPr>
              <w:jc w:val="center"/>
              <w:rPr>
                <w:lang w:eastAsia="en-AU"/>
              </w:rPr>
            </w:pPr>
          </w:p>
        </w:tc>
        <w:tc>
          <w:tcPr>
            <w:tcW w:w="958" w:type="dxa"/>
            <w:tcBorders>
              <w:top w:val="nil"/>
              <w:left w:val="nil"/>
              <w:bottom w:val="nil"/>
              <w:right w:val="nil"/>
            </w:tcBorders>
          </w:tcPr>
          <w:p w14:paraId="7AF0F9E3" w14:textId="77777777" w:rsidR="000635B9" w:rsidRDefault="000635B9" w:rsidP="000635B9">
            <w:pPr>
              <w:jc w:val="center"/>
              <w:rPr>
                <w:lang w:eastAsia="en-AU"/>
              </w:rPr>
            </w:pPr>
          </w:p>
        </w:tc>
        <w:tc>
          <w:tcPr>
            <w:tcW w:w="958" w:type="dxa"/>
            <w:tcBorders>
              <w:top w:val="nil"/>
              <w:left w:val="nil"/>
              <w:bottom w:val="nil"/>
              <w:right w:val="nil"/>
            </w:tcBorders>
          </w:tcPr>
          <w:p w14:paraId="09AF77A6" w14:textId="3A16A135" w:rsidR="000635B9" w:rsidRPr="000635B9" w:rsidRDefault="000635B9" w:rsidP="000635B9">
            <w:pPr>
              <w:jc w:val="center"/>
              <w:rPr>
                <w:rFonts w:asciiTheme="majorBidi" w:hAnsiTheme="majorBidi" w:cstheme="majorBidi"/>
                <w:lang w:eastAsia="en-AU"/>
              </w:rPr>
            </w:pPr>
            <w:r w:rsidRPr="000635B9">
              <w:rPr>
                <w:rFonts w:ascii="MS Mincho" w:eastAsia="MS Mincho" w:hAnsi="MS Mincho" w:cs="MS Mincho"/>
                <w:sz w:val="40"/>
                <w:szCs w:val="44"/>
                <w:lang w:eastAsia="en-AU"/>
              </w:rPr>
              <w:t>⋮</w:t>
            </w:r>
          </w:p>
        </w:tc>
        <w:tc>
          <w:tcPr>
            <w:tcW w:w="959" w:type="dxa"/>
            <w:tcBorders>
              <w:top w:val="nil"/>
              <w:left w:val="nil"/>
              <w:bottom w:val="nil"/>
              <w:right w:val="nil"/>
            </w:tcBorders>
          </w:tcPr>
          <w:p w14:paraId="2B8DCA49" w14:textId="77777777" w:rsidR="000635B9" w:rsidRDefault="000635B9" w:rsidP="000635B9">
            <w:pPr>
              <w:jc w:val="center"/>
              <w:rPr>
                <w:lang w:eastAsia="en-AU"/>
              </w:rPr>
            </w:pPr>
          </w:p>
        </w:tc>
        <w:tc>
          <w:tcPr>
            <w:tcW w:w="959" w:type="dxa"/>
            <w:tcBorders>
              <w:top w:val="nil"/>
              <w:left w:val="nil"/>
              <w:bottom w:val="nil"/>
              <w:right w:val="nil"/>
            </w:tcBorders>
          </w:tcPr>
          <w:p w14:paraId="79962816" w14:textId="77777777" w:rsidR="000635B9" w:rsidRDefault="000635B9" w:rsidP="000635B9">
            <w:pPr>
              <w:jc w:val="center"/>
              <w:rPr>
                <w:lang w:eastAsia="en-AU"/>
              </w:rPr>
            </w:pPr>
          </w:p>
        </w:tc>
      </w:tr>
      <w:tr w:rsidR="000635B9" w14:paraId="629C1AEF" w14:textId="77777777" w:rsidTr="000635B9">
        <w:tc>
          <w:tcPr>
            <w:tcW w:w="958" w:type="dxa"/>
            <w:tcBorders>
              <w:top w:val="nil"/>
              <w:left w:val="nil"/>
              <w:bottom w:val="nil"/>
              <w:right w:val="nil"/>
            </w:tcBorders>
          </w:tcPr>
          <w:p w14:paraId="1C1EEAEE" w14:textId="19C2250F" w:rsidR="000635B9" w:rsidRDefault="000635B9" w:rsidP="000635B9">
            <w:pPr>
              <w:jc w:val="center"/>
              <w:rPr>
                <w:lang w:eastAsia="en-AU"/>
              </w:rPr>
            </w:pPr>
            <w:r>
              <w:rPr>
                <w:lang w:eastAsia="en-AU"/>
              </w:rPr>
              <w:t>300</w:t>
            </w:r>
          </w:p>
        </w:tc>
        <w:tc>
          <w:tcPr>
            <w:tcW w:w="958" w:type="dxa"/>
            <w:tcBorders>
              <w:top w:val="nil"/>
              <w:left w:val="nil"/>
              <w:bottom w:val="nil"/>
              <w:right w:val="nil"/>
            </w:tcBorders>
          </w:tcPr>
          <w:p w14:paraId="69278014" w14:textId="48147469" w:rsidR="000635B9" w:rsidRDefault="000635B9" w:rsidP="000635B9">
            <w:pPr>
              <w:jc w:val="center"/>
              <w:rPr>
                <w:lang w:eastAsia="en-AU"/>
              </w:rPr>
            </w:pPr>
            <w:r>
              <w:rPr>
                <w:lang w:eastAsia="en-AU"/>
              </w:rPr>
              <w:t>300</w:t>
            </w:r>
          </w:p>
        </w:tc>
        <w:tc>
          <w:tcPr>
            <w:tcW w:w="958" w:type="dxa"/>
            <w:tcBorders>
              <w:top w:val="nil"/>
              <w:left w:val="nil"/>
              <w:bottom w:val="nil"/>
              <w:right w:val="nil"/>
            </w:tcBorders>
          </w:tcPr>
          <w:p w14:paraId="2B697461" w14:textId="53C2B051" w:rsidR="000635B9" w:rsidRPr="000635B9" w:rsidRDefault="000635B9" w:rsidP="000635B9">
            <w:pPr>
              <w:jc w:val="center"/>
              <w:rPr>
                <w:rFonts w:asciiTheme="majorBidi" w:eastAsia="MS Mincho" w:hAnsiTheme="majorBidi" w:cstheme="majorBidi"/>
                <w:szCs w:val="18"/>
                <w:lang w:eastAsia="en-AU"/>
              </w:rPr>
            </w:pPr>
            <w:r w:rsidRPr="000635B9">
              <w:rPr>
                <w:rFonts w:asciiTheme="majorBidi" w:eastAsia="MS Mincho" w:hAnsiTheme="majorBidi" w:cstheme="majorBidi"/>
                <w:szCs w:val="18"/>
                <w:lang w:eastAsia="en-AU"/>
              </w:rPr>
              <w:t>205</w:t>
            </w:r>
          </w:p>
        </w:tc>
        <w:tc>
          <w:tcPr>
            <w:tcW w:w="959" w:type="dxa"/>
            <w:tcBorders>
              <w:top w:val="nil"/>
              <w:left w:val="nil"/>
              <w:bottom w:val="nil"/>
              <w:right w:val="nil"/>
            </w:tcBorders>
          </w:tcPr>
          <w:p w14:paraId="07A28369" w14:textId="6EF2FAE6" w:rsidR="000635B9" w:rsidRDefault="000635B9" w:rsidP="000635B9">
            <w:pPr>
              <w:jc w:val="center"/>
              <w:rPr>
                <w:lang w:eastAsia="en-AU"/>
              </w:rPr>
            </w:pPr>
            <w:r>
              <w:rPr>
                <w:lang w:eastAsia="en-AU"/>
              </w:rPr>
              <w:t>205</w:t>
            </w:r>
          </w:p>
        </w:tc>
        <w:tc>
          <w:tcPr>
            <w:tcW w:w="959" w:type="dxa"/>
            <w:tcBorders>
              <w:top w:val="nil"/>
              <w:left w:val="nil"/>
              <w:bottom w:val="nil"/>
              <w:right w:val="nil"/>
            </w:tcBorders>
          </w:tcPr>
          <w:p w14:paraId="00980247" w14:textId="7A9043D6" w:rsidR="000635B9" w:rsidRDefault="000635B9" w:rsidP="000635B9">
            <w:pPr>
              <w:jc w:val="center"/>
              <w:rPr>
                <w:lang w:eastAsia="en-AU"/>
              </w:rPr>
            </w:pPr>
            <w:r>
              <w:rPr>
                <w:lang w:eastAsia="en-AU"/>
              </w:rPr>
              <w:t>205</w:t>
            </w:r>
          </w:p>
        </w:tc>
      </w:tr>
    </w:tbl>
    <w:p w14:paraId="07F37CDA" w14:textId="6CE41293" w:rsidR="000635B9" w:rsidRPr="000635B9" w:rsidRDefault="000635B9" w:rsidP="00224A7B">
      <w:pPr>
        <w:ind w:firstLine="720"/>
        <w:rPr>
          <w:lang w:eastAsia="en-AU"/>
        </w:rPr>
      </w:pPr>
      <w:r w:rsidRPr="000635B9">
        <w:rPr>
          <w:lang w:eastAsia="en-AU"/>
        </w:rPr>
        <w:t xml:space="preserve">With the primitive creation method used to form this data, some editing needs to be done yet. One may notice that </w:t>
      </w:r>
      <w:proofErr w:type="gramStart"/>
      <w:r w:rsidRPr="000635B9">
        <w:rPr>
          <w:lang w:eastAsia="en-AU"/>
        </w:rPr>
        <w:t>all of</w:t>
      </w:r>
      <w:proofErr w:type="gramEnd"/>
      <w:r w:rsidRPr="000635B9">
        <w:rPr>
          <w:lang w:eastAsia="en-AU"/>
        </w:rPr>
        <w:t xml:space="preserve"> the background pixels may have the exact same red, green, and blue values. At that, the foreground also only </w:t>
      </w:r>
      <w:proofErr w:type="gramStart"/>
      <w:r w:rsidRPr="000635B9">
        <w:rPr>
          <w:lang w:eastAsia="en-AU"/>
        </w:rPr>
        <w:t>include</w:t>
      </w:r>
      <w:proofErr w:type="gramEnd"/>
      <w:r w:rsidRPr="000635B9">
        <w:rPr>
          <w:lang w:eastAsia="en-AU"/>
        </w:rPr>
        <w:t xml:space="preserve"> a narrow range of colors. This is not an issue immediately, but looking forward to the color detection and generalization methods that are be used, this will cause problems. These issues and solutions to them are be expounded upon in future sections.</w:t>
      </w:r>
    </w:p>
    <w:p w14:paraId="267680BF" w14:textId="61B5BA15" w:rsidR="00245040" w:rsidRDefault="00224A7B" w:rsidP="00224A7B">
      <w:pPr>
        <w:pStyle w:val="Heading2"/>
      </w:pPr>
      <w:r>
        <w:t>Color Detection</w:t>
      </w:r>
    </w:p>
    <w:p w14:paraId="09C83C15" w14:textId="6574EFE7" w:rsidR="00224A7B" w:rsidRDefault="00224A7B" w:rsidP="00224A7B">
      <w:pPr>
        <w:pStyle w:val="Heading3"/>
      </w:pPr>
      <w:r>
        <w:t>k-means</w:t>
      </w:r>
    </w:p>
    <w:p w14:paraId="37733C72" w14:textId="7D613997" w:rsidR="00224A7B" w:rsidRDefault="00224A7B" w:rsidP="00224A7B">
      <w:pPr>
        <w:ind w:firstLine="720"/>
      </w:pPr>
      <w:r>
        <w:t xml:space="preserve">An unsupervised learning algorithm for pattern recognition is used to segment the image. Differences in color are detected in each image. K-means clustering </w:t>
      </w:r>
      <w:r>
        <w:t>[4]</w:t>
      </w:r>
      <w:r>
        <w:t xml:space="preserve"> is being used to find distinct trends in the pixel data. Since each image is created to depict a combination of two colors, the k-means algorithm is instructed to dichotomize the data.</w:t>
      </w:r>
    </w:p>
    <w:p w14:paraId="366F4348" w14:textId="5AE2C07F" w:rsidR="00224A7B" w:rsidRDefault="00224A7B" w:rsidP="00224A7B">
      <w:pPr>
        <w:ind w:firstLine="360"/>
      </w:pPr>
      <w:r>
        <w:t xml:space="preserve">The Python </w:t>
      </w:r>
      <w:proofErr w:type="spellStart"/>
      <w:r>
        <w:t>SKLearn</w:t>
      </w:r>
      <w:proofErr w:type="spellEnd"/>
      <w:r>
        <w:t xml:space="preserve"> package was used to implement k-means clustering. The algorithm works as follows:</w:t>
      </w:r>
    </w:p>
    <w:p w14:paraId="15EB57A2" w14:textId="36C0A752" w:rsidR="00224A7B" w:rsidRDefault="00224A7B" w:rsidP="00224A7B">
      <w:pPr>
        <w:pStyle w:val="ListParagraph"/>
        <w:numPr>
          <w:ilvl w:val="0"/>
          <w:numId w:val="4"/>
        </w:numPr>
      </w:pPr>
      <w:r w:rsidRPr="00224A7B">
        <w:t xml:space="preserve">Determine how many clusters the data will be separated into. For this </w:t>
      </w:r>
      <w:r>
        <w:t>research</w:t>
      </w:r>
      <w:r w:rsidRPr="00224A7B">
        <w:t xml:space="preserve">, two clusters are </w:t>
      </w:r>
      <w:proofErr w:type="gramStart"/>
      <w:r w:rsidRPr="00224A7B">
        <w:t>be</w:t>
      </w:r>
      <w:proofErr w:type="gramEnd"/>
      <w:r w:rsidRPr="00224A7B">
        <w:t xml:space="preserve"> used.</w:t>
      </w:r>
    </w:p>
    <w:p w14:paraId="17DFB77A" w14:textId="06903E18" w:rsidR="00224A7B" w:rsidRDefault="00224A7B" w:rsidP="00224A7B">
      <w:pPr>
        <w:pStyle w:val="ListParagraph"/>
        <w:numPr>
          <w:ilvl w:val="0"/>
          <w:numId w:val="4"/>
        </w:numPr>
      </w:pPr>
      <w:r w:rsidRPr="00224A7B">
        <w:t>Randomly select a mean for each cluster.</w:t>
      </w:r>
    </w:p>
    <w:p w14:paraId="6E2A163D" w14:textId="2375E243" w:rsidR="00224A7B" w:rsidRDefault="00224A7B" w:rsidP="00224A7B">
      <w:pPr>
        <w:pStyle w:val="ListParagraph"/>
        <w:numPr>
          <w:ilvl w:val="0"/>
          <w:numId w:val="4"/>
        </w:numPr>
      </w:pPr>
      <w:r w:rsidRPr="00224A7B">
        <w:t>Classify each piece of data according to each mean.</w:t>
      </w:r>
    </w:p>
    <w:p w14:paraId="7C75D8DC" w14:textId="30851D86" w:rsidR="00224A7B" w:rsidRDefault="00224A7B" w:rsidP="00224A7B">
      <w:pPr>
        <w:pStyle w:val="ListParagraph"/>
        <w:numPr>
          <w:ilvl w:val="0"/>
          <w:numId w:val="4"/>
        </w:numPr>
      </w:pPr>
      <w:r w:rsidRPr="00224A7B">
        <w:t xml:space="preserve">Use these new classifications to </w:t>
      </w:r>
      <w:proofErr w:type="spellStart"/>
      <w:r w:rsidRPr="00224A7B">
        <w:t>recompute</w:t>
      </w:r>
      <w:proofErr w:type="spellEnd"/>
      <w:r w:rsidRPr="00224A7B">
        <w:t xml:space="preserve"> the mean of each cluster.</w:t>
      </w:r>
    </w:p>
    <w:p w14:paraId="7DCA5E7D" w14:textId="698FD579" w:rsidR="00224A7B" w:rsidRDefault="00224A7B" w:rsidP="00224A7B">
      <w:pPr>
        <w:pStyle w:val="ListParagraph"/>
        <w:numPr>
          <w:ilvl w:val="0"/>
          <w:numId w:val="4"/>
        </w:numPr>
      </w:pPr>
      <w:r w:rsidRPr="00224A7B">
        <w:t>Repeat 3-4 until the clusters converge (that is, they do not change more than a threshold between iterations).</w:t>
      </w:r>
    </w:p>
    <w:p w14:paraId="2EC591F0" w14:textId="7DD39188" w:rsidR="00224A7B" w:rsidRPr="00224A7B" w:rsidRDefault="00224A7B" w:rsidP="00224A7B">
      <w:pPr>
        <w:ind w:firstLine="360"/>
      </w:pPr>
      <w:r w:rsidRPr="00224A7B">
        <w:t xml:space="preserve">Using this algorithm on the sail boat image shown in figure </w:t>
      </w:r>
      <w:r>
        <w:t>2</w:t>
      </w:r>
      <w:r w:rsidRPr="00224A7B">
        <w:t xml:space="preserve"> successfully bisects the data into clusters. The clusters have been changed to black and white to clearly illustrate the difference:</w:t>
      </w:r>
    </w:p>
    <w:p w14:paraId="587225C3" w14:textId="77777777" w:rsidR="00224A7B" w:rsidRDefault="00224A7B" w:rsidP="00224A7B">
      <w:pPr>
        <w:keepNext/>
        <w:jc w:val="center"/>
      </w:pPr>
      <w:r>
        <w:rPr>
          <w:noProof/>
          <w:lang w:eastAsia="zh-CN"/>
        </w:rPr>
        <w:lastRenderedPageBreak/>
        <w:drawing>
          <wp:inline distT="0" distB="0" distL="0" distR="0" wp14:anchorId="789EA62A" wp14:editId="1962D50F">
            <wp:extent cx="1945640" cy="1945640"/>
            <wp:effectExtent l="0" t="0" r="1016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2_bw.png"/>
                    <pic:cNvPicPr/>
                  </pic:nvPicPr>
                  <pic:blipFill>
                    <a:blip r:embed="rId11">
                      <a:extLst>
                        <a:ext uri="{28A0092B-C50C-407E-A947-70E740481C1C}">
                          <a14:useLocalDpi xmlns:a14="http://schemas.microsoft.com/office/drawing/2010/main" val="0"/>
                        </a:ext>
                      </a:extLst>
                    </a:blip>
                    <a:stretch>
                      <a:fillRect/>
                    </a:stretch>
                  </pic:blipFill>
                  <pic:spPr>
                    <a:xfrm>
                      <a:off x="0" y="0"/>
                      <a:ext cx="1950301" cy="1950301"/>
                    </a:xfrm>
                    <a:prstGeom prst="rect">
                      <a:avLst/>
                    </a:prstGeom>
                  </pic:spPr>
                </pic:pic>
              </a:graphicData>
            </a:graphic>
          </wp:inline>
        </w:drawing>
      </w:r>
    </w:p>
    <w:p w14:paraId="4DFD682F" w14:textId="79EDD8B5" w:rsidR="00224A7B" w:rsidRDefault="00224A7B" w:rsidP="00224A7B">
      <w:pPr>
        <w:pStyle w:val="Caption"/>
      </w:pPr>
      <w:r>
        <w:t xml:space="preserve">Figure </w:t>
      </w:r>
      <w:fldSimple w:instr=" SEQ Figure \* ARABIC ">
        <w:r w:rsidR="00AD2192">
          <w:rPr>
            <w:noProof/>
          </w:rPr>
          <w:t>3</w:t>
        </w:r>
      </w:fldSimple>
      <w:r>
        <w:t xml:space="preserve">. </w:t>
      </w:r>
      <w:r w:rsidRPr="00017DD0">
        <w:t>Image after segmentation by k-means algorithm.</w:t>
      </w:r>
    </w:p>
    <w:p w14:paraId="355351DA" w14:textId="5C4E2233" w:rsidR="00224A7B" w:rsidRDefault="00224A7B" w:rsidP="00224A7B">
      <w:pPr>
        <w:ind w:firstLine="720"/>
        <w:rPr>
          <w:lang w:eastAsia="en-AU"/>
        </w:rPr>
      </w:pPr>
      <w:r w:rsidRPr="00224A7B">
        <w:rPr>
          <w:lang w:eastAsia="en-AU"/>
        </w:rPr>
        <w:t xml:space="preserve">It is expected that the system will identify issues with the red and green more so than the blue since it will be given data for a red-green person with red-green color blindness. Though k-means is sensitive to outliers, since multiple images are </w:t>
      </w:r>
      <w:proofErr w:type="gramStart"/>
      <w:r w:rsidRPr="00224A7B">
        <w:rPr>
          <w:lang w:eastAsia="en-AU"/>
        </w:rPr>
        <w:t>be</w:t>
      </w:r>
      <w:proofErr w:type="gramEnd"/>
      <w:r w:rsidRPr="00224A7B">
        <w:rPr>
          <w:lang w:eastAsia="en-AU"/>
        </w:rPr>
        <w:t xml:space="preserve"> created for each color combination, local maxima convergence will, hopefully, be avoided.</w:t>
      </w:r>
    </w:p>
    <w:p w14:paraId="3C82EB19" w14:textId="67333D58" w:rsidR="00224A7B" w:rsidRDefault="00224A7B" w:rsidP="00224A7B">
      <w:pPr>
        <w:pStyle w:val="Heading2"/>
        <w:rPr>
          <w:lang w:eastAsia="en-AU"/>
        </w:rPr>
      </w:pPr>
      <w:r>
        <w:rPr>
          <w:lang w:eastAsia="en-AU"/>
        </w:rPr>
        <w:t>Generalization</w:t>
      </w:r>
    </w:p>
    <w:p w14:paraId="0581FF7E" w14:textId="1B24A2A4" w:rsidR="00224A7B" w:rsidRDefault="00224A7B" w:rsidP="00224A7B">
      <w:pPr>
        <w:pStyle w:val="Heading3"/>
        <w:rPr>
          <w:lang w:eastAsia="en-AU"/>
        </w:rPr>
      </w:pPr>
      <w:r w:rsidRPr="00224A7B">
        <w:rPr>
          <w:lang w:eastAsia="en-AU"/>
        </w:rPr>
        <w:t>Adding Background Noise</w:t>
      </w:r>
    </w:p>
    <w:p w14:paraId="6780300A" w14:textId="5CA91C54" w:rsidR="00224A7B" w:rsidRDefault="00224A7B" w:rsidP="00224A7B">
      <w:pPr>
        <w:ind w:firstLine="720"/>
        <w:rPr>
          <w:lang w:eastAsia="en-AU"/>
        </w:rPr>
      </w:pPr>
      <w:r w:rsidRPr="00224A7B">
        <w:rPr>
          <w:lang w:eastAsia="en-AU"/>
        </w:rPr>
        <w:t xml:space="preserve">As previously mentioned, each image's foreground and background are very distinct, but in fact only have a few different RGB in each of them. For example, the background cluster of the sailboard image contains only (205, 205, 205) values in the RGB columns. If a single pixel's colors were changed, the k-means algorithm may have a hard time classifying it. However, if the colors were less uniform, the k-means algorithm could train itself on more varied, yet still distinct data. </w:t>
      </w:r>
      <w:proofErr w:type="gramStart"/>
      <w:r w:rsidRPr="00224A7B">
        <w:rPr>
          <w:lang w:eastAsia="en-AU"/>
        </w:rPr>
        <w:t>Thus</w:t>
      </w:r>
      <w:proofErr w:type="gramEnd"/>
      <w:r w:rsidRPr="00224A7B">
        <w:rPr>
          <w:lang w:eastAsia="en-AU"/>
        </w:rPr>
        <w:t xml:space="preserve"> random normal noise is added to each pixel's B, G, and R values. The parameters for this noise were arbitrarily chosen to be a mean of 0 and a standard deviation of 3. This these changes to the data, the image that the algorithm trains on looks as follows:</w:t>
      </w:r>
    </w:p>
    <w:p w14:paraId="3AF7B1F2" w14:textId="77777777" w:rsidR="00224A7B" w:rsidRDefault="00224A7B" w:rsidP="00224A7B">
      <w:pPr>
        <w:keepNext/>
        <w:jc w:val="center"/>
      </w:pPr>
      <w:r>
        <w:rPr>
          <w:noProof/>
          <w:lang w:eastAsia="zh-CN"/>
        </w:rPr>
        <w:drawing>
          <wp:inline distT="0" distB="0" distL="0" distR="0" wp14:anchorId="29C15EF7" wp14:editId="6F3ECFC9">
            <wp:extent cx="1942855" cy="1942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data2.png"/>
                    <pic:cNvPicPr/>
                  </pic:nvPicPr>
                  <pic:blipFill>
                    <a:blip r:embed="rId12">
                      <a:extLst>
                        <a:ext uri="{28A0092B-C50C-407E-A947-70E740481C1C}">
                          <a14:useLocalDpi xmlns:a14="http://schemas.microsoft.com/office/drawing/2010/main" val="0"/>
                        </a:ext>
                      </a:extLst>
                    </a:blip>
                    <a:stretch>
                      <a:fillRect/>
                    </a:stretch>
                  </pic:blipFill>
                  <pic:spPr>
                    <a:xfrm>
                      <a:off x="0" y="0"/>
                      <a:ext cx="1954163" cy="1954163"/>
                    </a:xfrm>
                    <a:prstGeom prst="rect">
                      <a:avLst/>
                    </a:prstGeom>
                  </pic:spPr>
                </pic:pic>
              </a:graphicData>
            </a:graphic>
          </wp:inline>
        </w:drawing>
      </w:r>
    </w:p>
    <w:p w14:paraId="5EB0A160" w14:textId="4544281F" w:rsidR="00224A7B" w:rsidRDefault="00224A7B" w:rsidP="00224A7B">
      <w:pPr>
        <w:pStyle w:val="Caption"/>
      </w:pPr>
      <w:r>
        <w:t xml:space="preserve">Figure </w:t>
      </w:r>
      <w:fldSimple w:instr=" SEQ Figure \* ARABIC ">
        <w:r w:rsidR="00AD2192">
          <w:rPr>
            <w:noProof/>
          </w:rPr>
          <w:t>4</w:t>
        </w:r>
      </w:fldSimple>
      <w:r>
        <w:t xml:space="preserve">. </w:t>
      </w:r>
      <w:r w:rsidRPr="00B50780">
        <w:t>Normal noise added to each pixel of an image.</w:t>
      </w:r>
    </w:p>
    <w:p w14:paraId="2EB10753" w14:textId="4BE7B39E" w:rsidR="00224A7B" w:rsidRDefault="00224A7B" w:rsidP="00224A7B">
      <w:pPr>
        <w:ind w:firstLine="720"/>
        <w:rPr>
          <w:lang w:eastAsia="en-AU"/>
        </w:rPr>
      </w:pPr>
      <w:r w:rsidRPr="00224A7B">
        <w:rPr>
          <w:lang w:eastAsia="en-AU"/>
        </w:rPr>
        <w:t>After running the k-means algorithm on this new data, a few cases were noticeably misclassified in this example; however, overall it did about as well.</w:t>
      </w:r>
    </w:p>
    <w:p w14:paraId="1E440931" w14:textId="77777777" w:rsidR="00224A7B" w:rsidRDefault="00224A7B" w:rsidP="00224A7B">
      <w:pPr>
        <w:keepNext/>
        <w:jc w:val="center"/>
      </w:pPr>
      <w:r>
        <w:rPr>
          <w:noProof/>
          <w:lang w:eastAsia="zh-CN"/>
        </w:rPr>
        <w:lastRenderedPageBreak/>
        <w:drawing>
          <wp:inline distT="0" distB="0" distL="0" distR="0" wp14:anchorId="60DFC329" wp14:editId="1933161C">
            <wp:extent cx="1957189" cy="1957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ise_data2_bwnoise.png"/>
                    <pic:cNvPicPr/>
                  </pic:nvPicPr>
                  <pic:blipFill>
                    <a:blip r:embed="rId13">
                      <a:extLst>
                        <a:ext uri="{28A0092B-C50C-407E-A947-70E740481C1C}">
                          <a14:useLocalDpi xmlns:a14="http://schemas.microsoft.com/office/drawing/2010/main" val="0"/>
                        </a:ext>
                      </a:extLst>
                    </a:blip>
                    <a:stretch>
                      <a:fillRect/>
                    </a:stretch>
                  </pic:blipFill>
                  <pic:spPr>
                    <a:xfrm>
                      <a:off x="0" y="0"/>
                      <a:ext cx="1957546" cy="1957546"/>
                    </a:xfrm>
                    <a:prstGeom prst="rect">
                      <a:avLst/>
                    </a:prstGeom>
                  </pic:spPr>
                </pic:pic>
              </a:graphicData>
            </a:graphic>
          </wp:inline>
        </w:drawing>
      </w:r>
    </w:p>
    <w:p w14:paraId="12E2A312" w14:textId="09F7EF3B" w:rsidR="00224A7B" w:rsidRDefault="00224A7B" w:rsidP="00224A7B">
      <w:pPr>
        <w:pStyle w:val="Caption"/>
      </w:pPr>
      <w:r>
        <w:t xml:space="preserve">Figure </w:t>
      </w:r>
      <w:fldSimple w:instr=" SEQ Figure \* ARABIC ">
        <w:r w:rsidR="00AD2192">
          <w:rPr>
            <w:noProof/>
          </w:rPr>
          <w:t>5</w:t>
        </w:r>
      </w:fldSimple>
      <w:r>
        <w:t xml:space="preserve">. </w:t>
      </w:r>
      <w:r w:rsidRPr="00E35E0A">
        <w:t>Clustering on data with normal noise.</w:t>
      </w:r>
    </w:p>
    <w:p w14:paraId="42290632" w14:textId="07B24437" w:rsidR="00224A7B" w:rsidRDefault="00224A7B" w:rsidP="00224A7B">
      <w:pPr>
        <w:pStyle w:val="Heading3"/>
        <w:rPr>
          <w:lang w:eastAsia="en-AU"/>
        </w:rPr>
      </w:pPr>
      <w:r w:rsidRPr="00224A7B">
        <w:rPr>
          <w:lang w:eastAsia="en-AU"/>
        </w:rPr>
        <w:t>Across Image Generalization</w:t>
      </w:r>
    </w:p>
    <w:p w14:paraId="797C59A7" w14:textId="77777777" w:rsidR="00224A7B" w:rsidRDefault="00224A7B" w:rsidP="00224A7B">
      <w:pPr>
        <w:ind w:firstLine="720"/>
        <w:rPr>
          <w:lang w:eastAsia="en-AU"/>
        </w:rPr>
      </w:pPr>
      <w:r>
        <w:rPr>
          <w:lang w:eastAsia="en-AU"/>
        </w:rPr>
        <w:t xml:space="preserve">This idea of generalization is then brought further. Say there are two images, one with a gray background and a pink foreground and the other with a pink background and a gray foreground. In the long run, it would be desired for </w:t>
      </w:r>
      <w:proofErr w:type="gramStart"/>
      <w:r>
        <w:rPr>
          <w:lang w:eastAsia="en-AU"/>
        </w:rPr>
        <w:t>both of these</w:t>
      </w:r>
      <w:proofErr w:type="gramEnd"/>
      <w:r>
        <w:rPr>
          <w:lang w:eastAsia="en-AU"/>
        </w:rPr>
        <w:t xml:space="preserve"> pinks to be in recognized as the same cluster and the grays to be combined as another single cluster. </w:t>
      </w:r>
    </w:p>
    <w:p w14:paraId="19A4A89B" w14:textId="597ED19E" w:rsidR="00224A7B" w:rsidRDefault="00224A7B" w:rsidP="00224A7B">
      <w:pPr>
        <w:ind w:firstLine="720"/>
        <w:rPr>
          <w:lang w:eastAsia="en-AU"/>
        </w:rPr>
      </w:pPr>
      <w:r>
        <w:rPr>
          <w:lang w:eastAsia="en-AU"/>
        </w:rPr>
        <w:t xml:space="preserve">This can be achieved by stacking the data together. Only the color data of each pixel is used as input to the k-means algorithm. Thus, the data from many images can be </w:t>
      </w:r>
      <w:proofErr w:type="gramStart"/>
      <w:r>
        <w:rPr>
          <w:lang w:eastAsia="en-AU"/>
        </w:rPr>
        <w:t>combined together</w:t>
      </w:r>
      <w:proofErr w:type="gramEnd"/>
      <w:r>
        <w:rPr>
          <w:lang w:eastAsia="en-AU"/>
        </w:rPr>
        <w:t xml:space="preserve"> and trained on simultaneously. This offers the benefit of controlling the </w:t>
      </w:r>
      <w:proofErr w:type="gramStart"/>
      <w:r>
        <w:rPr>
          <w:lang w:eastAsia="en-AU"/>
        </w:rPr>
        <w:t>amount</w:t>
      </w:r>
      <w:proofErr w:type="gramEnd"/>
      <w:r>
        <w:rPr>
          <w:lang w:eastAsia="en-AU"/>
        </w:rPr>
        <w:t xml:space="preserve"> of clusters across multiple images. Furthermore, data with different clusters can be stacked.</w:t>
      </w:r>
    </w:p>
    <w:p w14:paraId="5CEFAE85" w14:textId="5CE5085D" w:rsidR="00224A7B" w:rsidRDefault="00224A7B" w:rsidP="00224A7B">
      <w:pPr>
        <w:ind w:firstLine="720"/>
        <w:rPr>
          <w:lang w:eastAsia="en-AU"/>
        </w:rPr>
      </w:pPr>
      <w:r>
        <w:rPr>
          <w:lang w:eastAsia="en-AU"/>
        </w:rPr>
        <w:t>Data with reds and greens can be combined with data with grays and pinks and the algorithm can be configured to look for 4 clusters. For the most general case, the data from all images could be stacked, and clusters can be found and combined across the whole test data set.</w:t>
      </w:r>
    </w:p>
    <w:p w14:paraId="7134AD68" w14:textId="0B26928A" w:rsidR="00224A7B" w:rsidRDefault="00224A7B" w:rsidP="00224A7B">
      <w:pPr>
        <w:pStyle w:val="Heading3"/>
        <w:rPr>
          <w:lang w:eastAsia="en-AU"/>
        </w:rPr>
      </w:pPr>
      <w:r>
        <w:rPr>
          <w:lang w:eastAsia="en-AU"/>
        </w:rPr>
        <w:t>Clustering Generalization</w:t>
      </w:r>
    </w:p>
    <w:p w14:paraId="560F50E6" w14:textId="3438F34C" w:rsidR="00224A7B" w:rsidRDefault="00224A7B" w:rsidP="00224A7B">
      <w:pPr>
        <w:ind w:firstLine="720"/>
        <w:rPr>
          <w:lang w:eastAsia="en-AU"/>
        </w:rPr>
      </w:pPr>
      <w:r>
        <w:rPr>
          <w:lang w:eastAsia="en-AU"/>
        </w:rPr>
        <w:t xml:space="preserve">With our current methodology, to categorize a new image, we would need to stack its data with the data from </w:t>
      </w:r>
      <w:proofErr w:type="gramStart"/>
      <w:r>
        <w:rPr>
          <w:lang w:eastAsia="en-AU"/>
        </w:rPr>
        <w:t>all of</w:t>
      </w:r>
      <w:proofErr w:type="gramEnd"/>
      <w:r>
        <w:rPr>
          <w:lang w:eastAsia="en-AU"/>
        </w:rPr>
        <w:t xml:space="preserve"> the other images. This is extremely computationally inte</w:t>
      </w:r>
      <w:r>
        <w:rPr>
          <w:lang w:eastAsia="en-AU"/>
        </w:rPr>
        <w:t>n</w:t>
      </w:r>
      <w:r>
        <w:rPr>
          <w:lang w:eastAsia="en-AU"/>
        </w:rPr>
        <w:t>sive and inefficient. Instead, we use a supervised learning algorithm to learn how to cluster.</w:t>
      </w:r>
    </w:p>
    <w:p w14:paraId="0CED6ACB" w14:textId="249F5868" w:rsidR="00224A7B" w:rsidRDefault="00224A7B" w:rsidP="00224A7B">
      <w:pPr>
        <w:ind w:firstLine="720"/>
        <w:rPr>
          <w:lang w:eastAsia="en-AU"/>
        </w:rPr>
      </w:pPr>
      <w:r>
        <w:rPr>
          <w:lang w:eastAsia="en-AU"/>
        </w:rPr>
        <w:t xml:space="preserve">With the clusters already known for the training data, a neural network will be trained to learn how these categories were formed. This is particularly useful for images without a binary color scheme. If the image passed has red, blue, and pink in it, the supervised neural network will categorize </w:t>
      </w:r>
      <w:proofErr w:type="gramStart"/>
      <w:r>
        <w:rPr>
          <w:lang w:eastAsia="en-AU"/>
        </w:rPr>
        <w:t>all of these</w:t>
      </w:r>
      <w:proofErr w:type="gramEnd"/>
      <w:r>
        <w:rPr>
          <w:lang w:eastAsia="en-AU"/>
        </w:rPr>
        <w:t>. This is a necessary step in making the system work for real images.</w:t>
      </w:r>
    </w:p>
    <w:p w14:paraId="07DA723F" w14:textId="3825EEBD" w:rsidR="00224A7B" w:rsidRDefault="00224A7B" w:rsidP="00224A7B">
      <w:pPr>
        <w:pStyle w:val="Heading2"/>
        <w:rPr>
          <w:lang w:eastAsia="en-AU"/>
        </w:rPr>
      </w:pPr>
      <w:r>
        <w:rPr>
          <w:lang w:eastAsia="en-AU"/>
        </w:rPr>
        <w:t>Color Correction</w:t>
      </w:r>
    </w:p>
    <w:p w14:paraId="625D80E0" w14:textId="1AD401F2" w:rsidR="00224A7B" w:rsidRDefault="00224A7B" w:rsidP="00224A7B">
      <w:pPr>
        <w:pStyle w:val="Heading3"/>
        <w:rPr>
          <w:lang w:eastAsia="en-AU"/>
        </w:rPr>
      </w:pPr>
      <w:r>
        <w:rPr>
          <w:lang w:eastAsia="en-AU"/>
        </w:rPr>
        <w:t>Drawing a Border</w:t>
      </w:r>
    </w:p>
    <w:p w14:paraId="1C058535" w14:textId="24874A84" w:rsidR="00224A7B" w:rsidRDefault="00224A7B" w:rsidP="00224A7B">
      <w:pPr>
        <w:ind w:firstLine="720"/>
        <w:rPr>
          <w:lang w:eastAsia="en-AU"/>
        </w:rPr>
      </w:pPr>
      <w:r w:rsidRPr="00224A7B">
        <w:rPr>
          <w:lang w:eastAsia="en-AU"/>
        </w:rPr>
        <w:t xml:space="preserve">One simple correction method that could be employed is </w:t>
      </w:r>
      <w:proofErr w:type="gramStart"/>
      <w:r w:rsidRPr="00224A7B">
        <w:rPr>
          <w:lang w:eastAsia="en-AU"/>
        </w:rPr>
        <w:t>through the use of</w:t>
      </w:r>
      <w:proofErr w:type="gramEnd"/>
      <w:r w:rsidRPr="00224A7B">
        <w:rPr>
          <w:lang w:eastAsia="en-AU"/>
        </w:rPr>
        <w:t xml:space="preserve"> edge detection. Once the system is properly trained to determine problem areas in images, an edge could be detected. Tracing this area with a thin black line would offer a visible separation between the two competing colors, while trying not to lose the information stored in the image.</w:t>
      </w:r>
    </w:p>
    <w:p w14:paraId="4B6E338C" w14:textId="77777777" w:rsidR="00224A7B" w:rsidRDefault="00224A7B" w:rsidP="00224A7B">
      <w:pPr>
        <w:keepNext/>
        <w:jc w:val="center"/>
      </w:pPr>
      <w:r>
        <w:rPr>
          <w:noProof/>
          <w:lang w:eastAsia="zh-CN"/>
        </w:rPr>
        <w:lastRenderedPageBreak/>
        <w:drawing>
          <wp:inline distT="0" distB="0" distL="0" distR="0" wp14:anchorId="3AD76814" wp14:editId="4C81BB19">
            <wp:extent cx="1945640" cy="1945640"/>
            <wp:effectExtent l="0" t="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ise_data2_border.png"/>
                    <pic:cNvPicPr/>
                  </pic:nvPicPr>
                  <pic:blipFill>
                    <a:blip r:embed="rId14">
                      <a:extLst>
                        <a:ext uri="{28A0092B-C50C-407E-A947-70E740481C1C}">
                          <a14:useLocalDpi xmlns:a14="http://schemas.microsoft.com/office/drawing/2010/main" val="0"/>
                        </a:ext>
                      </a:extLst>
                    </a:blip>
                    <a:stretch>
                      <a:fillRect/>
                    </a:stretch>
                  </pic:blipFill>
                  <pic:spPr>
                    <a:xfrm>
                      <a:off x="0" y="0"/>
                      <a:ext cx="1954203" cy="1954203"/>
                    </a:xfrm>
                    <a:prstGeom prst="rect">
                      <a:avLst/>
                    </a:prstGeom>
                  </pic:spPr>
                </pic:pic>
              </a:graphicData>
            </a:graphic>
          </wp:inline>
        </w:drawing>
      </w:r>
    </w:p>
    <w:p w14:paraId="754260DF" w14:textId="42CDDBBC" w:rsidR="00224A7B" w:rsidRDefault="00224A7B" w:rsidP="00224A7B">
      <w:pPr>
        <w:pStyle w:val="Caption"/>
      </w:pPr>
      <w:r>
        <w:t xml:space="preserve">Figure </w:t>
      </w:r>
      <w:fldSimple w:instr=" SEQ Figure \* ARABIC ">
        <w:r w:rsidR="00AD2192">
          <w:rPr>
            <w:noProof/>
          </w:rPr>
          <w:t>6</w:t>
        </w:r>
      </w:fldSimple>
      <w:r>
        <w:t xml:space="preserve">. </w:t>
      </w:r>
      <w:r w:rsidRPr="00F344F0">
        <w:t>A thin black border is drawn between clusters.</w:t>
      </w:r>
    </w:p>
    <w:p w14:paraId="1CFCBA8D" w14:textId="0C7FC050" w:rsidR="003939A8" w:rsidRDefault="003939A8" w:rsidP="003939A8">
      <w:pPr>
        <w:pStyle w:val="Heading3"/>
        <w:rPr>
          <w:lang w:eastAsia="en-AU"/>
        </w:rPr>
      </w:pPr>
      <w:r>
        <w:rPr>
          <w:lang w:eastAsia="en-AU"/>
        </w:rPr>
        <w:t>Color Adjustment</w:t>
      </w:r>
    </w:p>
    <w:p w14:paraId="19AC9293" w14:textId="59BBECCF" w:rsidR="003939A8" w:rsidRDefault="003939A8" w:rsidP="003939A8">
      <w:pPr>
        <w:ind w:firstLine="720"/>
        <w:rPr>
          <w:lang w:eastAsia="en-AU"/>
        </w:rPr>
      </w:pPr>
      <w:r w:rsidRPr="003939A8">
        <w:rPr>
          <w:lang w:eastAsia="en-AU"/>
        </w:rPr>
        <w:t>Another correction procedure is to change the colors or contrast of the image itself. For example, in the</w:t>
      </w:r>
      <w:r>
        <w:rPr>
          <w:lang w:eastAsia="en-AU"/>
        </w:rPr>
        <w:t xml:space="preserve"> sailboat data point in figure 2</w:t>
      </w:r>
      <w:r w:rsidRPr="003939A8">
        <w:rPr>
          <w:lang w:eastAsia="en-AU"/>
        </w:rPr>
        <w:t xml:space="preserve">, the pink or the gray could be darkened. This method would leave the picture more intact as it wouldn't draw black lines, which could make the image more cumbersome to look at. However, this color changing would have to be very precise as to not completely alter the image. Changing the boat to black would assuredly make it more visible, but the image is no longer of a pink boat and a gray background. Subtly changing the color values or contrast would ensure that the image is still </w:t>
      </w:r>
      <w:r w:rsidR="00AD2192" w:rsidRPr="003939A8">
        <w:rPr>
          <w:lang w:eastAsia="en-AU"/>
        </w:rPr>
        <w:t>intact</w:t>
      </w:r>
      <w:r w:rsidRPr="003939A8">
        <w:rPr>
          <w:lang w:eastAsia="en-AU"/>
        </w:rPr>
        <w:t xml:space="preserve"> while being more accessible. With improvements to the system such as user testing this mechanism could be </w:t>
      </w:r>
      <w:r w:rsidR="00AD2192" w:rsidRPr="003939A8">
        <w:rPr>
          <w:lang w:eastAsia="en-AU"/>
        </w:rPr>
        <w:t>fine-tuned</w:t>
      </w:r>
      <w:r w:rsidRPr="003939A8">
        <w:rPr>
          <w:lang w:eastAsia="en-AU"/>
        </w:rPr>
        <w:t xml:space="preserve"> to translate an image into a user and color blind friendly picture.</w:t>
      </w:r>
      <w:r w:rsidR="00AD2192" w:rsidRPr="00AD2192">
        <w:t xml:space="preserve"> </w:t>
      </w:r>
      <w:r w:rsidR="00AD2192" w:rsidRPr="00AD2192">
        <w:rPr>
          <w:lang w:eastAsia="en-AU"/>
        </w:rPr>
        <w:t>In this research, a very primitive approach is taken. In one cluster, the red values are increased and the greens decreased; the opposite happens in the other cluster.</w:t>
      </w:r>
    </w:p>
    <w:p w14:paraId="2C7DA033" w14:textId="77777777" w:rsidR="00AD2192" w:rsidRDefault="003939A8" w:rsidP="00AD2192">
      <w:pPr>
        <w:keepNext/>
        <w:jc w:val="center"/>
      </w:pPr>
      <w:r>
        <w:rPr>
          <w:noProof/>
          <w:lang w:eastAsia="zh-CN"/>
        </w:rPr>
        <w:drawing>
          <wp:inline distT="0" distB="0" distL="0" distR="0" wp14:anchorId="5305FBF0" wp14:editId="501079F5">
            <wp:extent cx="1933154" cy="1933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ise_data2_noise_corrected.png"/>
                    <pic:cNvPicPr/>
                  </pic:nvPicPr>
                  <pic:blipFill>
                    <a:blip r:embed="rId15">
                      <a:extLst>
                        <a:ext uri="{28A0092B-C50C-407E-A947-70E740481C1C}">
                          <a14:useLocalDpi xmlns:a14="http://schemas.microsoft.com/office/drawing/2010/main" val="0"/>
                        </a:ext>
                      </a:extLst>
                    </a:blip>
                    <a:stretch>
                      <a:fillRect/>
                    </a:stretch>
                  </pic:blipFill>
                  <pic:spPr>
                    <a:xfrm>
                      <a:off x="0" y="0"/>
                      <a:ext cx="1952017" cy="1952017"/>
                    </a:xfrm>
                    <a:prstGeom prst="rect">
                      <a:avLst/>
                    </a:prstGeom>
                  </pic:spPr>
                </pic:pic>
              </a:graphicData>
            </a:graphic>
          </wp:inline>
        </w:drawing>
      </w:r>
    </w:p>
    <w:p w14:paraId="324946FE" w14:textId="433D6898" w:rsidR="003939A8" w:rsidRDefault="00AD2192" w:rsidP="00AD2192">
      <w:pPr>
        <w:pStyle w:val="Caption"/>
      </w:pPr>
      <w:r>
        <w:t xml:space="preserve">Figure </w:t>
      </w:r>
      <w:fldSimple w:instr=" SEQ Figure \* ARABIC ">
        <w:r>
          <w:rPr>
            <w:noProof/>
          </w:rPr>
          <w:t>7</w:t>
        </w:r>
      </w:fldSimple>
      <w:r>
        <w:t xml:space="preserve">. </w:t>
      </w:r>
      <w:r w:rsidRPr="002325E3">
        <w:t>Cluster colors slightly adjusted.</w:t>
      </w:r>
    </w:p>
    <w:p w14:paraId="13BE2D41" w14:textId="52DF72E6" w:rsidR="00AD2192" w:rsidRDefault="00AD2192" w:rsidP="00AD2192">
      <w:pPr>
        <w:pStyle w:val="Heading1"/>
        <w:rPr>
          <w:lang w:eastAsia="en-AU"/>
        </w:rPr>
      </w:pPr>
      <w:r>
        <w:rPr>
          <w:lang w:eastAsia="en-AU"/>
        </w:rPr>
        <w:t>Results Analysis</w:t>
      </w:r>
    </w:p>
    <w:p w14:paraId="6147CE46" w14:textId="62948B60" w:rsidR="00AD2192" w:rsidRDefault="00AD2192" w:rsidP="00AD2192">
      <w:pPr>
        <w:ind w:firstLine="720"/>
        <w:rPr>
          <w:lang w:eastAsia="en-AU"/>
        </w:rPr>
      </w:pPr>
      <w:r w:rsidRPr="00AD2192">
        <w:rPr>
          <w:lang w:eastAsia="en-AU"/>
        </w:rPr>
        <w:t xml:space="preserve">The output of this system is the corrected images. For the scope of this research, wide, comprehensive results are not provided. Only one person evaluates whether the objects are easier to distinguish; and indeed, they are. Peers were consulted as to how destructive the algorithm is, that is how much it alters the colors. A proper analysis would involve both groups of </w:t>
      </w:r>
      <w:r>
        <w:rPr>
          <w:lang w:eastAsia="en-AU"/>
        </w:rPr>
        <w:t>subjects with and without color blindness</w:t>
      </w:r>
      <w:r w:rsidRPr="00AD2192">
        <w:rPr>
          <w:lang w:eastAsia="en-AU"/>
        </w:rPr>
        <w:t>. They would examine the image before and after processing and comment on the effectiveness and destructiveness.</w:t>
      </w:r>
    </w:p>
    <w:p w14:paraId="776F0453" w14:textId="199EC0EA" w:rsidR="00AD2192" w:rsidRDefault="00AD2192" w:rsidP="00AD2192">
      <w:pPr>
        <w:pStyle w:val="Heading1"/>
        <w:rPr>
          <w:lang w:eastAsia="en-AU"/>
        </w:rPr>
      </w:pPr>
      <w:r>
        <w:rPr>
          <w:lang w:eastAsia="en-AU"/>
        </w:rPr>
        <w:lastRenderedPageBreak/>
        <w:t>Conclusion</w:t>
      </w:r>
    </w:p>
    <w:p w14:paraId="673B3DFE" w14:textId="088D2BE9" w:rsidR="00AD2192" w:rsidRDefault="00AD2192" w:rsidP="00AD2192">
      <w:pPr>
        <w:ind w:firstLine="720"/>
        <w:rPr>
          <w:lang w:eastAsia="en-AU"/>
        </w:rPr>
      </w:pPr>
      <w:r>
        <w:rPr>
          <w:lang w:eastAsia="en-AU"/>
        </w:rPr>
        <w:t>O</w:t>
      </w:r>
      <w:r w:rsidRPr="00AD2192">
        <w:rPr>
          <w:lang w:eastAsia="en-AU"/>
        </w:rPr>
        <w:t>verall, this research has outlined the prototype to a system for assisting people with color blindness. Images are ubiquitous on the Internet. This system provides a method for those affected to enjoy and appreciate this information as anyone else could. An ensemble of machine learning mechanisms provides color clustering; these clusters are then used to determine if there will be any potential confusion in the image and corrects accordingly. Importantly, this correction process does not destroy the image, so the message being communicated is not lost to the viewer. The process can be followed in full through the</w:t>
      </w:r>
      <w:r>
        <w:rPr>
          <w:lang w:eastAsia="en-AU"/>
        </w:rPr>
        <w:t xml:space="preserve"> in figure 8</w:t>
      </w:r>
      <w:r w:rsidRPr="00AD2192">
        <w:rPr>
          <w:lang w:eastAsia="en-AU"/>
        </w:rPr>
        <w:t>. Further additions have been suggested throughout this paper, but there are yet more that would bring this research to greater heights</w:t>
      </w:r>
      <w:r>
        <w:rPr>
          <w:lang w:eastAsia="en-AU"/>
        </w:rPr>
        <w:t>.</w:t>
      </w:r>
    </w:p>
    <w:p w14:paraId="52C9BC7F" w14:textId="77777777" w:rsidR="00AD2192" w:rsidRDefault="00AD2192" w:rsidP="00AD2192">
      <w:pPr>
        <w:keepNext/>
        <w:jc w:val="center"/>
      </w:pPr>
      <w:r>
        <w:rPr>
          <w:noProof/>
          <w:lang w:eastAsia="zh-CN"/>
        </w:rPr>
        <w:drawing>
          <wp:inline distT="0" distB="0" distL="0" distR="0" wp14:anchorId="55C663AF" wp14:editId="0958BF9A">
            <wp:extent cx="3049270" cy="502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png"/>
                    <pic:cNvPicPr/>
                  </pic:nvPicPr>
                  <pic:blipFill>
                    <a:blip r:embed="rId16">
                      <a:extLst>
                        <a:ext uri="{28A0092B-C50C-407E-A947-70E740481C1C}">
                          <a14:useLocalDpi xmlns:a14="http://schemas.microsoft.com/office/drawing/2010/main" val="0"/>
                        </a:ext>
                      </a:extLst>
                    </a:blip>
                    <a:stretch>
                      <a:fillRect/>
                    </a:stretch>
                  </pic:blipFill>
                  <pic:spPr>
                    <a:xfrm>
                      <a:off x="0" y="0"/>
                      <a:ext cx="3049270" cy="5029200"/>
                    </a:xfrm>
                    <a:prstGeom prst="rect">
                      <a:avLst/>
                    </a:prstGeom>
                  </pic:spPr>
                </pic:pic>
              </a:graphicData>
            </a:graphic>
          </wp:inline>
        </w:drawing>
      </w:r>
    </w:p>
    <w:p w14:paraId="20512B6E" w14:textId="1CB42188" w:rsidR="00AD2192" w:rsidRDefault="00AD2192" w:rsidP="00AD2192">
      <w:pPr>
        <w:pStyle w:val="Caption"/>
      </w:pPr>
      <w:r>
        <w:t xml:space="preserve">Figure </w:t>
      </w:r>
      <w:fldSimple w:instr=" SEQ Figure \* ARABIC ">
        <w:r>
          <w:rPr>
            <w:noProof/>
          </w:rPr>
          <w:t>8</w:t>
        </w:r>
      </w:fldSimple>
      <w:r>
        <w:t xml:space="preserve">. </w:t>
      </w:r>
      <w:r w:rsidRPr="00BA2590">
        <w:t>The entire correction process.</w:t>
      </w:r>
    </w:p>
    <w:p w14:paraId="66E55D35" w14:textId="539CB0A4" w:rsidR="00AD2192" w:rsidRDefault="00AD2192" w:rsidP="00AD2192">
      <w:pPr>
        <w:pStyle w:val="Heading1"/>
        <w:rPr>
          <w:lang w:eastAsia="en-AU"/>
        </w:rPr>
      </w:pPr>
      <w:r w:rsidRPr="00AD2192">
        <w:rPr>
          <w:lang w:eastAsia="en-AU"/>
        </w:rPr>
        <w:t>Future Improvements</w:t>
      </w:r>
    </w:p>
    <w:p w14:paraId="3D3168BB" w14:textId="27606F05" w:rsidR="00AD2192" w:rsidRDefault="00AD2192" w:rsidP="00AD2192">
      <w:pPr>
        <w:pStyle w:val="Heading2"/>
        <w:rPr>
          <w:lang w:eastAsia="en-AU"/>
        </w:rPr>
      </w:pPr>
      <w:r>
        <w:rPr>
          <w:lang w:eastAsia="en-AU"/>
        </w:rPr>
        <w:t>Improved</w:t>
      </w:r>
      <w:r w:rsidRPr="00AD2192">
        <w:rPr>
          <w:lang w:eastAsia="en-AU"/>
        </w:rPr>
        <w:t xml:space="preserve"> Data</w:t>
      </w:r>
    </w:p>
    <w:p w14:paraId="6FF6816F" w14:textId="48538E7E" w:rsidR="00AD2192" w:rsidRDefault="00AD2192" w:rsidP="00AD2192">
      <w:pPr>
        <w:ind w:firstLine="720"/>
        <w:rPr>
          <w:lang w:eastAsia="en-AU"/>
        </w:rPr>
      </w:pPr>
      <w:r>
        <w:rPr>
          <w:lang w:eastAsia="en-AU"/>
        </w:rPr>
        <w:t xml:space="preserve">The data is currently created by one person that is red-green color blind. This is a humble start, </w:t>
      </w:r>
      <w:r>
        <w:rPr>
          <w:lang w:eastAsia="en-AU"/>
        </w:rPr>
        <w:t xml:space="preserve">but </w:t>
      </w:r>
      <w:r>
        <w:rPr>
          <w:lang w:eastAsia="en-AU"/>
        </w:rPr>
        <w:t>everyone's color blindness is a little different. Thus, creating data that caters to only one person may leave out issues experienced by many other people with red-green and blue-yellow color deficiencies.</w:t>
      </w:r>
    </w:p>
    <w:p w14:paraId="5ED06CB8" w14:textId="77777777" w:rsidR="00AD2192" w:rsidRDefault="00AD2192" w:rsidP="00AD2192">
      <w:pPr>
        <w:rPr>
          <w:lang w:eastAsia="en-AU"/>
        </w:rPr>
      </w:pPr>
    </w:p>
    <w:p w14:paraId="45F6A8C6" w14:textId="17146341" w:rsidR="00AD2192" w:rsidRDefault="00AD2192" w:rsidP="00AD2192">
      <w:pPr>
        <w:ind w:firstLine="720"/>
        <w:rPr>
          <w:lang w:eastAsia="en-AU"/>
        </w:rPr>
      </w:pPr>
      <w:r>
        <w:rPr>
          <w:lang w:eastAsia="en-AU"/>
        </w:rPr>
        <w:t xml:space="preserve">To solve this problem, the National Eye Institute or even an eye doctor could be inquired about the data. They could judge the data set created to see if there are any glaring cases missing from examination. Alternatively, they could provide the data themselves. </w:t>
      </w:r>
      <w:r>
        <w:rPr>
          <w:lang w:eastAsia="en-AU"/>
        </w:rPr>
        <w:t>This expert analysis of the problem</w:t>
      </w:r>
      <w:r>
        <w:rPr>
          <w:lang w:eastAsia="en-AU"/>
        </w:rPr>
        <w:t xml:space="preserve"> would make the system more reliable.</w:t>
      </w:r>
    </w:p>
    <w:p w14:paraId="04306612" w14:textId="4259C693" w:rsidR="00AD2192" w:rsidRDefault="00AD2192" w:rsidP="00AD2192">
      <w:pPr>
        <w:pStyle w:val="Heading2"/>
        <w:rPr>
          <w:lang w:eastAsia="en-AU"/>
        </w:rPr>
      </w:pPr>
      <w:r w:rsidRPr="00AD2192">
        <w:rPr>
          <w:lang w:eastAsia="en-AU"/>
        </w:rPr>
        <w:t>Including Users in the Development</w:t>
      </w:r>
    </w:p>
    <w:p w14:paraId="07C1DD0D" w14:textId="6B0AC3AB" w:rsidR="00AD2192" w:rsidRDefault="00AD2192" w:rsidP="00AD2192">
      <w:pPr>
        <w:ind w:firstLine="720"/>
        <w:rPr>
          <w:lang w:eastAsia="en-AU"/>
        </w:rPr>
      </w:pPr>
      <w:r>
        <w:rPr>
          <w:lang w:eastAsia="en-AU"/>
        </w:rPr>
        <w:t>The</w:t>
      </w:r>
      <w:r>
        <w:rPr>
          <w:lang w:eastAsia="en-AU"/>
        </w:rPr>
        <w:t xml:space="preserve"> users could help refine both the data and the correction functionality. </w:t>
      </w:r>
      <w:proofErr w:type="gramStart"/>
      <w:r>
        <w:rPr>
          <w:lang w:eastAsia="en-AU"/>
        </w:rPr>
        <w:t>Similar to</w:t>
      </w:r>
      <w:proofErr w:type="gramEnd"/>
      <w:r>
        <w:rPr>
          <w:lang w:eastAsia="en-AU"/>
        </w:rPr>
        <w:t xml:space="preserve"> an expert's opinion, getting feedback from many users will help create reliable data. This will ensure that no color combinations go un-learned by the system. </w:t>
      </w:r>
    </w:p>
    <w:p w14:paraId="0923D384" w14:textId="3349F69E" w:rsidR="00AD2192" w:rsidRPr="00AD2192" w:rsidRDefault="00AD2192" w:rsidP="00AD2192">
      <w:pPr>
        <w:ind w:firstLine="720"/>
        <w:rPr>
          <w:lang w:eastAsia="en-AU"/>
        </w:rPr>
      </w:pPr>
      <w:r>
        <w:rPr>
          <w:lang w:eastAsia="en-AU"/>
        </w:rPr>
        <w:t xml:space="preserve">After the system has learned with a more inclusive data set, the users could also help judge the color correction. They could be given before and after pictures; offering their input as to whether the system </w:t>
      </w:r>
      <w:proofErr w:type="gramStart"/>
      <w:r>
        <w:rPr>
          <w:lang w:eastAsia="en-AU"/>
        </w:rPr>
        <w:t>actually accomplished</w:t>
      </w:r>
      <w:proofErr w:type="gramEnd"/>
      <w:r>
        <w:rPr>
          <w:lang w:eastAsia="en-AU"/>
        </w:rPr>
        <w:t xml:space="preserve"> its goal of helping them distinguish the colors in the image. Additionally, a non-color blind group of people could be brought in, again given the before and after pictures. These participants would be able to determine how drastic a change the system made to the image. Combining feedback from these two groups of people would help reach an equilibrium between making an image more accessible while not altering its meaning.</w:t>
      </w:r>
    </w:p>
    <w:p w14:paraId="454C8817" w14:textId="77777777" w:rsidR="008D2DB9" w:rsidRDefault="008D2DB9">
      <w:pPr>
        <w:pStyle w:val="Heading1"/>
        <w:spacing w:before="120"/>
      </w:pPr>
      <w:r>
        <w:lastRenderedPageBreak/>
        <w:t>REFERENCES</w:t>
      </w:r>
    </w:p>
    <w:p w14:paraId="775A16C7" w14:textId="77777777" w:rsidR="00091607" w:rsidRPr="00091607" w:rsidRDefault="00091607" w:rsidP="00091607">
      <w:pPr>
        <w:pStyle w:val="References"/>
        <w:rPr>
          <w:lang w:val="da-DK"/>
        </w:rPr>
      </w:pPr>
      <w:r w:rsidRPr="00091607">
        <w:t>Ryan Cross. 2016. H</w:t>
      </w:r>
      <w:r>
        <w:t xml:space="preserve">ow </w:t>
      </w:r>
      <w:proofErr w:type="spellStart"/>
      <w:r>
        <w:t>EnChroma’s</w:t>
      </w:r>
      <w:proofErr w:type="spellEnd"/>
      <w:r>
        <w:t xml:space="preserve"> Glasses Correct </w:t>
      </w:r>
      <w:r w:rsidRPr="00091607">
        <w:t>Color-</w:t>
      </w:r>
      <w:r>
        <w:t xml:space="preserve">Blindness. </w:t>
      </w:r>
      <w:r w:rsidRPr="00091607">
        <w:rPr>
          <w:lang w:val="da-DK"/>
        </w:rPr>
        <w:t xml:space="preserve">(June 2016). </w:t>
      </w:r>
      <w:hyperlink r:id="rId17" w:history="1">
        <w:r w:rsidRPr="00091607">
          <w:rPr>
            <w:rStyle w:val="Hyperlink"/>
            <w:lang w:val="pt-BR"/>
          </w:rPr>
          <w:t>https://www.technologyreview.com/s/601782/how-enchromas-glasses-correct-co</w:t>
        </w:r>
        <w:r w:rsidRPr="00091607">
          <w:rPr>
            <w:rStyle w:val="Hyperlink"/>
            <w:lang w:val="pt-BR"/>
          </w:rPr>
          <w:t>l</w:t>
        </w:r>
        <w:r w:rsidRPr="00091607">
          <w:rPr>
            <w:rStyle w:val="Hyperlink"/>
            <w:lang w:val="pt-BR"/>
          </w:rPr>
          <w:t>or-blindness</w:t>
        </w:r>
      </w:hyperlink>
      <w:r w:rsidRPr="00091607">
        <w:rPr>
          <w:lang w:val="pt-BR"/>
        </w:rPr>
        <w:t xml:space="preserve"> </w:t>
      </w:r>
    </w:p>
    <w:p w14:paraId="4D1E2609" w14:textId="2032B735" w:rsidR="00091607" w:rsidRPr="00091607" w:rsidRDefault="00091607" w:rsidP="00091607">
      <w:pPr>
        <w:pStyle w:val="References"/>
      </w:pPr>
      <w:proofErr w:type="spellStart"/>
      <w:proofErr w:type="gramStart"/>
      <w:r w:rsidRPr="00091607">
        <w:rPr>
          <w:lang w:val="pt-BR"/>
        </w:rPr>
        <w:t>enchroma</w:t>
      </w:r>
      <w:proofErr w:type="spellEnd"/>
      <w:proofErr w:type="gramEnd"/>
      <w:r w:rsidRPr="00091607">
        <w:rPr>
          <w:lang w:val="pt-BR"/>
        </w:rPr>
        <w:t xml:space="preserve">. </w:t>
      </w:r>
      <w:r w:rsidRPr="00091607">
        <w:t>[n. d.]. Frequently Asked Questions. ([n. d.]). http://enchroma.com/contact-us/</w:t>
      </w:r>
    </w:p>
    <w:p w14:paraId="32A24B10" w14:textId="57E173F2" w:rsidR="00091607" w:rsidRPr="00091607" w:rsidRDefault="00091607" w:rsidP="00091607">
      <w:pPr>
        <w:pStyle w:val="References"/>
      </w:pPr>
      <w:r w:rsidRPr="00091607">
        <w:t>National Eye Institute. 2015. Facts About Color Blindness. (February 2015).</w:t>
      </w:r>
      <w:r>
        <w:t xml:space="preserve"> </w:t>
      </w:r>
      <w:r w:rsidRPr="00091607">
        <w:t>https://nei.nih.gov/health/color_blindness/facts_about</w:t>
      </w:r>
    </w:p>
    <w:p w14:paraId="37D06121" w14:textId="18C77125" w:rsidR="00091607" w:rsidRPr="00091607" w:rsidRDefault="0093701F" w:rsidP="00091607">
      <w:pPr>
        <w:pStyle w:val="References"/>
      </w:pPr>
      <w:r>
        <w:t xml:space="preserve">Thales </w:t>
      </w:r>
      <w:proofErr w:type="spellStart"/>
      <w:r>
        <w:t>Sehn</w:t>
      </w:r>
      <w:proofErr w:type="spellEnd"/>
      <w:r>
        <w:t xml:space="preserve"> </w:t>
      </w:r>
      <w:proofErr w:type="spellStart"/>
      <w:r>
        <w:t>K</w:t>
      </w:r>
      <w:r w:rsidR="00091607" w:rsidRPr="00091607">
        <w:t>űrting</w:t>
      </w:r>
      <w:proofErr w:type="spellEnd"/>
      <w:r w:rsidR="00091607" w:rsidRPr="00091607">
        <w:t xml:space="preserve">. 2013. How K-Means algorithm works. (July 2013). </w:t>
      </w:r>
      <w:proofErr w:type="gramStart"/>
      <w:r w:rsidR="00091607" w:rsidRPr="00091607">
        <w:t>https:/www.youtube.com/watch?v</w:t>
      </w:r>
      <w:proofErr w:type="gramEnd"/>
      <w:r w:rsidR="00091607" w:rsidRPr="00091607">
        <w:t>=IuRb3y8qKX4</w:t>
      </w:r>
    </w:p>
    <w:p w14:paraId="5D1497C7" w14:textId="60054846" w:rsidR="00091607" w:rsidRPr="00091607" w:rsidRDefault="00091607" w:rsidP="00091607">
      <w:pPr>
        <w:pStyle w:val="References"/>
      </w:pPr>
      <w:r w:rsidRPr="00091607">
        <w:t>Emily Singer. 2009. Color-Blind Monkeys Get Full Color Vision.</w:t>
      </w:r>
      <w:r>
        <w:t xml:space="preserve"> </w:t>
      </w:r>
      <w:r w:rsidRPr="00091607">
        <w:t>(September 2009). https://www.technologyreview.com/s/415339/color-blind-monkeys-get-full-color-vision/</w:t>
      </w:r>
    </w:p>
    <w:p w14:paraId="164D3F01" w14:textId="77777777" w:rsidR="008D2DB9" w:rsidRDefault="008D2DB9">
      <w:pPr>
        <w:pStyle w:val="References"/>
        <w:numPr>
          <w:ilvl w:val="0"/>
          <w:numId w:val="0"/>
        </w:numPr>
        <w:ind w:left="360" w:hanging="360"/>
        <w:jc w:val="left"/>
      </w:pPr>
    </w:p>
    <w:p w14:paraId="2C76D21F" w14:textId="77777777" w:rsidR="008D2DB9" w:rsidRDefault="008D2DB9">
      <w:pPr>
        <w:pStyle w:val="References"/>
        <w:numPr>
          <w:ilvl w:val="0"/>
          <w:numId w:val="0"/>
        </w:numPr>
        <w:ind w:left="360" w:hanging="360"/>
        <w:jc w:val="left"/>
        <w:sectPr w:rsidR="008D2DB9">
          <w:type w:val="continuous"/>
          <w:pgSz w:w="12240" w:h="15840" w:code="1"/>
          <w:pgMar w:top="1440" w:right="1080" w:bottom="1440" w:left="1080" w:header="720" w:footer="720" w:gutter="0"/>
          <w:cols w:num="2" w:space="475"/>
        </w:sectPr>
      </w:pPr>
    </w:p>
    <w:p w14:paraId="560005A1" w14:textId="170165DE" w:rsidR="008D2DB9" w:rsidRDefault="008D2DB9" w:rsidP="00AD2192">
      <w:pPr>
        <w:pStyle w:val="Paper-Title"/>
        <w:jc w:val="both"/>
      </w:pPr>
      <w:bookmarkStart w:id="0" w:name="_GoBack"/>
      <w:bookmarkEnd w:id="0"/>
    </w:p>
    <w:sectPr w:rsidR="008D2DB9">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75A89" w14:textId="77777777" w:rsidR="00E678E5" w:rsidRDefault="00E678E5">
      <w:r>
        <w:separator/>
      </w:r>
    </w:p>
  </w:endnote>
  <w:endnote w:type="continuationSeparator" w:id="0">
    <w:p w14:paraId="6A16894E" w14:textId="77777777" w:rsidR="00E678E5" w:rsidRDefault="00E67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00"/>
    <w:family w:val="swiss"/>
    <w:pitch w:val="variable"/>
    <w:sig w:usb0="00000803" w:usb1="00000000" w:usb2="00000000" w:usb3="00000000" w:csb0="00000021"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D39D4" w14:textId="77777777" w:rsidR="008D2DB9" w:rsidRDefault="008D2D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7106D08" w14:textId="77777777" w:rsidR="008D2DB9" w:rsidRDefault="008D2D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27A76" w14:textId="77777777" w:rsidR="00E678E5" w:rsidRDefault="00E678E5">
      <w:r>
        <w:separator/>
      </w:r>
    </w:p>
  </w:footnote>
  <w:footnote w:type="continuationSeparator" w:id="0">
    <w:p w14:paraId="3A142CBD" w14:textId="77777777" w:rsidR="00E678E5" w:rsidRDefault="00E678E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8D561B"/>
    <w:multiLevelType w:val="hybridMultilevel"/>
    <w:tmpl w:val="0D42E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D350E8"/>
    <w:multiLevelType w:val="hybridMultilevel"/>
    <w:tmpl w:val="55B8F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1D6A21"/>
    <w:multiLevelType w:val="singleLevel"/>
    <w:tmpl w:val="7DC2F074"/>
    <w:lvl w:ilvl="0">
      <w:start w:val="1"/>
      <w:numFmt w:val="decimal"/>
      <w:pStyle w:val="References"/>
      <w:lvlText w:val="[%1]"/>
      <w:lvlJc w:val="left"/>
      <w:pPr>
        <w:tabs>
          <w:tab w:val="num" w:pos="360"/>
        </w:tabs>
        <w:ind w:left="360" w:hanging="360"/>
      </w:pPr>
      <w:rPr>
        <w:rFonts w:ascii="Times New Roman" w:hAnsi="Times New Roman"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02"/>
    <w:rsid w:val="00037AEA"/>
    <w:rsid w:val="000635B9"/>
    <w:rsid w:val="00091607"/>
    <w:rsid w:val="000E04D8"/>
    <w:rsid w:val="000F1049"/>
    <w:rsid w:val="00224A7B"/>
    <w:rsid w:val="00245040"/>
    <w:rsid w:val="002F3F43"/>
    <w:rsid w:val="003939A8"/>
    <w:rsid w:val="00692002"/>
    <w:rsid w:val="00724C10"/>
    <w:rsid w:val="0075697B"/>
    <w:rsid w:val="008D2DB9"/>
    <w:rsid w:val="0093701F"/>
    <w:rsid w:val="00A61CF7"/>
    <w:rsid w:val="00AD2192"/>
    <w:rsid w:val="00C870E2"/>
    <w:rsid w:val="00D93A41"/>
    <w:rsid w:val="00E678E5"/>
    <w:rsid w:val="00FA089A"/>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30D40F"/>
  <w15:chartTrackingRefBased/>
  <w15:docId w15:val="{787D5869-4A12-4828-B19F-998D52B8F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rPr>
      <w:sz w:val="20"/>
    </w:r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091607"/>
    <w:rPr>
      <w:color w:val="954F72" w:themeColor="followedHyperlink"/>
      <w:u w:val="single"/>
    </w:rPr>
  </w:style>
  <w:style w:type="table" w:styleId="TableGrid">
    <w:name w:val="Table Grid"/>
    <w:basedOn w:val="TableNormal"/>
    <w:rsid w:val="000635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0635B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72"/>
    <w:qFormat/>
    <w:rsid w:val="00224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17486">
      <w:bodyDiv w:val="1"/>
      <w:marLeft w:val="0"/>
      <w:marRight w:val="0"/>
      <w:marTop w:val="0"/>
      <w:marBottom w:val="0"/>
      <w:divBdr>
        <w:top w:val="none" w:sz="0" w:space="0" w:color="auto"/>
        <w:left w:val="none" w:sz="0" w:space="0" w:color="auto"/>
        <w:bottom w:val="none" w:sz="0" w:space="0" w:color="auto"/>
        <w:right w:val="none" w:sz="0" w:space="0" w:color="auto"/>
      </w:divBdr>
    </w:div>
    <w:div w:id="579368345">
      <w:bodyDiv w:val="1"/>
      <w:marLeft w:val="0"/>
      <w:marRight w:val="0"/>
      <w:marTop w:val="0"/>
      <w:marBottom w:val="0"/>
      <w:divBdr>
        <w:top w:val="none" w:sz="0" w:space="0" w:color="auto"/>
        <w:left w:val="none" w:sz="0" w:space="0" w:color="auto"/>
        <w:bottom w:val="none" w:sz="0" w:space="0" w:color="auto"/>
        <w:right w:val="none" w:sz="0" w:space="0" w:color="auto"/>
      </w:divBdr>
    </w:div>
    <w:div w:id="802773059">
      <w:bodyDiv w:val="1"/>
      <w:marLeft w:val="0"/>
      <w:marRight w:val="0"/>
      <w:marTop w:val="0"/>
      <w:marBottom w:val="0"/>
      <w:divBdr>
        <w:top w:val="none" w:sz="0" w:space="0" w:color="auto"/>
        <w:left w:val="none" w:sz="0" w:space="0" w:color="auto"/>
        <w:bottom w:val="none" w:sz="0" w:space="0" w:color="auto"/>
        <w:right w:val="none" w:sz="0" w:space="0" w:color="auto"/>
      </w:divBdr>
    </w:div>
    <w:div w:id="1032340379">
      <w:bodyDiv w:val="1"/>
      <w:marLeft w:val="0"/>
      <w:marRight w:val="0"/>
      <w:marTop w:val="0"/>
      <w:marBottom w:val="0"/>
      <w:divBdr>
        <w:top w:val="none" w:sz="0" w:space="0" w:color="auto"/>
        <w:left w:val="none" w:sz="0" w:space="0" w:color="auto"/>
        <w:bottom w:val="none" w:sz="0" w:space="0" w:color="auto"/>
        <w:right w:val="none" w:sz="0" w:space="0" w:color="auto"/>
      </w:divBdr>
    </w:div>
    <w:div w:id="186575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www.technologyreview.com/s/601782/how-enchromas-glasses-correct-color-blindness"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FA5B182-9935-B746-82F0-128FC2C51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2574</Words>
  <Characters>14672</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17212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Hickey, James J</cp:lastModifiedBy>
  <cp:revision>2</cp:revision>
  <cp:lastPrinted>2000-08-15T13:07:00Z</cp:lastPrinted>
  <dcterms:created xsi:type="dcterms:W3CDTF">2018-04-28T23:52:00Z</dcterms:created>
  <dcterms:modified xsi:type="dcterms:W3CDTF">2018-04-28T23:52:00Z</dcterms:modified>
</cp:coreProperties>
</file>