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Feasibility Study</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80"/>
        </w:tabs>
        <w:spacing w:after="0" w:before="0" w:line="240" w:lineRule="auto"/>
        <w:ind w:left="4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Technical Feasibility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93"/>
        </w:tabs>
        <w:spacing w:after="0" w:before="0" w:line="240" w:lineRule="auto"/>
        <w:ind w:left="892"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and developers’ familiarity with the business area: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9" w:line="273" w:lineRule="auto"/>
        <w:ind w:left="892" w:right="2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this system serves mainly for the region of the UAE, both the users and developers are familiar with this business area. The users will be unemployed expats in the UAE to register vendors and local residents to order from those vendors. The development teams consist of 4 undergraduates from NYU Abu Dhabi. Therefore, both ends possess certain familiarity with the situation in the business area.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9" w:line="273" w:lineRule="auto"/>
        <w:ind w:left="892" w:right="2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9" w:line="273" w:lineRule="auto"/>
        <w:ind w:left="892" w:right="2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apart </w:t>
      </w:r>
      <w:r w:rsidDel="00000000" w:rsidR="00000000" w:rsidRPr="00000000">
        <w:rPr>
          <w:rFonts w:ascii="Times New Roman" w:cs="Times New Roman" w:eastAsia="Times New Roman" w:hAnsi="Times New Roman"/>
          <w:sz w:val="24"/>
          <w:szCs w:val="24"/>
          <w:rtl w:val="0"/>
        </w:rPr>
        <w:t xml:space="preserve">from the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stage, team members are not experts in neither local laws nor business management.  This means that when it comes to local regulation issues or business issues, the team </w:t>
      </w:r>
      <w:r w:rsidDel="00000000" w:rsidR="00000000" w:rsidRPr="00000000">
        <w:rPr>
          <w:rFonts w:ascii="Times New Roman" w:cs="Times New Roman" w:eastAsia="Times New Roman" w:hAnsi="Times New Roman"/>
          <w:sz w:val="24"/>
          <w:szCs w:val="24"/>
          <w:rtl w:val="0"/>
        </w:rPr>
        <w:t xml:space="preserve">needs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come up with alternative solutions such as hiring experts accordingly.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93"/>
        </w:tabs>
        <w:spacing w:after="0" w:before="1" w:line="240" w:lineRule="auto"/>
        <w:ind w:left="892"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Familiarity with technology: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8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technical tools the team is going to use:</w:t>
      </w:r>
    </w:p>
    <w:p w:rsidR="00000000" w:rsidDel="00000000" w:rsidP="00000000" w:rsidRDefault="00000000" w:rsidRPr="00000000" w14:paraId="0000000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175"/>
          <w:tab w:val="left" w:pos="1176"/>
        </w:tabs>
        <w:spacing w:after="0" w:before="44" w:line="240" w:lineRule="auto"/>
        <w:ind w:left="11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languages such as Python, C++, and Visual Basic.</w:t>
      </w:r>
    </w:p>
    <w:p w:rsidR="00000000" w:rsidDel="00000000" w:rsidP="00000000" w:rsidRDefault="00000000" w:rsidRPr="00000000" w14:paraId="0000000D">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175"/>
          <w:tab w:val="left" w:pos="1176"/>
        </w:tabs>
        <w:spacing w:after="0" w:before="38" w:line="240" w:lineRule="auto"/>
        <w:ind w:left="11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Management System such as SQL Server, and Oracle.</w:t>
      </w:r>
    </w:p>
    <w:p w:rsidR="00000000" w:rsidDel="00000000" w:rsidP="00000000" w:rsidRDefault="00000000" w:rsidRPr="00000000" w14:paraId="0000000E">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175"/>
          <w:tab w:val="left" w:pos="1176"/>
        </w:tabs>
        <w:spacing w:after="0" w:before="39" w:line="240" w:lineRule="auto"/>
        <w:ind w:left="11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languages such as HTML.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3" w:line="273" w:lineRule="auto"/>
        <w:ind w:left="892" w:right="2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team’s members have experiences working with Python, C++ and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isual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asic. One team member has experience in frontline development using HTML. However,  the </w:t>
      </w:r>
      <w:r w:rsidDel="00000000" w:rsidR="00000000" w:rsidRPr="00000000">
        <w:rPr>
          <w:rFonts w:ascii="Times New Roman" w:cs="Times New Roman" w:eastAsia="Times New Roman" w:hAnsi="Times New Roman"/>
          <w:sz w:val="24"/>
          <w:szCs w:val="24"/>
          <w:rtl w:val="0"/>
        </w:rPr>
        <w:t xml:space="preserve">team lacks a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ackground in SQL Server, Oracle and app development.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93"/>
        </w:tabs>
        <w:spacing w:after="0" w:before="0" w:line="240" w:lineRule="auto"/>
        <w:ind w:left="892"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Flexibility of the schedule and efficiency: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893"/>
        </w:tabs>
        <w:spacing w:after="0" w:before="0" w:line="240" w:lineRule="auto"/>
        <w:ind w:left="8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team members are currently enrolled undergraduates in NYU Abu Dhabi, instead of full-time employed people. This means that the schedule of their time is restricted and vulnerable to changes. Moreover, due to the 2020 pandemic situation, one of the team members is currently outside of the UAE so the work of the team has to be conducted remotely. The remote working mode, in general, is less efficient than working in person.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893"/>
        </w:tabs>
        <w:spacing w:after="0" w:before="0" w:line="240" w:lineRule="auto"/>
        <w:ind w:left="8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93"/>
        </w:tabs>
        <w:spacing w:after="0" w:before="0" w:line="240" w:lineRule="auto"/>
        <w:ind w:left="892"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Size: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8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estimation of project duration is about 4 persons for </w:t>
      </w: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93"/>
        </w:tabs>
        <w:spacing w:after="0" w:before="0" w:line="240" w:lineRule="auto"/>
        <w:ind w:left="892"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9" w:line="273" w:lineRule="auto"/>
        <w:ind w:left="892" w:right="3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 in this stage is high due to the team’s </w:t>
      </w:r>
      <w:r w:rsidDel="00000000" w:rsidR="00000000" w:rsidRPr="00000000">
        <w:rPr>
          <w:rFonts w:ascii="Times New Roman" w:cs="Times New Roman" w:eastAsia="Times New Roman" w:hAnsi="Times New Roman"/>
          <w:sz w:val="24"/>
          <w:szCs w:val="24"/>
          <w:rtl w:val="0"/>
        </w:rPr>
        <w:t xml:space="preserve">lack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familiarity with the technology tool, the remote nature of th</w:t>
      </w:r>
      <w:r w:rsidDel="00000000" w:rsidR="00000000" w:rsidRPr="00000000">
        <w:rPr>
          <w:rFonts w:ascii="Times New Roman" w:cs="Times New Roman" w:eastAsia="Times New Roman" w:hAnsi="Times New Roman"/>
          <w:sz w:val="24"/>
          <w:szCs w:val="24"/>
          <w:rtl w:val="0"/>
        </w:rPr>
        <w:t xml:space="preserve">e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time constraint described above. Also</w:t>
      </w:r>
      <w:r w:rsidDel="00000000" w:rsidR="00000000" w:rsidRPr="00000000">
        <w:rPr>
          <w:rFonts w:ascii="Times New Roman" w:cs="Times New Roman" w:eastAsia="Times New Roman" w:hAnsi="Times New Roman"/>
          <w:sz w:val="24"/>
          <w:szCs w:val="24"/>
          <w:rtl w:val="0"/>
        </w:rPr>
        <w:t xml:space="preserve">, this is exacerbated by our lack of knowledge of local laws and regulations.</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Style w:val="Title"/>
        <w:numPr>
          <w:ilvl w:val="0"/>
          <w:numId w:val="3"/>
        </w:numPr>
        <w:tabs>
          <w:tab w:val="left" w:pos="940"/>
        </w:tabs>
        <w:ind w:left="9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Economic Feasibility:-</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6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990"/>
        <w:gridCol w:w="1035"/>
        <w:gridCol w:w="1134"/>
        <w:gridCol w:w="992"/>
        <w:gridCol w:w="1134"/>
        <w:gridCol w:w="1134"/>
        <w:gridCol w:w="1126"/>
        <w:tblGridChange w:id="0">
          <w:tblGrid>
            <w:gridCol w:w="2127"/>
            <w:gridCol w:w="990"/>
            <w:gridCol w:w="1035"/>
            <w:gridCol w:w="1134"/>
            <w:gridCol w:w="992"/>
            <w:gridCol w:w="1134"/>
            <w:gridCol w:w="1134"/>
            <w:gridCol w:w="1126"/>
          </w:tblGrid>
        </w:tblGridChange>
      </w:tblGrid>
      <w:tr>
        <w:trPr>
          <w:trHeight w:val="268" w:hRule="atLeast"/>
        </w:trPr>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15" w:right="9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Costs</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01" w:right="8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Month 1</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68" w:right="15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Month 2</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69" w:right="15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Month 3</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93" w:right="8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Month 4</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80" w:right="16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Month 5</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86" w:right="16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Month 6</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86" w:right="16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p>
        </w:tc>
      </w:tr>
      <w:tr>
        <w:trPr>
          <w:trHeight w:val="268" w:hRule="atLeast"/>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15" w:right="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Salaries</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99" w:right="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67" w:right="15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68" w:right="15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91" w:right="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81"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268" w:hRule="atLeast"/>
        </w:trPr>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13"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 &amp; S/W</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99" w:right="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86"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268" w:hRule="atLeast"/>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15" w:right="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99" w:right="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86"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r>
      <w:tr>
        <w:trPr>
          <w:trHeight w:val="537" w:hRule="atLeast"/>
        </w:trPr>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177" w:right="149" w:firstLine="129.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&amp; Maintenance</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79" w:right="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84"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86"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w:t>
            </w:r>
          </w:p>
        </w:tc>
      </w:tr>
      <w:tr>
        <w:trPr>
          <w:trHeight w:val="265" w:hRule="atLeast"/>
        </w:trPr>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15"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Compensation</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95" w:right="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67" w:right="15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68" w:right="15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91" w:right="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79" w:right="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84"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81"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r>
      <w:tr>
        <w:trPr>
          <w:trHeight w:val="265" w:hRule="atLeast"/>
        </w:trPr>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15"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Training Vendors</w:t>
            </w:r>
            <w:r w:rsidDel="00000000" w:rsidR="00000000" w:rsidRPr="00000000">
              <w:rPr>
                <w:rtl w:val="0"/>
              </w:rPr>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95" w:right="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67" w:right="15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68" w:right="15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91" w:right="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79" w:right="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84"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150</w:t>
            </w:r>
            <w:r w:rsidDel="00000000" w:rsidR="00000000" w:rsidRPr="00000000">
              <w:rPr>
                <w:rtl w:val="0"/>
              </w:rPr>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81"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250</w:t>
            </w:r>
            <w:r w:rsidDel="00000000" w:rsidR="00000000" w:rsidRPr="00000000">
              <w:rPr>
                <w:rtl w:val="0"/>
              </w:rPr>
            </w:r>
          </w:p>
        </w:tc>
      </w:tr>
      <w:tr>
        <w:trPr>
          <w:trHeight w:val="265" w:hRule="atLeast"/>
        </w:trPr>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15" w:right="9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Costs</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95" w:right="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67" w:right="15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68" w:right="15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91" w:right="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79" w:right="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84"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650</w:t>
            </w:r>
            <w:r w:rsidDel="00000000" w:rsidR="00000000" w:rsidRPr="00000000">
              <w:rPr>
                <w:rtl w:val="0"/>
              </w:rPr>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81"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3050</w:t>
            </w:r>
            <w:r w:rsidDel="00000000" w:rsidR="00000000" w:rsidRPr="00000000">
              <w:rPr>
                <w:rtl w:val="0"/>
              </w:rPr>
            </w:r>
          </w:p>
        </w:tc>
      </w:tr>
      <w:tr>
        <w:trPr>
          <w:trHeight w:val="268" w:hRule="atLeast"/>
        </w:trPr>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15" w:right="9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Benefits</w:t>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37" w:hRule="atLeast"/>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374" w:right="161" w:hanging="18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 of vendors (reduction in </w:t>
            </w:r>
            <w:r w:rsidDel="00000000" w:rsidR="00000000" w:rsidRPr="00000000">
              <w:rPr>
                <w:rFonts w:ascii="Times New Roman" w:cs="Times New Roman" w:eastAsia="Times New Roman" w:hAnsi="Times New Roman"/>
                <w:sz w:val="24"/>
                <w:szCs w:val="24"/>
                <w:rtl w:val="0"/>
              </w:rPr>
              <w:t xml:space="preserve">unemployment)</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69" w:right="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75"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76"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r>
      <w:tr>
        <w:trPr>
          <w:trHeight w:val="628.0517578125" w:hRule="atLeast"/>
        </w:trPr>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109"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Income from Vendor Fees (50AED per vendor)</w:t>
            </w:r>
            <w:r w:rsidDel="00000000" w:rsidR="00000000" w:rsidRPr="00000000">
              <w:rPr>
                <w:rtl w:val="0"/>
              </w:rPr>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79" w:right="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84"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86"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7500</w:t>
            </w:r>
          </w:p>
        </w:tc>
      </w:tr>
      <w:tr>
        <w:trPr>
          <w:trHeight w:val="268" w:hRule="atLeast"/>
        </w:trP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15" w:right="9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benefits</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69" w:right="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75"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76"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sz w:val="24"/>
                <w:szCs w:val="24"/>
                <w:rtl w:val="0"/>
              </w:rPr>
              <w:t xml:space="preserve">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268" w:hRule="atLeast"/>
        </w:trPr>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15"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NCF</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94" w:right="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67" w:right="15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67" w:right="15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91" w:right="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69" w:right="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1350</w:t>
            </w:r>
            <w:r w:rsidDel="00000000" w:rsidR="00000000" w:rsidRPr="00000000">
              <w:rPr>
                <w:rtl w:val="0"/>
              </w:rPr>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75"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3450</w:t>
            </w:r>
            <w:r w:rsidDel="00000000" w:rsidR="00000000" w:rsidRPr="00000000">
              <w:rPr>
                <w:rtl w:val="0"/>
              </w:rPr>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76"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4600</w:t>
            </w:r>
            <w:r w:rsidDel="00000000" w:rsidR="00000000" w:rsidRPr="00000000">
              <w:rPr>
                <w:rtl w:val="0"/>
              </w:rPr>
            </w:r>
          </w:p>
        </w:tc>
      </w:tr>
      <w:tr>
        <w:trPr>
          <w:trHeight w:val="268" w:hRule="atLeast"/>
        </w:trP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11"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CNCF</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94" w:right="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68" w:right="1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69" w:right="1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93" w:right="8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69" w:right="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75"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sz w:val="24"/>
                <w:szCs w:val="24"/>
                <w:rtl w:val="0"/>
              </w:rPr>
              <w:t xml:space="preserve">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186"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9200</w:t>
            </w:r>
            <w:r w:rsidDel="00000000" w:rsidR="00000000" w:rsidRPr="00000000">
              <w:rPr>
                <w:rtl w:val="0"/>
              </w:rPr>
            </w:r>
          </w:p>
        </w:tc>
      </w:tr>
    </w:tbl>
    <w:p w:rsidR="00000000" w:rsidDel="00000000" w:rsidP="00000000" w:rsidRDefault="00000000" w:rsidRPr="00000000" w14:paraId="00000094">
      <w:pPr>
        <w:spacing w:before="1" w:lineRule="auto"/>
        <w:ind w:left="220" w:right="65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Note:</w:t>
      </w:r>
    </w:p>
    <w:p w:rsidR="00000000" w:rsidDel="00000000" w:rsidP="00000000" w:rsidRDefault="00000000" w:rsidRPr="00000000" w14:paraId="00000095">
      <w:pPr>
        <w:spacing w:before="1" w:lineRule="auto"/>
        <w:ind w:left="709" w:right="65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Numbers are in DHS</w:t>
      </w:r>
    </w:p>
    <w:p w:rsidR="00000000" w:rsidDel="00000000" w:rsidP="00000000" w:rsidRDefault="00000000" w:rsidRPr="00000000" w14:paraId="00000096">
      <w:pPr>
        <w:spacing w:before="1" w:lineRule="auto"/>
        <w:ind w:left="709" w:right="65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NCF: Net Cash Flow</w:t>
      </w:r>
    </w:p>
    <w:p w:rsidR="00000000" w:rsidDel="00000000" w:rsidP="00000000" w:rsidRDefault="00000000" w:rsidRPr="00000000" w14:paraId="00000097">
      <w:pPr>
        <w:spacing w:before="2" w:line="242" w:lineRule="auto"/>
        <w:ind w:left="70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CNCF: Cumulative Net Cash Flow</w:t>
      </w:r>
    </w:p>
    <w:p w:rsidR="00000000" w:rsidDel="00000000" w:rsidP="00000000" w:rsidRDefault="00000000" w:rsidRPr="00000000" w14:paraId="00000098">
      <w:pPr>
        <w:ind w:left="70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 and S/w correspond to Hardware and Software respectively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the above economic feasibility chart: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cost estimation, since team members are students and </w:t>
      </w:r>
      <w:r w:rsidDel="00000000" w:rsidR="00000000" w:rsidRPr="00000000">
        <w:rPr>
          <w:rFonts w:ascii="Times New Roman" w:cs="Times New Roman" w:eastAsia="Times New Roman" w:hAnsi="Times New Roman"/>
          <w:sz w:val="24"/>
          <w:szCs w:val="24"/>
          <w:rtl w:val="0"/>
        </w:rPr>
        <w:t xml:space="preserve">volunteered for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no salaries are paid. Hardware and software are not required to purchase in the process. Training for certain development tools might be a cost at the start stage. Support and maintenance costs are expected to emerge at the later stage. External compensation refers to external activities such as consultation from experts, marketing partnership, etc. We will also need to invest in training ve</w:t>
      </w:r>
      <w:r w:rsidDel="00000000" w:rsidR="00000000" w:rsidRPr="00000000">
        <w:rPr>
          <w:rFonts w:ascii="Times New Roman" w:cs="Times New Roman" w:eastAsia="Times New Roman" w:hAnsi="Times New Roman"/>
          <w:sz w:val="24"/>
          <w:szCs w:val="24"/>
          <w:rtl w:val="0"/>
        </w:rPr>
        <w:t xml:space="preserve">ndors to use our application to encourage uptake. Training will be offered on a voluntary basis by team members but we will need to provide some physical training material which will have associated costs.</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benefit estimation, the team expects to see an increase of registered vendors along with their registration fee flowing in. However, this estimation is highly dependent on the quality of the work product and marketing effect.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return on investment (ROI): </w:t>
      </w:r>
    </w:p>
    <w:p w:rsidR="00000000" w:rsidDel="00000000" w:rsidP="00000000" w:rsidRDefault="00000000" w:rsidRPr="00000000" w14:paraId="000000A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ROI = (Total Benefits-Total Costs)/Total Costs</w:t>
      </w:r>
    </w:p>
    <w:p w:rsidR="00000000" w:rsidDel="00000000" w:rsidP="00000000" w:rsidRDefault="00000000" w:rsidRPr="00000000" w14:paraId="000000A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ROI = (7650-3050)/3050 = 1.51 </w:t>
      </w:r>
    </w:p>
    <w:p w:rsidR="00000000" w:rsidDel="00000000" w:rsidP="00000000" w:rsidRDefault="00000000" w:rsidRPr="00000000" w14:paraId="000000A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 ROI</w:t>
      </w:r>
    </w:p>
    <w:p w:rsidR="00000000" w:rsidDel="00000000" w:rsidP="00000000" w:rsidRDefault="00000000" w:rsidRPr="00000000" w14:paraId="000000A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Break-Event Point (BEP):</w:t>
      </w:r>
    </w:p>
    <w:p w:rsidR="00000000" w:rsidDel="00000000" w:rsidP="00000000" w:rsidRDefault="00000000" w:rsidRPr="00000000" w14:paraId="000000A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BEP = (Period Net Cash Flow - Cumulative Net Cash Flow)/Period Net Cash Flow</w:t>
      </w:r>
    </w:p>
    <w:p w:rsidR="00000000" w:rsidDel="00000000" w:rsidP="00000000" w:rsidRDefault="00000000" w:rsidRPr="00000000" w14:paraId="000000A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BEP = (1350-1150)/1350 = 0.15 = 15%</w:t>
      </w:r>
    </w:p>
    <w:p w:rsidR="00000000" w:rsidDel="00000000" w:rsidP="00000000" w:rsidRDefault="00000000" w:rsidRPr="00000000" w14:paraId="000000A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u w:val="none"/>
        </w:rPr>
      </w:pPr>
      <w:sdt>
        <w:sdtPr>
          <w:tag w:val="goog_rdk_0"/>
        </w:sdtPr>
        <w:sdtContent>
          <w:r w:rsidDel="00000000" w:rsidR="00000000" w:rsidRPr="00000000">
            <w:rPr>
              <w:rFonts w:ascii="Gungsuh" w:cs="Gungsuh" w:eastAsia="Gungsuh" w:hAnsi="Gungsuh"/>
              <w:sz w:val="24"/>
              <w:szCs w:val="24"/>
              <w:rtl w:val="0"/>
            </w:rPr>
            <w:t xml:space="preserve">0.15*1*30 = 4.5 ≈ 5</w:t>
          </w:r>
        </w:sdtContent>
      </w:sdt>
    </w:p>
    <w:p w:rsidR="00000000" w:rsidDel="00000000" w:rsidP="00000000" w:rsidRDefault="00000000" w:rsidRPr="00000000" w14:paraId="000000A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Therefore, project will take about 4 months and 5 days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939"/>
          <w:tab w:val="left" w:pos="940"/>
        </w:tabs>
        <w:spacing w:after="0" w:before="21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 w:line="273" w:lineRule="auto"/>
        <w:ind w:left="0"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ROI looks good for this system, and the estimated BEP is reasonable, so the economic risk is low.</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4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40" w:w="11900" w:orient="portrait"/>
      <w:pgMar w:bottom="280" w:top="1600" w:left="1220" w:right="12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Noto Sans Symbols" w:cs="Noto Sans Symbols" w:eastAsia="Noto Sans Symbols" w:hAnsi="Noto Sans Symbols"/>
        <w:sz w:val="22"/>
        <w:szCs w:val="22"/>
      </w:rPr>
    </w:lvl>
    <w:lvl w:ilvl="1">
      <w:start w:val="1"/>
      <w:numFmt w:val="decimal"/>
      <w:lvlText w:val="%2)"/>
      <w:lvlJc w:val="left"/>
      <w:pPr>
        <w:ind w:left="892" w:hanging="360"/>
      </w:pPr>
      <w:rPr>
        <w:rFonts w:ascii="Calibri" w:cs="Calibri" w:eastAsia="Calibri" w:hAnsi="Calibri"/>
        <w:sz w:val="22"/>
        <w:szCs w:val="22"/>
      </w:rPr>
    </w:lvl>
    <w:lvl w:ilvl="2">
      <w:start w:val="1"/>
      <w:numFmt w:val="bullet"/>
      <w:lvlText w:val="▪"/>
      <w:lvlJc w:val="left"/>
      <w:pPr>
        <w:ind w:left="1176" w:hanging="360"/>
      </w:pPr>
      <w:rPr>
        <w:rFonts w:ascii="Noto Sans Symbols" w:cs="Noto Sans Symbols" w:eastAsia="Noto Sans Symbols" w:hAnsi="Noto Sans Symbols"/>
        <w:sz w:val="22"/>
        <w:szCs w:val="22"/>
      </w:rPr>
    </w:lvl>
    <w:lvl w:ilvl="3">
      <w:start w:val="1"/>
      <w:numFmt w:val="bullet"/>
      <w:lvlText w:val="•"/>
      <w:lvlJc w:val="left"/>
      <w:pPr>
        <w:ind w:left="2137" w:hanging="360"/>
      </w:pPr>
      <w:rPr/>
    </w:lvl>
    <w:lvl w:ilvl="4">
      <w:start w:val="1"/>
      <w:numFmt w:val="bullet"/>
      <w:lvlText w:val="•"/>
      <w:lvlJc w:val="left"/>
      <w:pPr>
        <w:ind w:left="3095" w:hanging="360"/>
      </w:pPr>
      <w:rPr/>
    </w:lvl>
    <w:lvl w:ilvl="5">
      <w:start w:val="1"/>
      <w:numFmt w:val="bullet"/>
      <w:lvlText w:val="•"/>
      <w:lvlJc w:val="left"/>
      <w:pPr>
        <w:ind w:left="4052" w:hanging="360"/>
      </w:pPr>
      <w:rPr/>
    </w:lvl>
    <w:lvl w:ilvl="6">
      <w:start w:val="1"/>
      <w:numFmt w:val="bullet"/>
      <w:lvlText w:val="•"/>
      <w:lvlJc w:val="left"/>
      <w:pPr>
        <w:ind w:left="5010" w:hanging="360"/>
      </w:pPr>
      <w:rPr/>
    </w:lvl>
    <w:lvl w:ilvl="7">
      <w:start w:val="1"/>
      <w:numFmt w:val="bullet"/>
      <w:lvlText w:val="•"/>
      <w:lvlJc w:val="left"/>
      <w:pPr>
        <w:ind w:left="5967" w:hanging="360"/>
      </w:pPr>
      <w:rPr/>
    </w:lvl>
    <w:lvl w:ilvl="8">
      <w:start w:val="1"/>
      <w:numFmt w:val="bullet"/>
      <w:lvlText w:val="•"/>
      <w:lvlJc w:val="left"/>
      <w:pPr>
        <w:ind w:left="6925"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940" w:hanging="360"/>
      </w:pPr>
      <w:rPr>
        <w:rFonts w:ascii="Noto Sans Symbols" w:cs="Noto Sans Symbols" w:eastAsia="Noto Sans Symbols" w:hAnsi="Noto Sans Symbols"/>
        <w:sz w:val="22"/>
        <w:szCs w:val="22"/>
      </w:rPr>
    </w:lvl>
    <w:lvl w:ilvl="1">
      <w:start w:val="1"/>
      <w:numFmt w:val="bullet"/>
      <w:lvlText w:val="•"/>
      <w:lvlJc w:val="left"/>
      <w:pPr>
        <w:ind w:left="1794" w:hanging="360"/>
      </w:pPr>
      <w:rPr/>
    </w:lvl>
    <w:lvl w:ilvl="2">
      <w:start w:val="1"/>
      <w:numFmt w:val="bullet"/>
      <w:lvlText w:val="•"/>
      <w:lvlJc w:val="left"/>
      <w:pPr>
        <w:ind w:left="2648" w:hanging="360"/>
      </w:pPr>
      <w:rPr/>
    </w:lvl>
    <w:lvl w:ilvl="3">
      <w:start w:val="1"/>
      <w:numFmt w:val="bullet"/>
      <w:lvlText w:val="•"/>
      <w:lvlJc w:val="left"/>
      <w:pPr>
        <w:ind w:left="3502" w:hanging="360"/>
      </w:pPr>
      <w:rPr/>
    </w:lvl>
    <w:lvl w:ilvl="4">
      <w:start w:val="1"/>
      <w:numFmt w:val="bullet"/>
      <w:lvlText w:val="•"/>
      <w:lvlJc w:val="left"/>
      <w:pPr>
        <w:ind w:left="4356" w:hanging="360"/>
      </w:pPr>
      <w:rPr/>
    </w:lvl>
    <w:lvl w:ilvl="5">
      <w:start w:val="1"/>
      <w:numFmt w:val="bullet"/>
      <w:lvlText w:val="•"/>
      <w:lvlJc w:val="left"/>
      <w:pPr>
        <w:ind w:left="5210" w:hanging="360"/>
      </w:pPr>
      <w:rPr/>
    </w:lvl>
    <w:lvl w:ilvl="6">
      <w:start w:val="1"/>
      <w:numFmt w:val="bullet"/>
      <w:lvlText w:val="•"/>
      <w:lvlJc w:val="left"/>
      <w:pPr>
        <w:ind w:left="6064" w:hanging="360"/>
      </w:pPr>
      <w:rPr/>
    </w:lvl>
    <w:lvl w:ilvl="7">
      <w:start w:val="1"/>
      <w:numFmt w:val="bullet"/>
      <w:lvlText w:val="•"/>
      <w:lvlJc w:val="left"/>
      <w:pPr>
        <w:ind w:left="6918" w:hanging="360"/>
      </w:pPr>
      <w:rPr/>
    </w:lvl>
    <w:lvl w:ilvl="8">
      <w:start w:val="1"/>
      <w:numFmt w:val="bullet"/>
      <w:lvlText w:val="•"/>
      <w:lvlJc w:val="left"/>
      <w:pPr>
        <w:ind w:left="7772"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01" w:lineRule="auto"/>
      <w:ind w:left="940" w:hanging="360"/>
    </w:pPr>
    <w:rPr>
      <w:b w:val="1"/>
      <w:u w:val="single"/>
    </w:rPr>
  </w:style>
  <w:style w:type="paragraph" w:styleId="a" w:default="1">
    <w:name w:val="Normal"/>
    <w:qFormat w:val="1"/>
    <w:rPr>
      <w:rFonts w:ascii="Calibri" w:cs="Calibri" w:eastAsia="Calibri" w:hAnsi="Calibri"/>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style>
  <w:style w:type="paragraph" w:styleId="a4">
    <w:name w:val="Title"/>
    <w:basedOn w:val="a"/>
    <w:uiPriority w:val="10"/>
    <w:qFormat w:val="1"/>
    <w:pPr>
      <w:spacing w:before="101"/>
      <w:ind w:left="940" w:hanging="360"/>
    </w:pPr>
    <w:rPr>
      <w:b w:val="1"/>
      <w:bCs w:val="1"/>
      <w:u w:color="000000" w:val="single"/>
    </w:rPr>
  </w:style>
  <w:style w:type="paragraph" w:styleId="a5">
    <w:name w:val="List Paragraph"/>
    <w:basedOn w:val="a"/>
    <w:uiPriority w:val="1"/>
    <w:qFormat w:val="1"/>
    <w:pPr>
      <w:ind w:left="940" w:hanging="360"/>
    </w:pPr>
  </w:style>
  <w:style w:type="paragraph" w:styleId="TableParagraph" w:customStyle="1">
    <w:name w:val="Table Paragraph"/>
    <w:basedOn w:val="a"/>
    <w:uiPriority w:val="1"/>
    <w:qFormat w:val="1"/>
    <w:pPr>
      <w:spacing w:before="1" w:line="247" w:lineRule="exact"/>
      <w:jc w:val="cente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6lxyLz2+KLsEgeCHU+N2sW+Kg==">AMUW2mXKlgvPKrlaQ+FxstD5ZbDYavfJuJlMim1HKjSv2uigZdkUyiP5haUVSe+ypUuyobxch9oG+EehlgH97/23wMLtk8kXG+IWUHWi7Pgxs0yKLPAO9PuSRqIMC1aJRPWeqqFu8rmQrPF9TN9qXVB/nuhUgLzESRtBN/fAeDTU6egqQoqiLnw=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2020-10-18T13:51:00Z</dcterms:created>
</cp:coreProperties>
</file>