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14EE" w14:textId="77777777" w:rsidR="00A573AC" w:rsidRDefault="00A573AC" w:rsidP="00A573AC">
      <w:pPr>
        <w:rPr>
          <w:color w:val="000000" w:themeColor="text1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</w:rPr>
        <w:t>Animer </w:t>
      </w:r>
      <w:proofErr w:type="gramStart"/>
      <w:r>
        <w:rPr>
          <w:color w:val="000000" w:themeColor="text1"/>
        </w:rPr>
        <w:t>[?,</w:t>
      </w:r>
      <w:proofErr w:type="gramEnd"/>
      <w:r>
        <w:rPr>
          <w:color w:val="000000" w:themeColor="text1"/>
        </w:rPr>
        <w:t xml:space="preserve"> M?, CD?, P6] : Animez un sans-âme. Le coût en mana, d’action et le temps de rechargement dépendent de ce que vous souhaitez animer. </w:t>
      </w:r>
    </w:p>
    <w:p w14:paraId="642301F4" w14:textId="7791AAA0" w:rsidR="00EA69D8" w:rsidRDefault="00A573AC" w:rsidP="00A573AC">
      <w:r>
        <w:rPr>
          <w:b/>
          <w:bCs/>
          <w:color w:val="000000" w:themeColor="text1"/>
        </w:rPr>
        <w:t xml:space="preserve">   </w:t>
      </w:r>
      <w:proofErr w:type="spellStart"/>
      <w:r>
        <w:rPr>
          <w:b/>
          <w:bCs/>
          <w:color w:val="000000" w:themeColor="text1"/>
        </w:rPr>
        <w:t>Imbuer</w:t>
      </w:r>
      <w:proofErr w:type="spellEnd"/>
      <w:r>
        <w:rPr>
          <w:color w:val="000000" w:themeColor="text1"/>
        </w:rPr>
        <w:t xml:space="preserve"> [2, M6, CD3, P10] : Invigorez un être consentant avec le bonus suivant pour </w:t>
      </w:r>
      <w:r w:rsidRPr="00C31A13">
        <w:rPr>
          <w:b/>
          <w:bCs/>
          <w:color w:val="000000" w:themeColor="text1"/>
        </w:rPr>
        <w:t xml:space="preserve">(3 + 50% de votre Echo) </w:t>
      </w:r>
      <w:r>
        <w:rPr>
          <w:color w:val="000000" w:themeColor="text1"/>
        </w:rPr>
        <w:t>tours :</w:t>
      </w:r>
      <w:r>
        <w:rPr>
          <w:color w:val="000000" w:themeColor="text1"/>
        </w:rPr>
        <w:br/>
        <w:t xml:space="preserve">  </w:t>
      </w:r>
      <w:r w:rsidRPr="00C31A13">
        <w:rPr>
          <w:b/>
          <w:bCs/>
          <w:color w:val="000000" w:themeColor="text1"/>
        </w:rPr>
        <w:t>25% de votre Arcanologie + 1d</w:t>
      </w:r>
      <w:r>
        <w:rPr>
          <w:b/>
          <w:bCs/>
          <w:color w:val="000000" w:themeColor="text1"/>
        </w:rPr>
        <w:t>4</w:t>
      </w:r>
      <w:r w:rsidRPr="00C31A13">
        <w:rPr>
          <w:b/>
          <w:bCs/>
          <w:color w:val="000000" w:themeColor="text1"/>
        </w:rPr>
        <w:t xml:space="preserve"> de plus par 5 points d’Arcanologie de dégâts physiques supplémentaires.</w:t>
      </w:r>
      <w:r w:rsidRPr="00C31A13">
        <w:rPr>
          <w:b/>
          <w:bCs/>
          <w:color w:val="000000" w:themeColor="text1"/>
        </w:rPr>
        <w:br/>
        <w:t xml:space="preserve">  50% de votre Arcanologie + 1d</w:t>
      </w:r>
      <w:r>
        <w:rPr>
          <w:b/>
          <w:bCs/>
          <w:color w:val="000000" w:themeColor="text1"/>
        </w:rPr>
        <w:t xml:space="preserve">4 </w:t>
      </w:r>
      <w:r w:rsidRPr="00C31A13">
        <w:rPr>
          <w:b/>
          <w:bCs/>
          <w:color w:val="000000" w:themeColor="text1"/>
        </w:rPr>
        <w:t>de plus par 5 points d’Arcanologie de vigueur temporaire.</w:t>
      </w:r>
    </w:p>
    <w:sectPr w:rsidR="00EA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CF"/>
    <w:rsid w:val="000E0CCF"/>
    <w:rsid w:val="00164858"/>
    <w:rsid w:val="00A573AC"/>
    <w:rsid w:val="00A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4ACC-0E3C-4D2E-8AA8-0CDBAD2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3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2020-09-17T14:06:00Z</dcterms:created>
  <dcterms:modified xsi:type="dcterms:W3CDTF">2020-09-17T14:06:00Z</dcterms:modified>
</cp:coreProperties>
</file>