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Microsoft YaHei" w:cs="Microsoft YaHei" w:eastAsia="Microsoft YaHei" w:hAnsi="Microsoft YaHei"/>
          <w:b/>
          <w:bCs/>
          <w:color w:val="1F3A5F"/>
          <w:sz w:val="28"/>
          <w:szCs w:val="28"/>
        </w:rPr>
        <w:t xml:space="preserve">Audax 项目协作台 · 验收清单</w:t>
      </w:r>
    </w:p>
    <w:p>
      <w:pPr>
        <w:pBdr>
          <w:bottom w:val="single" w:color="A8690B" w:sz="10" w:space="4"/>
        </w:pBdr>
        <w:spacing w:after="60"/>
      </w:pPr>
      <w:r>
        <w:rPr>
          <w:rFonts w:ascii="Microsoft YaHei" w:cs="Microsoft YaHei" w:eastAsia="Microsoft YaHei" w:hAnsi="Microsoft YaHei"/>
          <w:color w:val="6B7684"/>
          <w:sz w:val="16"/>
          <w:szCs w:val="16"/>
        </w:rPr>
        <w:t xml:space="preserve">本轮 9 条需求（Batch 1–3）· 逐条点、逐条勾 · 刷新测试链接后验收</w:t>
      </w:r>
    </w:p>
    <w:p>
      <w:pPr>
        <w:pBdr>
          <w:top w:val="single" w:color="D9DEE4" w:sz="4"/>
          <w:bottom w:val="single" w:color="D9DEE4" w:sz="4"/>
          <w:left w:val="single" w:color="1F3A5F" w:sz="18" w:space="8"/>
          <w:right w:val="single" w:color="D9DEE4" w:sz="4"/>
        </w:pBdr>
        <w:shd w:fill="F3F5F7" w:color="auto" w:val="clear"/>
        <w:spacing w:after="60" w:before="120" w:line="250"/>
        <w:ind w:left="120" w:right="120"/>
      </w:pPr>
      <w:r>
        <w:rPr>
          <w:rFonts w:ascii="Microsoft YaHei" w:cs="Microsoft YaHei" w:eastAsia="Microsoft YaHei" w:hAnsi="Microsoft YaHei"/>
          <w:b/>
          <w:bCs/>
          <w:color w:val="1F3A5F"/>
          <w:sz w:val="17"/>
          <w:szCs w:val="17"/>
        </w:rPr>
        <w:t xml:space="preserve">登录账号（演示环境）：</w:t>
      </w:r>
      <w:r>
        <w:rPr>
          <w:rFonts w:ascii="Microsoft YaHei" w:cs="Microsoft YaHei" w:eastAsia="Microsoft YaHei" w:hAnsi="Microsoft YaHei"/>
          <w:color w:val="2B2B2B"/>
          <w:sz w:val="17"/>
          <w:szCs w:val="17"/>
        </w:rPr>
        <w:t xml:space="preserve">pd · bd · sales · zhangsan(PM) · priya(PM) · kevin(成员) · viewer(只读) —— 密码均为 audax123。</w:t>
      </w:r>
    </w:p>
    <w:p>
      <w:pPr>
        <w:spacing w:after="120"/>
      </w:pPr>
      <w:r>
        <w:rPr>
          <w:rFonts w:ascii="Microsoft YaHei" w:cs="Microsoft YaHei" w:eastAsia="Microsoft YaHei" w:hAnsi="Microsoft YaHei"/>
          <w:i/>
          <w:iCs/>
          <w:color w:val="6B7684"/>
          <w:sz w:val="15"/>
          <w:szCs w:val="15"/>
        </w:rPr>
        <w:t xml:space="preserve">注：测试链接用临时演示数据库，冷启动会重置，仅供点功能，勿录真实数据。真实数据仍在内网 192.168.1.185。</w:t>
      </w:r>
    </w:p>
    <w:tbl>
      <w:tblPr>
        <w:tblW w:type="dxa" w:w="9360"/>
        <w:tblBorders>
          <w:top w:val="single" w:color="D9DEE4" w:sz="4"/>
          <w:left w:val="single" w:color="D9DEE4" w:sz="4"/>
          <w:bottom w:val="single" w:color="D9DEE4" w:sz="4"/>
          <w:right w:val="single" w:color="D9DEE4" w:sz="4"/>
          <w:insideH w:val="single" w:color="D9DEE4" w:sz="4"/>
          <w:insideV w:val="single" w:color="D9DEE4" w:sz="4"/>
        </w:tblBorders>
      </w:tblPr>
      <w:tblGrid>
        <w:gridCol w:w="360"/>
        <w:gridCol w:w="2050"/>
        <w:gridCol w:w="3300"/>
        <w:gridCol w:w="3050"/>
        <w:gridCol w:w="600"/>
      </w:tblGrid>
      <w:tr>
        <w:trPr>
          <w:tblHeader/>
        </w:trPr>
        <w:tc>
          <w:tcPr>
            <w:tcW w:type="dxa" w:w="360"/>
            <w:shd w:fill="1F3A5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050"/>
            <w:shd w:fill="1F3A5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需求</w:t>
            </w:r>
          </w:p>
        </w:tc>
        <w:tc>
          <w:tcPr>
            <w:tcW w:type="dxa" w:w="3300"/>
            <w:shd w:fill="1F3A5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操作步骤（怎么点）</w:t>
            </w:r>
          </w:p>
        </w:tc>
        <w:tc>
          <w:tcPr>
            <w:tcW w:type="dxa" w:w="3050"/>
            <w:shd w:fill="1F3A5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期望结果</w:t>
            </w:r>
          </w:p>
        </w:tc>
        <w:tc>
          <w:tcPr>
            <w:tcW w:type="dxa" w:w="600"/>
            <w:shd w:fill="1F3A5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3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16"/>
                <w:szCs w:val="16"/>
              </w:rPr>
              <w:t xml:space="preserve">1</w:t>
            </w:r>
          </w:p>
        </w:tc>
        <w:tc>
          <w:tcPr>
            <w:tcW w:type="dxa" w:w="205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2B2B2B"/>
                <w:sz w:val="16"/>
                <w:szCs w:val="16"/>
              </w:rPr>
              <w:t xml:space="preserve">REQ-009 登录密码可见</w:t>
            </w:r>
          </w:p>
        </w:tc>
        <w:tc>
          <w:tcPr>
            <w:tcW w:type="dxa" w:w="33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color w:val="2B2B2B"/>
                <w:sz w:val="16"/>
                <w:szCs w:val="16"/>
              </w:rPr>
              <w:t xml:space="preserve">登录页点密码框右侧的眼睛图标</w:t>
            </w:r>
          </w:p>
        </w:tc>
        <w:tc>
          <w:tcPr>
            <w:tcW w:type="dxa" w:w="305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color w:val="2B2B2B"/>
                <w:sz w:val="16"/>
                <w:szCs w:val="16"/>
              </w:rPr>
              <w:t xml:space="preserve">明文 / 掩码切换，默认掩码</w:t>
            </w:r>
          </w:p>
        </w:tc>
        <w:tc>
          <w:tcPr>
            <w:tcW w:type="dxa" w:w="6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60"/>
            <w:shd w:fill="F6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16"/>
                <w:szCs w:val="16"/>
              </w:rPr>
              <w:t xml:space="preserve">2</w:t>
            </w:r>
          </w:p>
        </w:tc>
        <w:tc>
          <w:tcPr>
            <w:tcW w:type="dxa" w:w="2050"/>
            <w:shd w:fill="F6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2B2B2B"/>
                <w:sz w:val="16"/>
                <w:szCs w:val="16"/>
              </w:rPr>
              <w:t xml:space="preserve">REQ-003 已收到 ≠ 逾期</w:t>
            </w:r>
          </w:p>
        </w:tc>
        <w:tc>
          <w:tcPr>
            <w:tcW w:type="dxa" w:w="3300"/>
            <w:shd w:fill="F6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color w:val="2B2B2B"/>
                <w:sz w:val="16"/>
                <w:szCs w:val="16"/>
              </w:rPr>
              <w:t xml:space="preserve">信息清单某项状态设为「已收到」</w:t>
            </w:r>
          </w:p>
        </w:tc>
        <w:tc>
          <w:tcPr>
            <w:tcW w:type="dxa" w:w="3050"/>
            <w:shd w:fill="F6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color w:val="2B2B2B"/>
                <w:sz w:val="16"/>
                <w:szCs w:val="16"/>
              </w:rPr>
              <w:t xml:space="preserve">上方不再标逾期；仅「未收到且过期」才逾期</w:t>
            </w:r>
          </w:p>
        </w:tc>
        <w:tc>
          <w:tcPr>
            <w:tcW w:type="dxa" w:w="600"/>
            <w:shd w:fill="F6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16"/>
                <w:szCs w:val="16"/>
              </w:rPr>
              <w:t xml:space="preserve">3</w:t>
            </w:r>
          </w:p>
        </w:tc>
        <w:tc>
          <w:tcPr>
            <w:tcW w:type="dxa" w:w="205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2B2B2B"/>
                <w:sz w:val="16"/>
                <w:szCs w:val="16"/>
              </w:rPr>
              <w:t xml:space="preserve">REQ-008 删除权限</w:t>
            </w:r>
          </w:p>
        </w:tc>
        <w:tc>
          <w:tcPr>
            <w:tcW w:type="dxa" w:w="33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color w:val="2B2B2B"/>
                <w:sz w:val="16"/>
                <w:szCs w:val="16"/>
              </w:rPr>
              <w:t xml:space="preserve">分别用 sales / pd 与 kevin(member) / zhangsan(pm) 打开项目详情</w:t>
            </w:r>
          </w:p>
        </w:tc>
        <w:tc>
          <w:tcPr>
            <w:tcW w:type="dxa" w:w="305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color w:val="2B2B2B"/>
                <w:sz w:val="16"/>
                <w:szCs w:val="16"/>
              </w:rPr>
              <w:t xml:space="preserve">Sales/PD/BD 能看到「删除」；PM / 成员看不到</w:t>
            </w:r>
          </w:p>
        </w:tc>
        <w:tc>
          <w:tcPr>
            <w:tcW w:type="dxa" w:w="6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60"/>
            <w:shd w:fill="F6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16"/>
                <w:szCs w:val="16"/>
              </w:rPr>
              <w:t xml:space="preserve">4</w:t>
            </w:r>
          </w:p>
        </w:tc>
        <w:tc>
          <w:tcPr>
            <w:tcW w:type="dxa" w:w="2050"/>
            <w:shd w:fill="F6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2B2B2B"/>
                <w:sz w:val="16"/>
                <w:szCs w:val="16"/>
              </w:rPr>
              <w:t xml:space="preserve">REQ-006 项目自动编号</w:t>
            </w:r>
          </w:p>
        </w:tc>
        <w:tc>
          <w:tcPr>
            <w:tcW w:type="dxa" w:w="3300"/>
            <w:shd w:fill="F6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color w:val="2B2B2B"/>
                <w:sz w:val="16"/>
                <w:szCs w:val="16"/>
              </w:rPr>
              <w:t xml:space="preserve">看项目列表 / 项目详情标题 / 项目档案表；再新建一个项目</w:t>
            </w:r>
          </w:p>
        </w:tc>
        <w:tc>
          <w:tcPr>
            <w:tcW w:type="dxa" w:w="3050"/>
            <w:shd w:fill="F6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color w:val="2B2B2B"/>
                <w:sz w:val="16"/>
                <w:szCs w:val="16"/>
              </w:rPr>
              <w:t xml:space="preserve">项目名前有古铜色编号（如 001）；新建自动带下一号</w:t>
            </w:r>
          </w:p>
        </w:tc>
        <w:tc>
          <w:tcPr>
            <w:tcW w:type="dxa" w:w="600"/>
            <w:shd w:fill="F6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16"/>
                <w:szCs w:val="16"/>
              </w:rPr>
              <w:t xml:space="preserve">5</w:t>
            </w:r>
          </w:p>
        </w:tc>
        <w:tc>
          <w:tcPr>
            <w:tcW w:type="dxa" w:w="205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2B2B2B"/>
                <w:sz w:val="16"/>
                <w:szCs w:val="16"/>
              </w:rPr>
              <w:t xml:space="preserve">REQ-001 排期校验</w:t>
            </w:r>
          </w:p>
        </w:tc>
        <w:tc>
          <w:tcPr>
            <w:tcW w:type="dxa" w:w="33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color w:val="2B2B2B"/>
                <w:sz w:val="16"/>
                <w:szCs w:val="16"/>
              </w:rPr>
              <w:t xml:space="preserve">编辑态把「周期」填字母；把交付日设到开始日之前</w:t>
            </w:r>
          </w:p>
        </w:tc>
        <w:tc>
          <w:tcPr>
            <w:tcW w:type="dxa" w:w="305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color w:val="2B2B2B"/>
                <w:sz w:val="16"/>
                <w:szCs w:val="16"/>
              </w:rPr>
              <w:t xml:space="preserve">两者都被拦截并提示，不写入</w:t>
            </w:r>
          </w:p>
        </w:tc>
        <w:tc>
          <w:tcPr>
            <w:tcW w:type="dxa" w:w="6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60"/>
            <w:shd w:fill="F6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16"/>
                <w:szCs w:val="16"/>
              </w:rPr>
              <w:t xml:space="preserve">6</w:t>
            </w:r>
          </w:p>
        </w:tc>
        <w:tc>
          <w:tcPr>
            <w:tcW w:type="dxa" w:w="2050"/>
            <w:shd w:fill="F6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2B2B2B"/>
                <w:sz w:val="16"/>
                <w:szCs w:val="16"/>
              </w:rPr>
              <w:t xml:space="preserve">REQ-007 导出拆分</w:t>
            </w:r>
          </w:p>
        </w:tc>
        <w:tc>
          <w:tcPr>
            <w:tcW w:type="dxa" w:w="3300"/>
            <w:shd w:fill="F6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color w:val="2B2B2B"/>
                <w:sz w:val="16"/>
                <w:szCs w:val="16"/>
              </w:rPr>
              <w:t xml:space="preserve">排期页按「导出排期」；信息清单页按「导出清单」</w:t>
            </w:r>
          </w:p>
        </w:tc>
        <w:tc>
          <w:tcPr>
            <w:tcW w:type="dxa" w:w="3050"/>
            <w:shd w:fill="F6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color w:val="2B2B2B"/>
                <w:sz w:val="16"/>
                <w:szCs w:val="16"/>
              </w:rPr>
              <w:t xml:space="preserve">导出排期只含排期；导出清单只含信息清单</w:t>
            </w:r>
          </w:p>
        </w:tc>
        <w:tc>
          <w:tcPr>
            <w:tcW w:type="dxa" w:w="600"/>
            <w:shd w:fill="F6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16"/>
                <w:szCs w:val="16"/>
              </w:rPr>
              <w:t xml:space="preserve">7</w:t>
            </w:r>
          </w:p>
        </w:tc>
        <w:tc>
          <w:tcPr>
            <w:tcW w:type="dxa" w:w="205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2B2B2B"/>
                <w:sz w:val="16"/>
                <w:szCs w:val="16"/>
              </w:rPr>
              <w:t xml:space="preserve">REQ-004 待办跳转</w:t>
            </w:r>
          </w:p>
        </w:tc>
        <w:tc>
          <w:tcPr>
            <w:tcW w:type="dxa" w:w="33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color w:val="2B2B2B"/>
                <w:sz w:val="16"/>
                <w:szCs w:val="16"/>
              </w:rPr>
              <w:t xml:space="preserve">侧栏「我的待办」→ 点任一任务行 → 右侧面板 →「打开项目详情」</w:t>
            </w:r>
          </w:p>
        </w:tc>
        <w:tc>
          <w:tcPr>
            <w:tcW w:type="dxa" w:w="305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color w:val="2B2B2B"/>
                <w:sz w:val="16"/>
                <w:szCs w:val="16"/>
              </w:rPr>
              <w:t xml:space="preserve">右侧显示该项目信息；按钮跳转到该项目</w:t>
            </w:r>
          </w:p>
        </w:tc>
        <w:tc>
          <w:tcPr>
            <w:tcW w:type="dxa" w:w="6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60"/>
            <w:shd w:fill="F6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16"/>
                <w:szCs w:val="16"/>
              </w:rPr>
              <w:t xml:space="preserve">8</w:t>
            </w:r>
          </w:p>
        </w:tc>
        <w:tc>
          <w:tcPr>
            <w:tcW w:type="dxa" w:w="2050"/>
            <w:shd w:fill="F6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2B2B2B"/>
                <w:sz w:val="16"/>
                <w:szCs w:val="16"/>
              </w:rPr>
              <w:t xml:space="preserve">REQ-004 待办其它</w:t>
            </w:r>
          </w:p>
        </w:tc>
        <w:tc>
          <w:tcPr>
            <w:tcW w:type="dxa" w:w="3300"/>
            <w:shd w:fill="F6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color w:val="2B2B2B"/>
                <w:sz w:val="16"/>
                <w:szCs w:val="16"/>
              </w:rPr>
              <w:t xml:space="preserve">待办含 Year 列可按年筛选；未开始(售前)项目的任务不出现</w:t>
            </w:r>
          </w:p>
        </w:tc>
        <w:tc>
          <w:tcPr>
            <w:tcW w:type="dxa" w:w="3050"/>
            <w:shd w:fill="F6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color w:val="2B2B2B"/>
                <w:sz w:val="16"/>
                <w:szCs w:val="16"/>
              </w:rPr>
              <w:t xml:space="preserve">有年份筛选；未开始项目已隐藏；项目名带编号</w:t>
            </w:r>
          </w:p>
        </w:tc>
        <w:tc>
          <w:tcPr>
            <w:tcW w:type="dxa" w:w="600"/>
            <w:shd w:fill="F6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16"/>
                <w:szCs w:val="16"/>
              </w:rPr>
              <w:t xml:space="preserve">9</w:t>
            </w:r>
          </w:p>
        </w:tc>
        <w:tc>
          <w:tcPr>
            <w:tcW w:type="dxa" w:w="205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2B2B2B"/>
                <w:sz w:val="16"/>
                <w:szCs w:val="16"/>
              </w:rPr>
              <w:t xml:space="preserve">REQ-002 拖动排序</w:t>
            </w:r>
          </w:p>
        </w:tc>
        <w:tc>
          <w:tcPr>
            <w:tcW w:type="dxa" w:w="33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color w:val="2B2B2B"/>
                <w:sz w:val="16"/>
                <w:szCs w:val="16"/>
              </w:rPr>
              <w:t xml:space="preserve">项目排期页，拖左侧 ⠿ 手柄调整阶段顺序（无需进入编辑）</w:t>
            </w:r>
          </w:p>
        </w:tc>
        <w:tc>
          <w:tcPr>
            <w:tcW w:type="dxa" w:w="305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color w:val="2B2B2B"/>
                <w:sz w:val="16"/>
                <w:szCs w:val="16"/>
              </w:rPr>
              <w:t xml:space="preserve">松手即保存新顺序</w:t>
            </w:r>
          </w:p>
        </w:tc>
        <w:tc>
          <w:tcPr>
            <w:tcW w:type="dxa" w:w="6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60"/>
            <w:shd w:fill="F6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A5F"/>
                <w:sz w:val="16"/>
                <w:szCs w:val="16"/>
              </w:rPr>
              <w:t xml:space="preserve">10</w:t>
            </w:r>
          </w:p>
        </w:tc>
        <w:tc>
          <w:tcPr>
            <w:tcW w:type="dxa" w:w="2050"/>
            <w:shd w:fill="F6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color w:val="2B2B2B"/>
                <w:sz w:val="16"/>
                <w:szCs w:val="16"/>
              </w:rPr>
              <w:t xml:space="preserve">REQ-002 交付日历</w:t>
            </w:r>
          </w:p>
        </w:tc>
        <w:tc>
          <w:tcPr>
            <w:tcW w:type="dxa" w:w="3300"/>
            <w:shd w:fill="F6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color w:val="2B2B2B"/>
                <w:sz w:val="16"/>
                <w:szCs w:val="16"/>
              </w:rPr>
              <w:t xml:space="preserve">排期页点「📅 交付日历」；再改某阶段的「周期」</w:t>
            </w:r>
          </w:p>
        </w:tc>
        <w:tc>
          <w:tcPr>
            <w:tcW w:type="dxa" w:w="3050"/>
            <w:shd w:fill="F6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YaHei" w:cs="Microsoft YaHei" w:eastAsia="Microsoft YaHei" w:hAnsi="Microsoft YaHei"/>
                <w:color w:val="2B2B2B"/>
                <w:sz w:val="16"/>
                <w:szCs w:val="16"/>
              </w:rPr>
              <w:t xml:space="preserve">出现甘特时间线；色块跨度随周期即时变；交付日 = 最后阶段结束</w:t>
            </w:r>
          </w:p>
        </w:tc>
        <w:tc>
          <w:tcPr>
            <w:tcW w:type="dxa" w:w="600"/>
            <w:shd w:fill="F6F8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40" w:before="160" w:line="250"/>
      </w:pPr>
      <w:r>
        <w:rPr>
          <w:rFonts w:ascii="Microsoft YaHei" w:cs="Microsoft YaHei" w:eastAsia="Microsoft YaHei" w:hAnsi="Microsoft YaHei"/>
          <w:b/>
          <w:bCs/>
          <w:color w:val="1F3A5F"/>
          <w:sz w:val="16"/>
          <w:szCs w:val="16"/>
        </w:rPr>
        <w:t xml:space="preserve">可选加测（进阶）：</w:t>
      </w:r>
    </w:p>
    <w:p>
      <w:pPr>
        <w:spacing w:after="20" w:line="240"/>
      </w:pPr>
      <w:r>
        <w:rPr>
          <w:rFonts w:ascii="Microsoft YaHei" w:cs="Microsoft YaHei" w:eastAsia="Microsoft YaHei" w:hAnsi="Microsoft YaHei"/>
          <w:color w:val="2B2B2B"/>
          <w:sz w:val="15"/>
          <w:szCs w:val="15"/>
        </w:rPr>
        <w:t xml:space="preserve">• 并发防重：两人基于同一版本先后保存 → 后者收到「已刷新，请核对」提示，不静默覆盖。</w:t>
      </w:r>
    </w:p>
    <w:p>
      <w:pPr>
        <w:spacing w:after="20" w:line="240"/>
      </w:pPr>
      <w:r>
        <w:rPr>
          <w:rFonts w:ascii="Microsoft YaHei" w:cs="Microsoft YaHei" w:eastAsia="Microsoft YaHei" w:hAnsi="Microsoft YaHei"/>
          <w:color w:val="2B2B2B"/>
          <w:sz w:val="15"/>
          <w:szCs w:val="15"/>
        </w:rPr>
        <w:t xml:space="preserve">• 项目档案：7 类登记表可切换 / 筛选 / 新增 / 导入 CSV（导入含未匹配项目名会整批撤销）/ 导出。</w:t>
      </w:r>
    </w:p>
    <w:p>
      <w:pPr>
        <w:spacing w:after="20" w:line="240"/>
      </w:pPr>
      <w:r>
        <w:rPr>
          <w:rFonts w:ascii="Microsoft YaHei" w:cs="Microsoft YaHei" w:eastAsia="Microsoft YaHei" w:hAnsi="Microsoft YaHei"/>
          <w:color w:val="2B2B2B"/>
          <w:sz w:val="15"/>
          <w:szCs w:val="15"/>
        </w:rPr>
        <w:t xml:space="preserve">• Job Record 与项目档案同源：一处改，另一处刷新即见。</w:t>
      </w:r>
    </w:p>
    <w:p>
      <w:pPr>
        <w:pBdr>
          <w:top w:val="single" w:color="D9DEE4" w:sz="6" w:space="6"/>
        </w:pBdr>
        <w:spacing w:before="200"/>
      </w:pPr>
      <w:r>
        <w:rPr>
          <w:rFonts w:ascii="Microsoft YaHei" w:cs="Microsoft YaHei" w:eastAsia="Microsoft YaHei" w:hAnsi="Microsoft YaHei"/>
          <w:color w:val="6B7684"/>
          <w:sz w:val="15"/>
          <w:szCs w:val="15"/>
        </w:rPr>
        <w:t xml:space="preserve">Audax Visuals · 验收清单 · 有任一条对不上，记录「第几条 + 现象」反馈给开发</w:t>
      </w:r>
    </w:p>
    <w:sectPr>
      <w:pgSz w:w="12240" w:h="15840" w:orient="portrait"/>
      <w:pgMar w:top="680" w:right="900" w:bottom="56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2026-08-06T01:58:38.546Z</dcterms:created>
  <dcterms:modified xsi:type="dcterms:W3CDTF">2026-08-06T01:58:38.571Z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