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Thesis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transition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Body 1 - Robotics use in transportation (self driving cars,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autonomous vehicles such as self driving cars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Evidence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conclude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robotic use in delivery (food orders and packages)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Evidence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conclude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maintenance and inspection for transportation (Ie. Railroad tracks, aircraft, etc.)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Evidence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conclude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body 2 - robotics use in disaster recovery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Robotics can be used in search and rescue missions, improving efficiency and safety. They can map disaster zones and perform surveys to aid recovery programs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Evidence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conclude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more efficient clearing of debris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Evidence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conclude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Infrastructure repair and reconstruction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Evidence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conclude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Body 3 - disadvantages of robotics being widely used in infrastructure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Reliability and safety concerns (especially in self driving cars)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Evidence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conclude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high costs to integrate and replace existing infrastructure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Evidence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conclude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cybersecurity risks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support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conclude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Conclusion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