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AFA1A"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配置上传 pdf 后自动启动文档转换</w:t>
      </w:r>
    </w:p>
    <w:p w14:paraId="7AFFE549"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通过 AWS Console进入 Lambda服务，点击 MinerUDocumentProcessor</w:t>
      </w:r>
    </w:p>
    <w:p w14:paraId="7F485FD4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4220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DD05"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添加触发器</w:t>
      </w:r>
    </w:p>
    <w:p w14:paraId="30924138"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2474595"/>
            <wp:effectExtent l="0" t="0" r="158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B2D8"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触发器配置为选择 S3</w:t>
      </w:r>
    </w:p>
    <w:p w14:paraId="41E4ACD8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存储桶：s3/rexroth-knowledgebase-docs</w:t>
      </w:r>
    </w:p>
    <w:p w14:paraId="4D7A8A07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事件类型：所有对象创建事件</w:t>
      </w:r>
    </w:p>
    <w:p w14:paraId="6D441815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前缀（只检查传入桶中 input中的 pdf文件, 需要在 s3 中创建该文件夹）： input/</w:t>
      </w:r>
    </w:p>
    <w:p w14:paraId="0BB00D73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后缀：.pdf</w:t>
      </w:r>
    </w:p>
    <w:p w14:paraId="779FF49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完成后点击知晓并添加，即可完成配置</w:t>
      </w:r>
    </w:p>
    <w:p w14:paraId="7576462E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889625"/>
            <wp:effectExtent l="0" t="0" r="146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5F48"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配置md中图片地址设置为图床链接</w:t>
      </w:r>
    </w:p>
    <w:p w14:paraId="602BDDA7"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  <w:lang w:val="en-US" w:eastAsia="zh-CN"/>
        </w:rPr>
        <w:t>通过 AWS Console进入 Lambda服务，点击 MinerU_md_file_process</w:t>
      </w:r>
    </w:p>
    <w:p w14:paraId="22B3EEF6"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添加触发器</w:t>
      </w:r>
    </w:p>
    <w:p w14:paraId="4BC48B66"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触发器配置为选择 S3</w:t>
      </w:r>
    </w:p>
    <w:p w14:paraId="6227DE2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存储桶：s3/rexroth-knowledgebase-docs</w:t>
      </w:r>
    </w:p>
    <w:p w14:paraId="7839DE5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事件类型：所有对象创建事件</w:t>
      </w:r>
    </w:p>
    <w:p w14:paraId="046272C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前缀（只检查传入桶中 input中的 md文件, 需要在 s3 中创建该文件夹）： onput/</w:t>
      </w:r>
    </w:p>
    <w:p w14:paraId="3461913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后缀：.md</w:t>
      </w:r>
      <w:bookmarkStart w:id="0" w:name="_GoBack"/>
      <w:bookmarkEnd w:id="0"/>
    </w:p>
    <w:p w14:paraId="02ACEB5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完成后点击知晓并添加，即可完成配置</w:t>
      </w:r>
    </w:p>
    <w:p w14:paraId="5950D6D9">
      <w:pPr>
        <w:numPr>
          <w:numId w:val="0"/>
        </w:numPr>
        <w:ind w:leftChars="0"/>
      </w:pPr>
      <w:r>
        <w:drawing>
          <wp:inline distT="0" distB="0" distL="114300" distR="114300">
            <wp:extent cx="5273040" cy="5866130"/>
            <wp:effectExtent l="0" t="0" r="1016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D6A3"/>
    <w:p w14:paraId="575BE19C"/>
    <w:p w14:paraId="04B365B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mazon Ember">
    <w:panose1 w:val="020B0803020204090204"/>
    <w:charset w:val="00"/>
    <w:family w:val="auto"/>
    <w:pitch w:val="default"/>
    <w:sig w:usb0="A00002EF" w:usb1="5000205B" w:usb2="00000028" w:usb3="00000000" w:csb0="200000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FCE1A"/>
    <w:multiLevelType w:val="singleLevel"/>
    <w:tmpl w:val="ADFFCE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FCFD77D"/>
    <w:multiLevelType w:val="singleLevel"/>
    <w:tmpl w:val="BFCFD77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D4EE9896"/>
    <w:multiLevelType w:val="singleLevel"/>
    <w:tmpl w:val="D4EE989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B8936D"/>
    <w:rsid w:val="F2B89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2025-03-19T16:27:00Z</dcterms:created>
  <dc:creator>孙健</dc:creator>
  <cp:lastModifiedBy>孙健</cp:lastModifiedBy>
  <dcterms:modified xsi:type="dcterms:W3CDTF">2025-03-19T16:42:29Z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CB64BCC1276B75C1EC7FDA67F92BD71E_41</vt:lpwstr>
  </property>
</Properties>
</file>