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8C" w:rsidRPr="00BB387B" w:rsidRDefault="009D2C5D" w:rsidP="00D423A4">
      <w:pPr>
        <w:pStyle w:val="ListParagraph"/>
        <w:numPr>
          <w:ilvl w:val="0"/>
          <w:numId w:val="1"/>
        </w:numPr>
        <w:jc w:val="both"/>
        <w:rPr>
          <w:b/>
          <w:sz w:val="28"/>
          <w:szCs w:val="28"/>
        </w:rPr>
      </w:pPr>
      <w:r w:rsidRPr="00BB387B">
        <w:rPr>
          <w:b/>
          <w:sz w:val="28"/>
          <w:szCs w:val="28"/>
        </w:rPr>
        <w:t>Problem Statement</w:t>
      </w:r>
    </w:p>
    <w:p w:rsidR="007571B3" w:rsidRDefault="007571B3" w:rsidP="00D423A4">
      <w:pPr>
        <w:pStyle w:val="ListParagraph"/>
        <w:jc w:val="both"/>
      </w:pPr>
    </w:p>
    <w:p w:rsidR="007571B3" w:rsidRDefault="00BA48E3" w:rsidP="00D423A4">
      <w:pPr>
        <w:ind w:left="720" w:firstLine="720"/>
        <w:jc w:val="both"/>
      </w:pPr>
      <w:r>
        <w:t>Generate 128,000,000 32-bit numbers on each of 32 nodes and sort them using the Parallel Sorting with Regular Sampling (PSRS) algorithm. Sorting needs to be verified by the parallel definition of</w:t>
      </w:r>
      <w:r w:rsidR="00D423A4">
        <w:t xml:space="preserve"> sorted.  The program is timed </w:t>
      </w:r>
      <w:r>
        <w:t xml:space="preserve">on based on the sorting tasks performed.  </w:t>
      </w:r>
      <w:r w:rsidR="008C7F12">
        <w:t>Design and implement a program with as optimal pe</w:t>
      </w:r>
      <w:r>
        <w:t>rformance as possible using MPI between processes and</w:t>
      </w:r>
      <w:r w:rsidR="008C7F12">
        <w:t xml:space="preserve"> OpenMP</w:t>
      </w:r>
      <w:r>
        <w:t xml:space="preserve"> for multi-threading within a process</w:t>
      </w:r>
      <w:r w:rsidR="008C7F12">
        <w:t>.  Document performance and include a Karp-Flatt metric.</w:t>
      </w:r>
    </w:p>
    <w:p w:rsidR="00761CC8" w:rsidRDefault="00761CC8" w:rsidP="00D423A4">
      <w:pPr>
        <w:pStyle w:val="ListParagraph"/>
        <w:jc w:val="both"/>
      </w:pPr>
    </w:p>
    <w:p w:rsidR="009D2C5D" w:rsidRPr="00BB387B" w:rsidRDefault="009D2C5D" w:rsidP="00D423A4">
      <w:pPr>
        <w:pStyle w:val="ListParagraph"/>
        <w:numPr>
          <w:ilvl w:val="0"/>
          <w:numId w:val="1"/>
        </w:numPr>
        <w:jc w:val="both"/>
        <w:rPr>
          <w:b/>
          <w:sz w:val="28"/>
          <w:szCs w:val="28"/>
        </w:rPr>
      </w:pPr>
      <w:r w:rsidRPr="00BB387B">
        <w:rPr>
          <w:b/>
          <w:sz w:val="28"/>
          <w:szCs w:val="28"/>
        </w:rPr>
        <w:t>Approach</w:t>
      </w:r>
    </w:p>
    <w:p w:rsidR="002B6CFD" w:rsidRDefault="00BA48E3" w:rsidP="00D423A4">
      <w:pPr>
        <w:ind w:left="720" w:firstLine="720"/>
        <w:jc w:val="both"/>
      </w:pPr>
      <w:r>
        <w:t>The PSRS algorithm is great choice for sorting very large problem domains utilizing quicksort, one of the fastest sorting algorithms in the average case.  PSRS also has the advantage of maintaining a balanced workload between processors, excelling at this over both parallel quicksort and hyperquicksort.</w:t>
      </w:r>
    </w:p>
    <w:p w:rsidR="00BA48E3" w:rsidRDefault="00BA48E3" w:rsidP="00D423A4">
      <w:pPr>
        <w:ind w:left="720" w:firstLine="720"/>
        <w:jc w:val="both"/>
      </w:pPr>
      <w:r>
        <w:t>The best approach to this problem is to create a base Makefile for running the program, then implement all the requirements for a fully functional program in an incremental fashion.</w:t>
      </w:r>
      <w:r w:rsidR="00D423A4">
        <w:t xml:space="preserve">  Through test-driven design, I</w:t>
      </w:r>
      <w:r>
        <w:t xml:space="preserve"> can build </w:t>
      </w:r>
      <w:r w:rsidR="00C67E6A">
        <w:t xml:space="preserve">and test </w:t>
      </w:r>
      <w:r>
        <w:t xml:space="preserve">incrementally </w:t>
      </w:r>
      <w:r w:rsidR="00C67E6A">
        <w:t>as shown below in Figure 1.</w:t>
      </w:r>
    </w:p>
    <w:p w:rsidR="00D423A4" w:rsidRDefault="00D423A4" w:rsidP="00D423A4">
      <w:pPr>
        <w:spacing w:after="0"/>
        <w:jc w:val="both"/>
      </w:pPr>
      <w:r>
        <w:tab/>
      </w:r>
    </w:p>
    <w:p w:rsidR="00D423A4" w:rsidRDefault="00D423A4">
      <w:r>
        <w:br w:type="page"/>
      </w:r>
    </w:p>
    <w:p w:rsidR="00D423A4" w:rsidRPr="00D423A4" w:rsidRDefault="00D423A4" w:rsidP="00D423A4">
      <w:pPr>
        <w:spacing w:after="0"/>
        <w:ind w:firstLine="720"/>
        <w:jc w:val="both"/>
        <w:rPr>
          <w:b/>
        </w:rPr>
      </w:pPr>
      <w:r w:rsidRPr="00D423A4">
        <w:rPr>
          <w:b/>
        </w:rPr>
        <w:lastRenderedPageBreak/>
        <w:t>Test-driven Design Steps</w:t>
      </w:r>
    </w:p>
    <w:p w:rsidR="00BA48E3" w:rsidRDefault="00BA48E3"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Makefile</w:t>
      </w:r>
    </w:p>
    <w:p w:rsidR="00BA48E3" w:rsidRDefault="00BA48E3"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 xml:space="preserve">C source </w:t>
      </w:r>
      <w:r w:rsidR="00C67E6A">
        <w:t>with MPI setup</w:t>
      </w:r>
    </w:p>
    <w:p w:rsidR="00007842"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Command-line interface</w:t>
      </w:r>
    </w:p>
    <w:p w:rsidR="00007842"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Debug mode</w:t>
      </w:r>
    </w:p>
    <w:p w:rsidR="00007842"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Local sample collection populated with RNG</w:t>
      </w:r>
    </w:p>
    <w:p w:rsidR="00007842"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Quicksort subroutine</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Local sample sort and local regular samples</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MPI_Gather</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Collective sample sort and selected split values</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MPI_Bcast</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Create send count array and allocate space for receive count array</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MPI_Alltoall</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Create send and receive displacement arrays</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MPI_Alltoallv</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Final quicksort</w:t>
      </w:r>
    </w:p>
    <w:p w:rsidR="00C67E6A" w:rsidRDefault="00C67E6A"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Timer (Profiling) mode</w:t>
      </w:r>
    </w:p>
    <w:p w:rsidR="00D423A4" w:rsidRDefault="00D423A4"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Profile the program</w:t>
      </w:r>
    </w:p>
    <w:p w:rsidR="00D423A4" w:rsidRDefault="00D423A4"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OpenMP optimizations</w:t>
      </w:r>
    </w:p>
    <w:p w:rsidR="00D423A4" w:rsidRDefault="00D423A4" w:rsidP="00BA0C5D">
      <w:pPr>
        <w:pStyle w:val="ListParagraph"/>
        <w:numPr>
          <w:ilvl w:val="0"/>
          <w:numId w:val="8"/>
        </w:numPr>
        <w:pBdr>
          <w:top w:val="single" w:sz="4" w:space="1" w:color="auto"/>
          <w:left w:val="single" w:sz="4" w:space="4" w:color="auto"/>
          <w:bottom w:val="single" w:sz="4" w:space="1" w:color="auto"/>
          <w:right w:val="single" w:sz="4" w:space="4" w:color="auto"/>
        </w:pBdr>
        <w:shd w:val="clear" w:color="auto" w:fill="EEECE1" w:themeFill="background2"/>
        <w:spacing w:after="0"/>
        <w:jc w:val="both"/>
      </w:pPr>
      <w:r>
        <w:t>Final testing and cleanup</w:t>
      </w:r>
    </w:p>
    <w:p w:rsidR="00D423A4" w:rsidRDefault="00D423A4" w:rsidP="00D423A4">
      <w:pPr>
        <w:pStyle w:val="Caption"/>
        <w:ind w:firstLine="720"/>
      </w:pPr>
      <w:r>
        <w:t xml:space="preserve">Figure </w:t>
      </w:r>
      <w:fldSimple w:instr=" SEQ Figure \* ARABIC ">
        <w:r w:rsidR="00F752AD">
          <w:rPr>
            <w:noProof/>
          </w:rPr>
          <w:t>1</w:t>
        </w:r>
      </w:fldSimple>
      <w:r>
        <w:t>.  Steps to completing the program.</w:t>
      </w:r>
    </w:p>
    <w:p w:rsidR="00D423A4" w:rsidRDefault="000157C7" w:rsidP="000157C7">
      <w:pPr>
        <w:ind w:left="720" w:firstLine="720"/>
        <w:jc w:val="both"/>
      </w:pPr>
      <w:r>
        <w:t>Following t</w:t>
      </w:r>
      <w:r w:rsidRPr="000157C7">
        <w:t>his implementation list</w:t>
      </w:r>
      <w:r>
        <w:t>,</w:t>
      </w:r>
      <w:r w:rsidRPr="000157C7">
        <w:t xml:space="preserve"> </w:t>
      </w:r>
      <w:r>
        <w:t>features are to be developed and tested along the way</w:t>
      </w:r>
      <w:r w:rsidRPr="000157C7">
        <w:t>.</w:t>
      </w:r>
      <w:r>
        <w:t xml:space="preserve">  Debug</w:t>
      </w:r>
      <w:r w:rsidRPr="000157C7">
        <w:t xml:space="preserve"> mode, which is triggered at the command-line, is to be set up fairly early in the process to allow debug testing throughout the software development lifecycle.  </w:t>
      </w:r>
      <w:r>
        <w:t>T</w:t>
      </w:r>
      <w:r w:rsidR="00D423A4">
        <w:t>he quicksort subroutine</w:t>
      </w:r>
      <w:r>
        <w:t xml:space="preserve">, itself, can be </w:t>
      </w:r>
      <w:r w:rsidR="00D423A4">
        <w:t>decomposed into three primary s</w:t>
      </w:r>
      <w:r>
        <w:t>teps</w:t>
      </w:r>
      <w:r w:rsidR="00D423A4">
        <w:t>:</w:t>
      </w:r>
    </w:p>
    <w:p w:rsidR="00D423A4" w:rsidRDefault="00D423A4" w:rsidP="00D423A4">
      <w:pPr>
        <w:pStyle w:val="ListParagraph"/>
        <w:numPr>
          <w:ilvl w:val="0"/>
          <w:numId w:val="9"/>
        </w:numPr>
        <w:jc w:val="both"/>
      </w:pPr>
      <w:r>
        <w:t>Quicksort (top level with recursive call)</w:t>
      </w:r>
    </w:p>
    <w:p w:rsidR="00D423A4" w:rsidRDefault="00D423A4" w:rsidP="00D423A4">
      <w:pPr>
        <w:pStyle w:val="ListParagraph"/>
        <w:numPr>
          <w:ilvl w:val="0"/>
          <w:numId w:val="9"/>
        </w:numPr>
        <w:jc w:val="both"/>
      </w:pPr>
      <w:r>
        <w:t>Subsort (implementation level)</w:t>
      </w:r>
    </w:p>
    <w:p w:rsidR="00D423A4" w:rsidRDefault="00D423A4" w:rsidP="00D423A4">
      <w:pPr>
        <w:pStyle w:val="ListParagraph"/>
        <w:numPr>
          <w:ilvl w:val="0"/>
          <w:numId w:val="9"/>
        </w:numPr>
        <w:jc w:val="both"/>
      </w:pPr>
      <w:r>
        <w:t>Swap (supporting swap subroutine)</w:t>
      </w:r>
    </w:p>
    <w:p w:rsidR="000157C7" w:rsidRDefault="000157C7" w:rsidP="00D423A4">
      <w:pPr>
        <w:ind w:left="720"/>
        <w:jc w:val="both"/>
      </w:pPr>
      <w:r>
        <w:t>After step 15, the program should be fully functional.  At this point, the profiling mode with timers throughout the program, should be implemented.  This allows for the program to be tested in profiling mode for performance testing and determining where the program would most benefit from OpenMP pragmas within a processor.  Once this is all done, the program can be run with different number of processors to analyze the Karp Flatt metric for scalability analysis.</w:t>
      </w:r>
    </w:p>
    <w:p w:rsidR="00A45B76" w:rsidRDefault="00A45B76" w:rsidP="00D423A4">
      <w:pPr>
        <w:jc w:val="both"/>
        <w:rPr>
          <w:b/>
          <w:sz w:val="28"/>
          <w:szCs w:val="28"/>
        </w:rPr>
      </w:pPr>
      <w:r>
        <w:rPr>
          <w:b/>
          <w:sz w:val="28"/>
          <w:szCs w:val="28"/>
        </w:rPr>
        <w:br w:type="page"/>
      </w:r>
    </w:p>
    <w:p w:rsidR="008A510A" w:rsidRPr="008170EE" w:rsidRDefault="009D2C5D" w:rsidP="00D423A4">
      <w:pPr>
        <w:pStyle w:val="ListParagraph"/>
        <w:numPr>
          <w:ilvl w:val="0"/>
          <w:numId w:val="1"/>
        </w:numPr>
        <w:jc w:val="both"/>
        <w:rPr>
          <w:b/>
          <w:sz w:val="28"/>
          <w:szCs w:val="28"/>
        </w:rPr>
      </w:pPr>
      <w:r w:rsidRPr="00BB387B">
        <w:rPr>
          <w:b/>
          <w:sz w:val="28"/>
          <w:szCs w:val="28"/>
        </w:rPr>
        <w:lastRenderedPageBreak/>
        <w:t>Solution</w:t>
      </w:r>
    </w:p>
    <w:p w:rsidR="00BA0C5D" w:rsidRDefault="000157C7" w:rsidP="000157C7">
      <w:pPr>
        <w:ind w:left="720" w:firstLine="720"/>
        <w:jc w:val="both"/>
      </w:pPr>
      <w:r w:rsidRPr="000157C7">
        <w:t xml:space="preserve">Following </w:t>
      </w:r>
      <w:r>
        <w:t>the</w:t>
      </w:r>
      <w:r w:rsidRPr="000157C7">
        <w:t xml:space="preserve"> implementation list</w:t>
      </w:r>
      <w:r>
        <w:t xml:space="preserve"> in Figure 1</w:t>
      </w:r>
      <w:r w:rsidRPr="000157C7">
        <w:t xml:space="preserve"> and testing along the way, I was able to complete a fully working program that met all requirements.  The most problematic steps involved troubleshooting</w:t>
      </w:r>
      <w:r>
        <w:t xml:space="preserve"> the quicksort subroutines which were used throughout the program.</w:t>
      </w:r>
      <w:r w:rsidR="00BA0C5D">
        <w:t xml:space="preserve">  To build and run the program, the following make commands can be called using the Makefile:</w:t>
      </w:r>
    </w:p>
    <w:p w:rsidR="00BA0C5D" w:rsidRPr="00BA0C5D" w:rsidRDefault="00BA0C5D" w:rsidP="00BA0C5D">
      <w:pPr>
        <w:spacing w:after="0"/>
        <w:ind w:firstLine="720"/>
        <w:jc w:val="both"/>
        <w:rPr>
          <w:b/>
        </w:rPr>
      </w:pPr>
      <w:r w:rsidRPr="00BA0C5D">
        <w:rPr>
          <w:b/>
        </w:rPr>
        <w:t>Makefil</w:t>
      </w:r>
      <w:r>
        <w:rPr>
          <w:b/>
        </w:rPr>
        <w:t>e Commands</w:t>
      </w:r>
    </w:p>
    <w:p w:rsidR="00BA0C5D" w:rsidRDefault="00BA0C5D" w:rsidP="00BA0C5D">
      <w:pPr>
        <w:pBdr>
          <w:top w:val="single" w:sz="4" w:space="1" w:color="auto"/>
          <w:left w:val="single" w:sz="4" w:space="4" w:color="auto"/>
          <w:bottom w:val="single" w:sz="4" w:space="1" w:color="auto"/>
          <w:right w:val="single" w:sz="4" w:space="4" w:color="auto"/>
        </w:pBdr>
        <w:shd w:val="clear" w:color="auto" w:fill="EEECE1" w:themeFill="background2"/>
        <w:spacing w:after="0"/>
        <w:ind w:left="720" w:firstLine="720"/>
        <w:jc w:val="both"/>
      </w:pPr>
      <w:r>
        <w:t xml:space="preserve">   </w:t>
      </w:r>
      <w:r w:rsidRPr="00BA0C5D">
        <w:rPr>
          <w:b/>
        </w:rPr>
        <w:t xml:space="preserve">make    </w:t>
      </w:r>
      <w:r>
        <w:t xml:space="preserve">      </w:t>
      </w:r>
      <w:r>
        <w:tab/>
      </w:r>
      <w:r>
        <w:tab/>
        <w:t>make executable</w:t>
      </w:r>
    </w:p>
    <w:p w:rsidR="00BA0C5D" w:rsidRDefault="00BA0C5D" w:rsidP="00BA0C5D">
      <w:pPr>
        <w:pBdr>
          <w:top w:val="single" w:sz="4" w:space="1" w:color="auto"/>
          <w:left w:val="single" w:sz="4" w:space="4" w:color="auto"/>
          <w:bottom w:val="single" w:sz="4" w:space="1" w:color="auto"/>
          <w:right w:val="single" w:sz="4" w:space="4" w:color="auto"/>
        </w:pBdr>
        <w:shd w:val="clear" w:color="auto" w:fill="EEECE1" w:themeFill="background2"/>
        <w:spacing w:after="0"/>
        <w:ind w:left="720" w:firstLine="720"/>
        <w:jc w:val="both"/>
      </w:pPr>
      <w:r>
        <w:t xml:space="preserve">   </w:t>
      </w:r>
      <w:r w:rsidRPr="00BA0C5D">
        <w:rPr>
          <w:b/>
        </w:rPr>
        <w:t>make test</w:t>
      </w:r>
      <w:r>
        <w:t xml:space="preserve">     </w:t>
      </w:r>
      <w:r>
        <w:tab/>
      </w:r>
      <w:r>
        <w:tab/>
        <w:t>test all test cases</w:t>
      </w:r>
    </w:p>
    <w:p w:rsidR="00BA0C5D" w:rsidRDefault="00BA0C5D" w:rsidP="00BA0C5D">
      <w:pPr>
        <w:pBdr>
          <w:top w:val="single" w:sz="4" w:space="1" w:color="auto"/>
          <w:left w:val="single" w:sz="4" w:space="4" w:color="auto"/>
          <w:bottom w:val="single" w:sz="4" w:space="1" w:color="auto"/>
          <w:right w:val="single" w:sz="4" w:space="4" w:color="auto"/>
        </w:pBdr>
        <w:shd w:val="clear" w:color="auto" w:fill="EEECE1" w:themeFill="background2"/>
        <w:spacing w:after="0"/>
        <w:ind w:left="720" w:firstLine="720"/>
        <w:jc w:val="both"/>
      </w:pPr>
      <w:r w:rsidRPr="00BA0C5D">
        <w:rPr>
          <w:b/>
        </w:rPr>
        <w:t xml:space="preserve">   make debug</w:t>
      </w:r>
      <w:r>
        <w:t xml:space="preserve">    </w:t>
      </w:r>
      <w:r>
        <w:tab/>
        <w:t>run in debug mode to show correct output</w:t>
      </w:r>
    </w:p>
    <w:p w:rsidR="00BA0C5D" w:rsidRDefault="00BA0C5D" w:rsidP="00BA0C5D">
      <w:pPr>
        <w:pBdr>
          <w:top w:val="single" w:sz="4" w:space="1" w:color="auto"/>
          <w:left w:val="single" w:sz="4" w:space="4" w:color="auto"/>
          <w:bottom w:val="single" w:sz="4" w:space="1" w:color="auto"/>
          <w:right w:val="single" w:sz="4" w:space="4" w:color="auto"/>
        </w:pBdr>
        <w:shd w:val="clear" w:color="auto" w:fill="EEECE1" w:themeFill="background2"/>
        <w:spacing w:after="0"/>
        <w:ind w:left="720" w:firstLine="720"/>
        <w:jc w:val="both"/>
      </w:pPr>
      <w:r>
        <w:t xml:space="preserve">   </w:t>
      </w:r>
      <w:r w:rsidRPr="00BA0C5D">
        <w:rPr>
          <w:b/>
        </w:rPr>
        <w:t>make time</w:t>
      </w:r>
      <w:r>
        <w:t xml:space="preserve">    </w:t>
      </w:r>
      <w:r>
        <w:tab/>
      </w:r>
      <w:r>
        <w:tab/>
        <w:t>run program in profiling mode to show times</w:t>
      </w:r>
    </w:p>
    <w:p w:rsidR="00BA0C5D" w:rsidRDefault="00BA0C5D" w:rsidP="00BA0C5D">
      <w:pPr>
        <w:pStyle w:val="Caption"/>
        <w:ind w:firstLine="720"/>
      </w:pPr>
      <w:r>
        <w:t xml:space="preserve">Figure </w:t>
      </w:r>
      <w:fldSimple w:instr=" SEQ Figure \* ARABIC ">
        <w:r w:rsidR="00F752AD">
          <w:rPr>
            <w:noProof/>
          </w:rPr>
          <w:t>2</w:t>
        </w:r>
      </w:fldSimple>
      <w:r>
        <w:t>. Makefile commands to test the program</w:t>
      </w:r>
    </w:p>
    <w:p w:rsidR="00BA0C5D" w:rsidRDefault="00BA0C5D" w:rsidP="000157C7">
      <w:pPr>
        <w:ind w:left="720" w:firstLine="720"/>
        <w:jc w:val="both"/>
      </w:pPr>
      <w:r>
        <w:t xml:space="preserve">Call </w:t>
      </w:r>
      <w:r>
        <w:rPr>
          <w:b/>
        </w:rPr>
        <w:t>make</w:t>
      </w:r>
      <w:r>
        <w:t xml:space="preserve"> to simply build the executable.  Calling </w:t>
      </w:r>
      <w:r>
        <w:rPr>
          <w:b/>
        </w:rPr>
        <w:t>make test</w:t>
      </w:r>
      <w:r>
        <w:t xml:space="preserve"> tests a series of cases using the same problem size for process count 1-10.  Calling </w:t>
      </w:r>
      <w:r>
        <w:rPr>
          <w:b/>
        </w:rPr>
        <w:t>make debug</w:t>
      </w:r>
      <w:r>
        <w:t xml:space="preserve"> will execute a simple version of the program which uses sample values 0-29 for easier reading and verification.  This prints out </w:t>
      </w:r>
      <w:r w:rsidR="006F6FA6">
        <w:t xml:space="preserve">all the debug statements showing the logic every step of the way and illustrating correct functionality.  Calling </w:t>
      </w:r>
      <w:r w:rsidR="006F6FA6">
        <w:rPr>
          <w:b/>
        </w:rPr>
        <w:t>make time</w:t>
      </w:r>
      <w:r w:rsidR="006F6FA6">
        <w:t xml:space="preserve"> will run the program in profiling mode to show the execution time in each of the sections of the program.  </w:t>
      </w:r>
      <w:r w:rsidR="000157C7">
        <w:t xml:space="preserve"> </w:t>
      </w:r>
      <w:r w:rsidR="006F6FA6">
        <w:t>This was a valuable feature to determine where to apply OpenMP.</w:t>
      </w:r>
      <w:r w:rsidR="000157C7">
        <w:t xml:space="preserve"> </w:t>
      </w:r>
    </w:p>
    <w:p w:rsidR="000157C7" w:rsidRDefault="000157C7" w:rsidP="000157C7">
      <w:pPr>
        <w:ind w:left="720" w:firstLine="720"/>
        <w:jc w:val="both"/>
      </w:pPr>
      <w:r>
        <w:t>Th</w:t>
      </w:r>
      <w:r w:rsidR="00BA0C5D">
        <w:t>e quicksort</w:t>
      </w:r>
      <w:r>
        <w:t xml:space="preserve"> subroutine works by accepting an initial array with the low and high index provided.  The subroutine then sorts everything between these two indices by sending these operands to a subsort routine.  Subsort uses the high index value as a pivot value.  By incrementing through the entire array, subsort checks each element and compares it with the pivot value.  If equal to or less than </w:t>
      </w:r>
      <w:r w:rsidR="00BA0C5D">
        <w:t>the pivot value, subsort swaps it to the lower end of the array using a subsort routine, keeping track of where the top of the lower end is.  When finished, the pivot value is placed at the top of the lower end in its final resting place and that index is reported back to quicksort.  Quicksort then takes everything to the left and right of that index and recursively calls quicksort.</w:t>
      </w:r>
    </w:p>
    <w:p w:rsidR="00BA0C5D" w:rsidRDefault="006F6FA6" w:rsidP="000157C7">
      <w:pPr>
        <w:ind w:left="720" w:firstLine="720"/>
        <w:jc w:val="both"/>
      </w:pPr>
      <w:r>
        <w:t>After completing the MPI implementation of the PSRS algorithm, the final step was to determine where to apply OpenMP to further leverage shared-memory parallelization within a processor.  In Figure 3, the program was tested running with 4 processors with 10,000 samples each.  This was run prior to implementing OpenMP.</w:t>
      </w:r>
    </w:p>
    <w:p w:rsidR="006F6FA6" w:rsidRDefault="006F6FA6" w:rsidP="000157C7">
      <w:pPr>
        <w:ind w:left="720" w:firstLine="720"/>
        <w:jc w:val="both"/>
      </w:pPr>
    </w:p>
    <w:p w:rsidR="006F6FA6" w:rsidRDefault="006F6FA6" w:rsidP="000157C7">
      <w:pPr>
        <w:ind w:left="720" w:firstLine="720"/>
        <w:jc w:val="both"/>
      </w:pPr>
    </w:p>
    <w:p w:rsidR="006F6FA6" w:rsidRDefault="006F6FA6" w:rsidP="000157C7">
      <w:pPr>
        <w:ind w:left="720" w:firstLine="720"/>
        <w:jc w:val="both"/>
      </w:pPr>
    </w:p>
    <w:tbl>
      <w:tblPr>
        <w:tblW w:w="5220" w:type="dxa"/>
        <w:tblInd w:w="763" w:type="dxa"/>
        <w:tblLook w:val="04A0"/>
      </w:tblPr>
      <w:tblGrid>
        <w:gridCol w:w="4210"/>
        <w:gridCol w:w="1010"/>
      </w:tblGrid>
      <w:tr w:rsidR="006F6FA6" w:rsidRPr="006F6FA6" w:rsidTr="00295D6A">
        <w:trPr>
          <w:trHeight w:val="288"/>
        </w:trPr>
        <w:tc>
          <w:tcPr>
            <w:tcW w:w="5220" w:type="dxa"/>
            <w:gridSpan w:val="2"/>
            <w:shd w:val="clear" w:color="auto" w:fill="auto"/>
            <w:noWrap/>
            <w:vAlign w:val="bottom"/>
            <w:hideMark/>
          </w:tcPr>
          <w:p w:rsidR="006F6FA6" w:rsidRPr="00295D6A" w:rsidRDefault="006F6FA6" w:rsidP="006F6FA6">
            <w:pPr>
              <w:spacing w:after="0" w:line="240" w:lineRule="auto"/>
              <w:rPr>
                <w:rFonts w:ascii="Calibri" w:eastAsia="Times New Roman" w:hAnsi="Calibri" w:cs="Calibri"/>
                <w:b/>
                <w:bCs/>
                <w:color w:val="000000"/>
                <w:sz w:val="24"/>
                <w:szCs w:val="24"/>
              </w:rPr>
            </w:pPr>
            <w:r w:rsidRPr="00295D6A">
              <w:rPr>
                <w:rFonts w:ascii="Calibri" w:eastAsia="Times New Roman" w:hAnsi="Calibri" w:cs="Calibri"/>
                <w:b/>
                <w:bCs/>
                <w:color w:val="000000"/>
                <w:sz w:val="24"/>
                <w:szCs w:val="24"/>
              </w:rPr>
              <w:t>Profiling MPI Program for OpenMP Optimization</w:t>
            </w:r>
          </w:p>
        </w:tc>
      </w:tr>
      <w:tr w:rsidR="006F6FA6" w:rsidRPr="006F6FA6" w:rsidTr="00295D6A">
        <w:trPr>
          <w:trHeight w:val="288"/>
        </w:trPr>
        <w:tc>
          <w:tcPr>
            <w:tcW w:w="4210" w:type="dxa"/>
            <w:tcBorders>
              <w:bottom w:val="single" w:sz="4" w:space="0" w:color="auto"/>
            </w:tcBorders>
            <w:shd w:val="clear" w:color="auto" w:fill="auto"/>
            <w:noWrap/>
            <w:vAlign w:val="bottom"/>
            <w:hideMark/>
          </w:tcPr>
          <w:p w:rsidR="006F6FA6" w:rsidRPr="006F6FA6" w:rsidRDefault="006F6FA6" w:rsidP="006F6FA6">
            <w:pPr>
              <w:spacing w:after="0" w:line="240" w:lineRule="auto"/>
              <w:rPr>
                <w:rFonts w:ascii="Calibri" w:eastAsia="Times New Roman" w:hAnsi="Calibri" w:cs="Calibri"/>
                <w:b/>
                <w:bCs/>
                <w:i/>
                <w:iCs/>
                <w:color w:val="000000"/>
              </w:rPr>
            </w:pPr>
            <w:r w:rsidRPr="006F6FA6">
              <w:rPr>
                <w:rFonts w:ascii="Calibri" w:eastAsia="Times New Roman" w:hAnsi="Calibri" w:cs="Calibri"/>
                <w:b/>
                <w:bCs/>
                <w:i/>
                <w:iCs/>
                <w:color w:val="000000"/>
              </w:rPr>
              <w:lastRenderedPageBreak/>
              <w:t>Run: N = 4, Samples = 10000/each</w:t>
            </w:r>
          </w:p>
        </w:tc>
        <w:tc>
          <w:tcPr>
            <w:tcW w:w="1010" w:type="dxa"/>
            <w:tcBorders>
              <w:bottom w:val="single" w:sz="4" w:space="0" w:color="auto"/>
            </w:tcBorders>
            <w:shd w:val="clear" w:color="auto" w:fill="auto"/>
            <w:noWrap/>
            <w:vAlign w:val="bottom"/>
            <w:hideMark/>
          </w:tcPr>
          <w:p w:rsidR="006F6FA6" w:rsidRPr="006F6FA6" w:rsidRDefault="006F6FA6" w:rsidP="006F6FA6">
            <w:pPr>
              <w:spacing w:after="0" w:line="240" w:lineRule="auto"/>
              <w:rPr>
                <w:rFonts w:ascii="Calibri" w:eastAsia="Times New Roman" w:hAnsi="Calibri" w:cs="Calibri"/>
                <w:color w:val="000000"/>
              </w:rPr>
            </w:pPr>
          </w:p>
        </w:tc>
      </w:tr>
      <w:tr w:rsidR="00295D6A" w:rsidRPr="006F6FA6" w:rsidTr="00295D6A">
        <w:trPr>
          <w:trHeight w:val="288"/>
        </w:trPr>
        <w:tc>
          <w:tcPr>
            <w:tcW w:w="4210" w:type="dxa"/>
            <w:tcBorders>
              <w:top w:val="single" w:sz="4" w:space="0" w:color="auto"/>
              <w:left w:val="single" w:sz="4" w:space="0" w:color="auto"/>
            </w:tcBorders>
            <w:shd w:val="clear" w:color="auto" w:fill="auto"/>
            <w:noWrap/>
            <w:vAlign w:val="bottom"/>
            <w:hideMark/>
          </w:tcPr>
          <w:p w:rsidR="00295D6A" w:rsidRDefault="00295D6A" w:rsidP="00295D6A">
            <w:pPr>
              <w:pStyle w:val="NoSpacing"/>
            </w:pPr>
            <w:r>
              <w:t>Quicksort initial collection</w:t>
            </w:r>
          </w:p>
        </w:tc>
        <w:tc>
          <w:tcPr>
            <w:tcW w:w="1010" w:type="dxa"/>
            <w:tcBorders>
              <w:top w:val="single" w:sz="4" w:space="0" w:color="auto"/>
              <w:right w:val="single" w:sz="4" w:space="0" w:color="auto"/>
            </w:tcBorders>
            <w:shd w:val="clear" w:color="auto" w:fill="auto"/>
            <w:noWrap/>
            <w:vAlign w:val="bottom"/>
            <w:hideMark/>
          </w:tcPr>
          <w:p w:rsidR="00295D6A" w:rsidRPr="00295D6A" w:rsidRDefault="00295D6A" w:rsidP="00295D6A">
            <w:pPr>
              <w:pStyle w:val="NoSpacing"/>
              <w:rPr>
                <w:b/>
                <w:color w:val="FF0000"/>
              </w:rPr>
            </w:pPr>
            <w:r w:rsidRPr="00295D6A">
              <w:rPr>
                <w:b/>
                <w:color w:val="FF0000"/>
              </w:rPr>
              <w:t>0.02288</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Get regular samples</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0.00002</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Gather all reg samples</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0.00004</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Quicksort and select split values</w:t>
            </w:r>
          </w:p>
        </w:tc>
        <w:tc>
          <w:tcPr>
            <w:tcW w:w="1010" w:type="dxa"/>
            <w:tcBorders>
              <w:right w:val="single" w:sz="4" w:space="0" w:color="auto"/>
            </w:tcBorders>
            <w:shd w:val="clear" w:color="auto" w:fill="auto"/>
            <w:noWrap/>
            <w:vAlign w:val="bottom"/>
            <w:hideMark/>
          </w:tcPr>
          <w:p w:rsidR="00295D6A" w:rsidRDefault="00295D6A" w:rsidP="00295D6A">
            <w:pPr>
              <w:pStyle w:val="NoSpacing"/>
            </w:pP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 xml:space="preserve"> from all reg samples</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0.00001</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Broadcast split values</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0.00004</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Calculate send counts</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0.00048</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Send all-to-all</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0.00005</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Calc send/recv displ</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0.00002</w:t>
            </w:r>
          </w:p>
        </w:tc>
      </w:tr>
      <w:tr w:rsidR="00295D6A" w:rsidRPr="006F6FA6" w:rsidTr="00295D6A">
        <w:trPr>
          <w:trHeight w:val="288"/>
        </w:trPr>
        <w:tc>
          <w:tcPr>
            <w:tcW w:w="4210" w:type="dxa"/>
            <w:tcBorders>
              <w:left w:val="single" w:sz="4" w:space="0" w:color="auto"/>
            </w:tcBorders>
            <w:shd w:val="clear" w:color="auto" w:fill="auto"/>
            <w:noWrap/>
            <w:vAlign w:val="bottom"/>
            <w:hideMark/>
          </w:tcPr>
          <w:p w:rsidR="00295D6A" w:rsidRDefault="00295D6A" w:rsidP="00295D6A">
            <w:pPr>
              <w:pStyle w:val="NoSpacing"/>
            </w:pPr>
            <w:r>
              <w:t>Send all-to-allv</w:t>
            </w:r>
          </w:p>
        </w:tc>
        <w:tc>
          <w:tcPr>
            <w:tcW w:w="1010" w:type="dxa"/>
            <w:tcBorders>
              <w:right w:val="single" w:sz="4" w:space="0" w:color="auto"/>
            </w:tcBorders>
            <w:shd w:val="clear" w:color="auto" w:fill="auto"/>
            <w:noWrap/>
            <w:vAlign w:val="bottom"/>
            <w:hideMark/>
          </w:tcPr>
          <w:p w:rsidR="00295D6A" w:rsidRDefault="00295D6A" w:rsidP="00295D6A">
            <w:pPr>
              <w:pStyle w:val="NoSpacing"/>
            </w:pPr>
            <w:r>
              <w:t>0.00083</w:t>
            </w:r>
          </w:p>
        </w:tc>
      </w:tr>
      <w:tr w:rsidR="00295D6A" w:rsidRPr="006F6FA6" w:rsidTr="00295D6A">
        <w:trPr>
          <w:trHeight w:val="300"/>
        </w:trPr>
        <w:tc>
          <w:tcPr>
            <w:tcW w:w="4210" w:type="dxa"/>
            <w:tcBorders>
              <w:left w:val="single" w:sz="4" w:space="0" w:color="auto"/>
              <w:bottom w:val="single" w:sz="12" w:space="0" w:color="auto"/>
            </w:tcBorders>
            <w:shd w:val="clear" w:color="auto" w:fill="auto"/>
            <w:noWrap/>
            <w:vAlign w:val="bottom"/>
            <w:hideMark/>
          </w:tcPr>
          <w:p w:rsidR="00295D6A" w:rsidRDefault="00295D6A" w:rsidP="00295D6A">
            <w:pPr>
              <w:pStyle w:val="NoSpacing"/>
            </w:pPr>
            <w:r>
              <w:t>Final quicksort</w:t>
            </w:r>
          </w:p>
        </w:tc>
        <w:tc>
          <w:tcPr>
            <w:tcW w:w="1010" w:type="dxa"/>
            <w:tcBorders>
              <w:bottom w:val="single" w:sz="12" w:space="0" w:color="auto"/>
              <w:right w:val="single" w:sz="4" w:space="0" w:color="auto"/>
            </w:tcBorders>
            <w:shd w:val="clear" w:color="auto" w:fill="auto"/>
            <w:noWrap/>
            <w:vAlign w:val="bottom"/>
            <w:hideMark/>
          </w:tcPr>
          <w:p w:rsidR="00295D6A" w:rsidRPr="00295D6A" w:rsidRDefault="00295D6A" w:rsidP="00295D6A">
            <w:pPr>
              <w:pStyle w:val="NoSpacing"/>
              <w:rPr>
                <w:b/>
                <w:color w:val="FF0000"/>
              </w:rPr>
            </w:pPr>
            <w:r w:rsidRPr="00295D6A">
              <w:rPr>
                <w:b/>
                <w:color w:val="FF0000"/>
              </w:rPr>
              <w:t>8.45632</w:t>
            </w:r>
          </w:p>
        </w:tc>
      </w:tr>
      <w:tr w:rsidR="00295D6A" w:rsidRPr="006F6FA6" w:rsidTr="00295D6A">
        <w:trPr>
          <w:trHeight w:val="288"/>
        </w:trPr>
        <w:tc>
          <w:tcPr>
            <w:tcW w:w="4210" w:type="dxa"/>
            <w:tcBorders>
              <w:top w:val="single" w:sz="12" w:space="0" w:color="auto"/>
              <w:left w:val="single" w:sz="4" w:space="0" w:color="auto"/>
              <w:bottom w:val="single" w:sz="4" w:space="0" w:color="auto"/>
            </w:tcBorders>
            <w:shd w:val="clear" w:color="000000" w:fill="FFFF00"/>
            <w:noWrap/>
            <w:vAlign w:val="bottom"/>
            <w:hideMark/>
          </w:tcPr>
          <w:p w:rsidR="00295D6A" w:rsidRDefault="00295D6A" w:rsidP="00295D6A">
            <w:pPr>
              <w:pStyle w:val="NoSpacing"/>
            </w:pPr>
            <w:r>
              <w:t>Final time</w:t>
            </w:r>
          </w:p>
        </w:tc>
        <w:tc>
          <w:tcPr>
            <w:tcW w:w="1010" w:type="dxa"/>
            <w:tcBorders>
              <w:top w:val="single" w:sz="12" w:space="0" w:color="auto"/>
              <w:bottom w:val="single" w:sz="4" w:space="0" w:color="auto"/>
              <w:right w:val="single" w:sz="4" w:space="0" w:color="auto"/>
            </w:tcBorders>
            <w:shd w:val="clear" w:color="000000" w:fill="FFFF00"/>
            <w:noWrap/>
            <w:vAlign w:val="bottom"/>
            <w:hideMark/>
          </w:tcPr>
          <w:p w:rsidR="00295D6A" w:rsidRDefault="00295D6A" w:rsidP="00295D6A">
            <w:pPr>
              <w:pStyle w:val="NoSpacing"/>
            </w:pPr>
            <w:r>
              <w:t>8.48072</w:t>
            </w:r>
          </w:p>
        </w:tc>
      </w:tr>
    </w:tbl>
    <w:p w:rsidR="006F6FA6" w:rsidRPr="002C49D3" w:rsidRDefault="006F6FA6" w:rsidP="006F6FA6">
      <w:pPr>
        <w:pStyle w:val="Caption"/>
        <w:ind w:firstLine="720"/>
      </w:pPr>
      <w:r>
        <w:t xml:space="preserve">Figure </w:t>
      </w:r>
      <w:fldSimple w:instr=" SEQ Figure \* ARABIC ">
        <w:r w:rsidR="00F752AD">
          <w:rPr>
            <w:noProof/>
          </w:rPr>
          <w:t>3</w:t>
        </w:r>
      </w:fldSimple>
      <w:r>
        <w:t>.  Profiling the MPI program prior to OpenMP implementation.</w:t>
      </w:r>
    </w:p>
    <w:p w:rsidR="007E5B5C" w:rsidRDefault="00295D6A" w:rsidP="00D423A4">
      <w:pPr>
        <w:pStyle w:val="NoSpacing"/>
        <w:jc w:val="both"/>
      </w:pPr>
      <w:r>
        <w:tab/>
      </w:r>
    </w:p>
    <w:p w:rsidR="00295D6A" w:rsidRDefault="00295D6A" w:rsidP="00295D6A">
      <w:pPr>
        <w:pStyle w:val="NoSpacing"/>
        <w:ind w:left="720"/>
        <w:jc w:val="both"/>
      </w:pPr>
      <w:r>
        <w:t>As shown in Figure 3, the serial execution that would benefit the most from OpenMP parallelization would be the quicksort subroutines.  This makes sense, since this part of the code is the most intensive work happens with swaps and recursive calls to quicksort.  By applying OpenMP to this part of the code, some improvement was observed (Figure 4).</w:t>
      </w:r>
    </w:p>
    <w:p w:rsidR="00295D6A" w:rsidRDefault="00295D6A" w:rsidP="00D423A4">
      <w:pPr>
        <w:pStyle w:val="NoSpacing"/>
        <w:jc w:val="both"/>
      </w:pPr>
    </w:p>
    <w:tbl>
      <w:tblPr>
        <w:tblW w:w="5487" w:type="dxa"/>
        <w:tblInd w:w="741" w:type="dxa"/>
        <w:tblLook w:val="04A0"/>
      </w:tblPr>
      <w:tblGrid>
        <w:gridCol w:w="4119"/>
        <w:gridCol w:w="1368"/>
      </w:tblGrid>
      <w:tr w:rsidR="00295D6A" w:rsidRPr="00295D6A" w:rsidTr="00295D6A">
        <w:trPr>
          <w:trHeight w:val="288"/>
        </w:trPr>
        <w:tc>
          <w:tcPr>
            <w:tcW w:w="5487" w:type="dxa"/>
            <w:gridSpan w:val="2"/>
            <w:tcBorders>
              <w:top w:val="nil"/>
              <w:left w:val="nil"/>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b/>
                <w:bCs/>
                <w:color w:val="000000"/>
                <w:sz w:val="24"/>
                <w:szCs w:val="24"/>
              </w:rPr>
            </w:pPr>
            <w:r w:rsidRPr="00295D6A">
              <w:rPr>
                <w:rFonts w:ascii="Calibri" w:eastAsia="Times New Roman" w:hAnsi="Calibri" w:cs="Calibri"/>
                <w:b/>
                <w:bCs/>
                <w:color w:val="000000"/>
                <w:sz w:val="24"/>
                <w:szCs w:val="24"/>
              </w:rPr>
              <w:t>Profil</w:t>
            </w:r>
            <w:r>
              <w:rPr>
                <w:rFonts w:ascii="Calibri" w:eastAsia="Times New Roman" w:hAnsi="Calibri" w:cs="Calibri"/>
                <w:b/>
                <w:bCs/>
                <w:color w:val="000000"/>
                <w:sz w:val="24"/>
                <w:szCs w:val="24"/>
              </w:rPr>
              <w:t xml:space="preserve">ing MPI + </w:t>
            </w:r>
            <w:r w:rsidRPr="00295D6A">
              <w:rPr>
                <w:rFonts w:ascii="Calibri" w:eastAsia="Times New Roman" w:hAnsi="Calibri" w:cs="Calibri"/>
                <w:b/>
                <w:bCs/>
                <w:color w:val="000000"/>
                <w:sz w:val="24"/>
                <w:szCs w:val="24"/>
              </w:rPr>
              <w:t>OpenMP added to Quicksort Routine</w:t>
            </w:r>
          </w:p>
        </w:tc>
      </w:tr>
      <w:tr w:rsidR="00295D6A" w:rsidRPr="00295D6A" w:rsidTr="00295D6A">
        <w:trPr>
          <w:trHeight w:val="288"/>
        </w:trPr>
        <w:tc>
          <w:tcPr>
            <w:tcW w:w="4119" w:type="dxa"/>
            <w:tcBorders>
              <w:top w:val="nil"/>
              <w:left w:val="nil"/>
              <w:bottom w:val="single" w:sz="8" w:space="0" w:color="auto"/>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b/>
                <w:bCs/>
                <w:i/>
                <w:iCs/>
                <w:color w:val="000000"/>
              </w:rPr>
            </w:pPr>
            <w:r w:rsidRPr="00295D6A">
              <w:rPr>
                <w:rFonts w:ascii="Calibri" w:eastAsia="Times New Roman" w:hAnsi="Calibri" w:cs="Calibri"/>
                <w:b/>
                <w:bCs/>
                <w:i/>
                <w:iCs/>
                <w:color w:val="000000"/>
              </w:rPr>
              <w:t>Run: N = 4, Samples = 100000/each</w:t>
            </w:r>
          </w:p>
        </w:tc>
        <w:tc>
          <w:tcPr>
            <w:tcW w:w="1368" w:type="dxa"/>
            <w:tcBorders>
              <w:top w:val="nil"/>
              <w:left w:val="nil"/>
              <w:bottom w:val="single" w:sz="8" w:space="0" w:color="auto"/>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b/>
                <w:bCs/>
                <w:i/>
                <w:iCs/>
                <w:color w:val="000000"/>
              </w:rPr>
            </w:pPr>
          </w:p>
        </w:tc>
      </w:tr>
      <w:tr w:rsidR="00295D6A" w:rsidRPr="00295D6A" w:rsidTr="00295D6A">
        <w:trPr>
          <w:trHeight w:val="288"/>
        </w:trPr>
        <w:tc>
          <w:tcPr>
            <w:tcW w:w="4119" w:type="dxa"/>
            <w:tcBorders>
              <w:top w:val="single" w:sz="8" w:space="0" w:color="auto"/>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Quicksort initial collection</w:t>
            </w:r>
          </w:p>
        </w:tc>
        <w:tc>
          <w:tcPr>
            <w:tcW w:w="1368" w:type="dxa"/>
            <w:tcBorders>
              <w:top w:val="single" w:sz="8" w:space="0" w:color="auto"/>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0.02902</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Get regular samples</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0.00003</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Gather all reg samples</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0.00003</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Quicksort and select split values</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 xml:space="preserve"> from all reg samples</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0.00000</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Broadcast split values</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0.00005</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Calculate send counts</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0.00034</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Send all-to-all</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0.00003</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Calc send/recv displ</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0.00002</w:t>
            </w:r>
          </w:p>
        </w:tc>
      </w:tr>
      <w:tr w:rsidR="00295D6A" w:rsidRPr="00295D6A" w:rsidTr="00295D6A">
        <w:trPr>
          <w:trHeight w:val="288"/>
        </w:trPr>
        <w:tc>
          <w:tcPr>
            <w:tcW w:w="4119" w:type="dxa"/>
            <w:tcBorders>
              <w:top w:val="nil"/>
              <w:left w:val="single" w:sz="8" w:space="0" w:color="auto"/>
              <w:bottom w:val="nil"/>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Send all-to-allv</w:t>
            </w:r>
          </w:p>
        </w:tc>
        <w:tc>
          <w:tcPr>
            <w:tcW w:w="1368" w:type="dxa"/>
            <w:tcBorders>
              <w:top w:val="nil"/>
              <w:left w:val="nil"/>
              <w:bottom w:val="nil"/>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0.00054</w:t>
            </w:r>
          </w:p>
        </w:tc>
      </w:tr>
      <w:tr w:rsidR="00295D6A" w:rsidRPr="00295D6A" w:rsidTr="00295D6A">
        <w:trPr>
          <w:trHeight w:val="288"/>
        </w:trPr>
        <w:tc>
          <w:tcPr>
            <w:tcW w:w="4119" w:type="dxa"/>
            <w:tcBorders>
              <w:top w:val="nil"/>
              <w:left w:val="single" w:sz="8" w:space="0" w:color="auto"/>
              <w:bottom w:val="single" w:sz="12" w:space="0" w:color="auto"/>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Final quicksort</w:t>
            </w:r>
          </w:p>
        </w:tc>
        <w:tc>
          <w:tcPr>
            <w:tcW w:w="1368" w:type="dxa"/>
            <w:tcBorders>
              <w:top w:val="nil"/>
              <w:left w:val="nil"/>
              <w:bottom w:val="single" w:sz="12" w:space="0" w:color="auto"/>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8.01888</w:t>
            </w:r>
          </w:p>
        </w:tc>
      </w:tr>
      <w:tr w:rsidR="00295D6A" w:rsidRPr="00295D6A" w:rsidTr="00295D6A">
        <w:trPr>
          <w:trHeight w:val="288"/>
        </w:trPr>
        <w:tc>
          <w:tcPr>
            <w:tcW w:w="4119" w:type="dxa"/>
            <w:tcBorders>
              <w:top w:val="single" w:sz="12" w:space="0" w:color="auto"/>
              <w:left w:val="single" w:sz="8" w:space="0" w:color="auto"/>
              <w:bottom w:val="nil"/>
              <w:right w:val="nil"/>
            </w:tcBorders>
            <w:shd w:val="clear" w:color="000000" w:fill="FFFF00"/>
            <w:noWrap/>
            <w:vAlign w:val="bottom"/>
            <w:hideMark/>
          </w:tcPr>
          <w:p w:rsidR="00295D6A" w:rsidRPr="00295D6A" w:rsidRDefault="00295D6A" w:rsidP="00295D6A">
            <w:pPr>
              <w:spacing w:after="0" w:line="240" w:lineRule="auto"/>
              <w:rPr>
                <w:rFonts w:ascii="Calibri" w:eastAsia="Times New Roman" w:hAnsi="Calibri" w:cs="Calibri"/>
                <w:color w:val="000000"/>
              </w:rPr>
            </w:pPr>
            <w:r w:rsidRPr="00295D6A">
              <w:rPr>
                <w:rFonts w:ascii="Calibri" w:eastAsia="Times New Roman" w:hAnsi="Calibri" w:cs="Calibri"/>
                <w:color w:val="000000"/>
              </w:rPr>
              <w:t>Final time</w:t>
            </w:r>
          </w:p>
        </w:tc>
        <w:tc>
          <w:tcPr>
            <w:tcW w:w="1368" w:type="dxa"/>
            <w:tcBorders>
              <w:top w:val="single" w:sz="12" w:space="0" w:color="auto"/>
              <w:left w:val="nil"/>
              <w:bottom w:val="nil"/>
              <w:right w:val="single" w:sz="8" w:space="0" w:color="auto"/>
            </w:tcBorders>
            <w:shd w:val="clear" w:color="000000" w:fill="FFFF00"/>
            <w:noWrap/>
            <w:vAlign w:val="bottom"/>
            <w:hideMark/>
          </w:tcPr>
          <w:p w:rsidR="00295D6A" w:rsidRPr="00295D6A" w:rsidRDefault="00295D6A" w:rsidP="00295D6A">
            <w:pPr>
              <w:spacing w:after="0" w:line="240" w:lineRule="auto"/>
              <w:jc w:val="right"/>
              <w:rPr>
                <w:rFonts w:ascii="Calibri" w:eastAsia="Times New Roman" w:hAnsi="Calibri" w:cs="Calibri"/>
                <w:color w:val="000000"/>
              </w:rPr>
            </w:pPr>
            <w:r w:rsidRPr="00295D6A">
              <w:rPr>
                <w:rFonts w:ascii="Calibri" w:eastAsia="Times New Roman" w:hAnsi="Calibri" w:cs="Calibri"/>
                <w:color w:val="000000"/>
              </w:rPr>
              <w:t>8.04895</w:t>
            </w:r>
          </w:p>
        </w:tc>
      </w:tr>
      <w:tr w:rsidR="00295D6A" w:rsidRPr="00295D6A" w:rsidTr="00295D6A">
        <w:trPr>
          <w:trHeight w:val="288"/>
        </w:trPr>
        <w:tc>
          <w:tcPr>
            <w:tcW w:w="4119" w:type="dxa"/>
            <w:tcBorders>
              <w:top w:val="nil"/>
              <w:left w:val="single" w:sz="8" w:space="0" w:color="auto"/>
              <w:bottom w:val="single" w:sz="8" w:space="0" w:color="auto"/>
              <w:right w:val="nil"/>
            </w:tcBorders>
            <w:shd w:val="clear" w:color="auto" w:fill="auto"/>
            <w:noWrap/>
            <w:vAlign w:val="bottom"/>
            <w:hideMark/>
          </w:tcPr>
          <w:p w:rsidR="00295D6A" w:rsidRPr="00295D6A" w:rsidRDefault="00295D6A" w:rsidP="00295D6A">
            <w:pPr>
              <w:spacing w:after="0" w:line="240" w:lineRule="auto"/>
              <w:rPr>
                <w:rFonts w:ascii="Calibri" w:eastAsia="Times New Roman" w:hAnsi="Calibri" w:cs="Calibri"/>
                <w:b/>
                <w:bCs/>
                <w:color w:val="000000"/>
              </w:rPr>
            </w:pPr>
            <w:r w:rsidRPr="00295D6A">
              <w:rPr>
                <w:rFonts w:ascii="Calibri" w:eastAsia="Times New Roman" w:hAnsi="Calibri" w:cs="Calibri"/>
                <w:b/>
                <w:bCs/>
                <w:color w:val="000000"/>
              </w:rPr>
              <w:t>Speedup</w:t>
            </w:r>
          </w:p>
        </w:tc>
        <w:tc>
          <w:tcPr>
            <w:tcW w:w="1368" w:type="dxa"/>
            <w:tcBorders>
              <w:top w:val="nil"/>
              <w:left w:val="nil"/>
              <w:bottom w:val="single" w:sz="8" w:space="0" w:color="auto"/>
              <w:right w:val="single" w:sz="8" w:space="0" w:color="auto"/>
            </w:tcBorders>
            <w:shd w:val="clear" w:color="auto" w:fill="auto"/>
            <w:noWrap/>
            <w:vAlign w:val="bottom"/>
            <w:hideMark/>
          </w:tcPr>
          <w:p w:rsidR="00295D6A" w:rsidRPr="00295D6A" w:rsidRDefault="00295D6A" w:rsidP="00295D6A">
            <w:pPr>
              <w:spacing w:after="0" w:line="240" w:lineRule="auto"/>
              <w:jc w:val="right"/>
              <w:rPr>
                <w:rFonts w:ascii="Calibri" w:eastAsia="Times New Roman" w:hAnsi="Calibri" w:cs="Calibri"/>
                <w:b/>
                <w:bCs/>
                <w:color w:val="000000"/>
              </w:rPr>
            </w:pPr>
            <w:r w:rsidRPr="00295D6A">
              <w:rPr>
                <w:rFonts w:ascii="Calibri" w:eastAsia="Times New Roman" w:hAnsi="Calibri" w:cs="Calibri"/>
                <w:b/>
                <w:bCs/>
                <w:color w:val="000000"/>
              </w:rPr>
              <w:t>1.053643</w:t>
            </w:r>
          </w:p>
        </w:tc>
      </w:tr>
    </w:tbl>
    <w:p w:rsidR="00295D6A" w:rsidRDefault="00DB0546" w:rsidP="00DB0546">
      <w:pPr>
        <w:pStyle w:val="Caption"/>
        <w:ind w:firstLine="720"/>
      </w:pPr>
      <w:r>
        <w:t xml:space="preserve">Figure </w:t>
      </w:r>
      <w:fldSimple w:instr=" SEQ Figure \* ARABIC ">
        <w:r w:rsidR="00F752AD">
          <w:rPr>
            <w:noProof/>
          </w:rPr>
          <w:t>4</w:t>
        </w:r>
      </w:fldSimple>
      <w:r>
        <w:t>.  Profiling the MPI program with OpenMP added to Quicksort Routine.</w:t>
      </w:r>
    </w:p>
    <w:p w:rsidR="00DB0546" w:rsidRDefault="00DB0546" w:rsidP="00083BF7">
      <w:pPr>
        <w:ind w:left="720"/>
        <w:jc w:val="both"/>
      </w:pPr>
      <w:r>
        <w:t>The improvement varied depending on the test case, but a noticeable improvement was made.  Further testing could perhaps yield further improvements by minimizing the forking overhead and assigning recursive tasks to available threads.  This could be done by using the forking omp parallel directive outside of the quicksort subroutine and assigning the two recursive quicksort calls to available threads as tasks.</w:t>
      </w:r>
    </w:p>
    <w:p w:rsidR="00DB0546" w:rsidRDefault="00DB0546" w:rsidP="00083BF7">
      <w:pPr>
        <w:ind w:left="720" w:firstLine="720"/>
        <w:jc w:val="both"/>
      </w:pPr>
      <w:r>
        <w:lastRenderedPageBreak/>
        <w:t xml:space="preserve">To verify the correct execution of the program, debug statements were used throughout the program.  As mentioned in Figure 2, </w:t>
      </w:r>
      <w:r>
        <w:rPr>
          <w:b/>
        </w:rPr>
        <w:t>make debug</w:t>
      </w:r>
      <w:r>
        <w:t xml:space="preserve"> executes the program in debug mode producing the following print statements.  Figure 5 shows the execution of the program with 4 processors running 8 samples each.  As mentioned, because it is in debug mode, samples are simplified to values ranging 0-29 for easy reading.</w:t>
      </w:r>
      <w:r w:rsidR="00083BF7">
        <w:t xml:space="preserve">  Figure 5 shows each process id with the initial collection of samples.  The second printout in Figure 5 also shows the collection after the quicksort routine was executed.</w:t>
      </w:r>
    </w:p>
    <w:p w:rsidR="00083BF7" w:rsidRDefault="00083BF7" w:rsidP="00DB0546">
      <w:pPr>
        <w:ind w:left="720"/>
      </w:pPr>
      <w:r w:rsidRPr="00083BF7">
        <w:rPr>
          <w:noProof/>
        </w:rPr>
        <w:drawing>
          <wp:inline distT="0" distB="0" distL="0" distR="0">
            <wp:extent cx="3413362" cy="301396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r="49326" b="58287"/>
                    <a:stretch>
                      <a:fillRect/>
                    </a:stretch>
                  </pic:blipFill>
                  <pic:spPr bwMode="auto">
                    <a:xfrm>
                      <a:off x="0" y="0"/>
                      <a:ext cx="3417095" cy="3017262"/>
                    </a:xfrm>
                    <a:prstGeom prst="rect">
                      <a:avLst/>
                    </a:prstGeom>
                    <a:noFill/>
                    <a:ln w="9525">
                      <a:noFill/>
                      <a:miter lim="800000"/>
                      <a:headEnd/>
                      <a:tailEnd/>
                    </a:ln>
                  </pic:spPr>
                </pic:pic>
              </a:graphicData>
            </a:graphic>
          </wp:inline>
        </w:drawing>
      </w:r>
    </w:p>
    <w:p w:rsidR="00083BF7" w:rsidRDefault="00083BF7" w:rsidP="00083BF7">
      <w:pPr>
        <w:pStyle w:val="Caption"/>
        <w:ind w:firstLine="720"/>
      </w:pPr>
      <w:r>
        <w:t xml:space="preserve">Figure </w:t>
      </w:r>
      <w:fldSimple w:instr=" SEQ Figure \* ARABIC ">
        <w:r w:rsidR="00F752AD">
          <w:rPr>
            <w:noProof/>
          </w:rPr>
          <w:t>5</w:t>
        </w:r>
      </w:fldSimple>
      <w:r>
        <w:t>.  Debug mode printout showing initial and sorted local collections.</w:t>
      </w:r>
    </w:p>
    <w:p w:rsidR="00083BF7" w:rsidRDefault="00083BF7" w:rsidP="00083BF7">
      <w:pPr>
        <w:ind w:left="720" w:firstLine="720"/>
        <w:jc w:val="both"/>
      </w:pPr>
      <w:r>
        <w:t>In the following print statements, Figure 6 shows the regular samples selected from each processor.  Samples were collected and gathered using MPI_Gather onto process 0.  Then, using quicksort, they were sorted as illustrated in the second printout in Figure 6.  Finally, several evenly spaced samples were selected from this collective sample equal to the number of processors – 1.  This was broadcasted back to each process using MPI_Bcast and one of the processors, process 1, illustrates the broadcasted list in the final printout in Figure 6.</w:t>
      </w:r>
    </w:p>
    <w:p w:rsidR="00083BF7" w:rsidRDefault="00083BF7" w:rsidP="00083BF7">
      <w:pPr>
        <w:ind w:left="720" w:firstLine="720"/>
        <w:jc w:val="both"/>
      </w:pPr>
    </w:p>
    <w:p w:rsidR="00083BF7" w:rsidRDefault="00083BF7" w:rsidP="00083BF7">
      <w:pPr>
        <w:ind w:left="720" w:firstLine="720"/>
        <w:jc w:val="both"/>
      </w:pPr>
    </w:p>
    <w:p w:rsidR="00083BF7" w:rsidRDefault="00083BF7" w:rsidP="00083BF7">
      <w:pPr>
        <w:ind w:left="720" w:firstLine="720"/>
        <w:jc w:val="both"/>
      </w:pPr>
    </w:p>
    <w:p w:rsidR="00083BF7" w:rsidRDefault="00083BF7" w:rsidP="00083BF7">
      <w:pPr>
        <w:ind w:left="720"/>
        <w:jc w:val="both"/>
      </w:pPr>
      <w:r w:rsidRPr="00083BF7">
        <w:rPr>
          <w:noProof/>
        </w:rPr>
        <w:lastRenderedPageBreak/>
        <w:drawing>
          <wp:inline distT="0" distB="0" distL="0" distR="0">
            <wp:extent cx="3406538" cy="2095421"/>
            <wp:effectExtent l="19050" t="0" r="3412"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t="41851" r="49326" b="29118"/>
                    <a:stretch>
                      <a:fillRect/>
                    </a:stretch>
                  </pic:blipFill>
                  <pic:spPr bwMode="auto">
                    <a:xfrm>
                      <a:off x="0" y="0"/>
                      <a:ext cx="3406538" cy="2095421"/>
                    </a:xfrm>
                    <a:prstGeom prst="rect">
                      <a:avLst/>
                    </a:prstGeom>
                    <a:noFill/>
                    <a:ln w="9525">
                      <a:noFill/>
                      <a:miter lim="800000"/>
                      <a:headEnd/>
                      <a:tailEnd/>
                    </a:ln>
                  </pic:spPr>
                </pic:pic>
              </a:graphicData>
            </a:graphic>
          </wp:inline>
        </w:drawing>
      </w:r>
    </w:p>
    <w:p w:rsidR="00083BF7" w:rsidRDefault="00083BF7" w:rsidP="00083BF7">
      <w:pPr>
        <w:pStyle w:val="Caption"/>
        <w:ind w:left="720"/>
      </w:pPr>
      <w:r>
        <w:t xml:space="preserve">Figure </w:t>
      </w:r>
      <w:fldSimple w:instr=" SEQ Figure \* ARABIC ">
        <w:r w:rsidR="00F752AD">
          <w:rPr>
            <w:noProof/>
          </w:rPr>
          <w:t>6</w:t>
        </w:r>
      </w:fldSimple>
      <w:r>
        <w:t>.</w:t>
      </w:r>
      <w:r w:rsidRPr="00083BF7">
        <w:rPr>
          <w:b w:val="0"/>
          <w:bCs w:val="0"/>
          <w:szCs w:val="22"/>
        </w:rPr>
        <w:t xml:space="preserve"> </w:t>
      </w:r>
      <w:r w:rsidRPr="00083BF7">
        <w:t xml:space="preserve">Debug mode printout </w:t>
      </w:r>
      <w:r>
        <w:t>showing regular sampling of</w:t>
      </w:r>
      <w:r w:rsidRPr="00083BF7">
        <w:t xml:space="preserve"> local collections.</w:t>
      </w:r>
    </w:p>
    <w:p w:rsidR="00083BF7" w:rsidRPr="00083BF7" w:rsidRDefault="00083BF7" w:rsidP="00D71BEA">
      <w:pPr>
        <w:ind w:left="720" w:firstLine="720"/>
      </w:pPr>
      <w:r>
        <w:t xml:space="preserve">Next, in Figure 7, the send count array was constructed using the regular samples received as split values to divide the local collections.  Using this array, an all-to-all exchange was made using MPI_Alltoall, so that all processors got how many values they will receive from each other in a receive counts array.  Using this, space can be allocated for the final buffer and the send and receive displacement array could be made.  The </w:t>
      </w:r>
      <w:r w:rsidR="00D71BEA">
        <w:t>send</w:t>
      </w:r>
      <w:r>
        <w:t xml:space="preserve"> and receive count arrays can be found below in Figure 7.</w:t>
      </w:r>
    </w:p>
    <w:p w:rsidR="00083BF7" w:rsidRDefault="00083BF7" w:rsidP="00D71BEA">
      <w:pPr>
        <w:ind w:left="720"/>
        <w:jc w:val="both"/>
      </w:pPr>
      <w:r w:rsidRPr="00083BF7">
        <w:rPr>
          <w:noProof/>
        </w:rPr>
        <w:drawing>
          <wp:inline distT="0" distB="0" distL="0" distR="0">
            <wp:extent cx="3438757" cy="1951630"/>
            <wp:effectExtent l="19050" t="0" r="9293"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t="70874" r="49326" b="2348"/>
                    <a:stretch>
                      <a:fillRect/>
                    </a:stretch>
                  </pic:blipFill>
                  <pic:spPr bwMode="auto">
                    <a:xfrm>
                      <a:off x="0" y="0"/>
                      <a:ext cx="3442330" cy="1953658"/>
                    </a:xfrm>
                    <a:prstGeom prst="rect">
                      <a:avLst/>
                    </a:prstGeom>
                    <a:noFill/>
                    <a:ln w="9525">
                      <a:noFill/>
                      <a:miter lim="800000"/>
                      <a:headEnd/>
                      <a:tailEnd/>
                    </a:ln>
                  </pic:spPr>
                </pic:pic>
              </a:graphicData>
            </a:graphic>
          </wp:inline>
        </w:drawing>
      </w:r>
    </w:p>
    <w:p w:rsidR="00083BF7" w:rsidRDefault="00083BF7" w:rsidP="00D71BEA">
      <w:pPr>
        <w:pStyle w:val="Caption"/>
        <w:ind w:left="720"/>
      </w:pPr>
      <w:r>
        <w:t xml:space="preserve">Figure </w:t>
      </w:r>
      <w:fldSimple w:instr=" SEQ Figure \* ARABIC ">
        <w:r w:rsidR="00F752AD">
          <w:rPr>
            <w:noProof/>
          </w:rPr>
          <w:t>7</w:t>
        </w:r>
      </w:fldSimple>
      <w:r>
        <w:t>.  Debug mode printout showing the send/receive count arrays.</w:t>
      </w:r>
    </w:p>
    <w:p w:rsidR="00D71BEA" w:rsidRPr="00D71BEA" w:rsidRDefault="00D71BEA" w:rsidP="00D71BEA">
      <w:pPr>
        <w:ind w:left="720" w:firstLine="720"/>
      </w:pPr>
      <w:r>
        <w:t>Finally, using all the arrays created before and the final buffer created, all processes do a final, variable all-to-all exchange using MPI_Alltoallv.  With each process having their final values, they all simply need to do a final quicksort satisfying the parallel definition of sorted.  The final sorted arrays can be found in Figure 8.</w:t>
      </w:r>
    </w:p>
    <w:p w:rsidR="00083BF7" w:rsidRDefault="00083BF7" w:rsidP="00D71BEA">
      <w:pPr>
        <w:ind w:left="720"/>
        <w:jc w:val="both"/>
      </w:pPr>
      <w:r w:rsidRPr="00083BF7">
        <w:rPr>
          <w:noProof/>
        </w:rPr>
        <w:drawing>
          <wp:inline distT="0" distB="0" distL="0" distR="0">
            <wp:extent cx="3474777" cy="96899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t="83923" r="49356" b="2881"/>
                    <a:stretch>
                      <a:fillRect/>
                    </a:stretch>
                  </pic:blipFill>
                  <pic:spPr bwMode="auto">
                    <a:xfrm>
                      <a:off x="0" y="0"/>
                      <a:ext cx="3474777" cy="968991"/>
                    </a:xfrm>
                    <a:prstGeom prst="rect">
                      <a:avLst/>
                    </a:prstGeom>
                    <a:noFill/>
                    <a:ln w="9525">
                      <a:noFill/>
                      <a:miter lim="800000"/>
                      <a:headEnd/>
                      <a:tailEnd/>
                    </a:ln>
                  </pic:spPr>
                </pic:pic>
              </a:graphicData>
            </a:graphic>
          </wp:inline>
        </w:drawing>
      </w:r>
    </w:p>
    <w:p w:rsidR="00083BF7" w:rsidRPr="00083BF7" w:rsidRDefault="00083BF7" w:rsidP="00D71BEA">
      <w:pPr>
        <w:pStyle w:val="Caption"/>
        <w:ind w:left="720"/>
      </w:pPr>
      <w:r>
        <w:lastRenderedPageBreak/>
        <w:t xml:space="preserve">Figure </w:t>
      </w:r>
      <w:fldSimple w:instr=" SEQ Figure \* ARABIC ">
        <w:r w:rsidR="00F752AD">
          <w:rPr>
            <w:noProof/>
          </w:rPr>
          <w:t>8</w:t>
        </w:r>
      </w:fldSimple>
      <w:r>
        <w:t>.  Debug mode printout showing the final sorted array in each processor.</w:t>
      </w:r>
    </w:p>
    <w:p w:rsidR="00DB0546" w:rsidRDefault="00D71BEA" w:rsidP="00D71BEA">
      <w:pPr>
        <w:ind w:left="720" w:firstLine="720"/>
      </w:pPr>
      <w:r>
        <w:t xml:space="preserve">With the program working and MPI + OpenMP parallelization implementation completed, the program can finally be tested to analyze performance and scalability.  As mentioned, </w:t>
      </w:r>
      <w:r>
        <w:rPr>
          <w:b/>
        </w:rPr>
        <w:t>make test</w:t>
      </w:r>
      <w:r>
        <w:t xml:space="preserve"> can be used to run the ten test cases used.  The results in Figure 9 summarize these test cases.</w:t>
      </w:r>
    </w:p>
    <w:tbl>
      <w:tblPr>
        <w:tblW w:w="3060" w:type="dxa"/>
        <w:tblInd w:w="742" w:type="dxa"/>
        <w:tblLook w:val="04A0"/>
      </w:tblPr>
      <w:tblGrid>
        <w:gridCol w:w="1656"/>
        <w:gridCol w:w="1404"/>
      </w:tblGrid>
      <w:tr w:rsidR="00D71BEA" w:rsidRPr="00D71BEA" w:rsidTr="00D46C07">
        <w:trPr>
          <w:trHeight w:val="288"/>
        </w:trPr>
        <w:tc>
          <w:tcPr>
            <w:tcW w:w="1656" w:type="dxa"/>
            <w:tcBorders>
              <w:bottom w:val="single" w:sz="12" w:space="0" w:color="auto"/>
            </w:tcBorders>
            <w:shd w:val="clear" w:color="auto" w:fill="auto"/>
            <w:noWrap/>
            <w:vAlign w:val="bottom"/>
            <w:hideMark/>
          </w:tcPr>
          <w:p w:rsidR="00D71BEA" w:rsidRPr="00D71BEA" w:rsidRDefault="00D71BEA" w:rsidP="00D71BEA">
            <w:pPr>
              <w:spacing w:after="0" w:line="240" w:lineRule="auto"/>
              <w:jc w:val="center"/>
              <w:rPr>
                <w:rFonts w:ascii="Calibri" w:eastAsia="Times New Roman" w:hAnsi="Calibri" w:cs="Calibri"/>
                <w:b/>
                <w:bCs/>
                <w:color w:val="000000"/>
              </w:rPr>
            </w:pPr>
            <w:r w:rsidRPr="00D71BEA">
              <w:rPr>
                <w:rFonts w:ascii="Calibri" w:eastAsia="Times New Roman" w:hAnsi="Calibri" w:cs="Calibri"/>
                <w:b/>
                <w:bCs/>
                <w:color w:val="000000"/>
              </w:rPr>
              <w:t>Process Count</w:t>
            </w:r>
          </w:p>
        </w:tc>
        <w:tc>
          <w:tcPr>
            <w:tcW w:w="1404" w:type="dxa"/>
            <w:tcBorders>
              <w:bottom w:val="single" w:sz="12" w:space="0" w:color="auto"/>
            </w:tcBorders>
            <w:shd w:val="clear" w:color="auto" w:fill="auto"/>
            <w:noWrap/>
            <w:vAlign w:val="bottom"/>
            <w:hideMark/>
          </w:tcPr>
          <w:p w:rsidR="00D71BEA" w:rsidRPr="00D71BEA" w:rsidRDefault="00D71BEA" w:rsidP="00D71BEA">
            <w:pPr>
              <w:spacing w:after="0" w:line="240" w:lineRule="auto"/>
              <w:jc w:val="center"/>
              <w:rPr>
                <w:rFonts w:ascii="Calibri" w:eastAsia="Times New Roman" w:hAnsi="Calibri" w:cs="Calibri"/>
                <w:b/>
                <w:bCs/>
                <w:color w:val="000000"/>
              </w:rPr>
            </w:pPr>
            <w:r w:rsidRPr="00D71BEA">
              <w:rPr>
                <w:rFonts w:ascii="Calibri" w:eastAsia="Times New Roman" w:hAnsi="Calibri" w:cs="Calibri"/>
                <w:b/>
                <w:bCs/>
                <w:color w:val="000000"/>
              </w:rPr>
              <w:t>Time (sec)</w:t>
            </w:r>
          </w:p>
        </w:tc>
      </w:tr>
      <w:tr w:rsidR="00D71BEA" w:rsidRPr="00D71BEA" w:rsidTr="00D46C07">
        <w:trPr>
          <w:trHeight w:val="288"/>
        </w:trPr>
        <w:tc>
          <w:tcPr>
            <w:tcW w:w="1656" w:type="dxa"/>
            <w:tcBorders>
              <w:top w:val="single" w:sz="12" w:space="0" w:color="auto"/>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1</w:t>
            </w:r>
          </w:p>
        </w:tc>
        <w:tc>
          <w:tcPr>
            <w:tcW w:w="1404" w:type="dxa"/>
            <w:tcBorders>
              <w:top w:val="single" w:sz="12" w:space="0" w:color="auto"/>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28.28</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2</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7.11</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3</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3.18</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4</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1.79</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5</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1.20</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6</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0.82</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7</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0.63</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8</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0.48</w:t>
            </w:r>
          </w:p>
        </w:tc>
      </w:tr>
      <w:tr w:rsidR="00D71BEA" w:rsidRPr="00D71BEA" w:rsidTr="00D71BEA">
        <w:trPr>
          <w:trHeight w:val="288"/>
        </w:trPr>
        <w:tc>
          <w:tcPr>
            <w:tcW w:w="1656" w:type="dxa"/>
            <w:tcBorders>
              <w:top w:val="nil"/>
              <w:left w:val="single" w:sz="12" w:space="0" w:color="auto"/>
              <w:bottom w:val="nil"/>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9</w:t>
            </w:r>
          </w:p>
        </w:tc>
        <w:tc>
          <w:tcPr>
            <w:tcW w:w="1404" w:type="dxa"/>
            <w:tcBorders>
              <w:top w:val="nil"/>
              <w:left w:val="nil"/>
              <w:bottom w:val="nil"/>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0.38</w:t>
            </w:r>
          </w:p>
        </w:tc>
      </w:tr>
      <w:tr w:rsidR="00D71BEA" w:rsidRPr="00D71BEA" w:rsidTr="00D71BEA">
        <w:trPr>
          <w:trHeight w:val="288"/>
        </w:trPr>
        <w:tc>
          <w:tcPr>
            <w:tcW w:w="1656" w:type="dxa"/>
            <w:tcBorders>
              <w:top w:val="nil"/>
              <w:left w:val="single" w:sz="12" w:space="0" w:color="auto"/>
              <w:bottom w:val="single" w:sz="12" w:space="0" w:color="auto"/>
              <w:right w:val="nil"/>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10</w:t>
            </w:r>
          </w:p>
        </w:tc>
        <w:tc>
          <w:tcPr>
            <w:tcW w:w="1404" w:type="dxa"/>
            <w:tcBorders>
              <w:top w:val="nil"/>
              <w:left w:val="nil"/>
              <w:bottom w:val="single" w:sz="12" w:space="0" w:color="auto"/>
              <w:right w:val="single" w:sz="12" w:space="0" w:color="auto"/>
            </w:tcBorders>
            <w:shd w:val="clear" w:color="auto" w:fill="EEECE1" w:themeFill="background2"/>
            <w:noWrap/>
            <w:vAlign w:val="bottom"/>
            <w:hideMark/>
          </w:tcPr>
          <w:p w:rsidR="00D71BEA" w:rsidRPr="00D71BEA" w:rsidRDefault="00D71BEA" w:rsidP="00D71BEA">
            <w:pPr>
              <w:spacing w:after="0" w:line="240" w:lineRule="auto"/>
              <w:jc w:val="center"/>
              <w:rPr>
                <w:rFonts w:ascii="Calibri" w:eastAsia="Times New Roman" w:hAnsi="Calibri" w:cs="Calibri"/>
                <w:color w:val="000000"/>
              </w:rPr>
            </w:pPr>
            <w:r w:rsidRPr="00D71BEA">
              <w:rPr>
                <w:rFonts w:ascii="Calibri" w:eastAsia="Times New Roman" w:hAnsi="Calibri" w:cs="Calibri"/>
                <w:color w:val="000000"/>
              </w:rPr>
              <w:t>0.33</w:t>
            </w:r>
          </w:p>
        </w:tc>
      </w:tr>
    </w:tbl>
    <w:p w:rsidR="00D71BEA" w:rsidRDefault="00D71BEA" w:rsidP="00D71BEA">
      <w:pPr>
        <w:pStyle w:val="Caption"/>
        <w:ind w:firstLine="720"/>
      </w:pPr>
      <w:r>
        <w:t xml:space="preserve">Figure </w:t>
      </w:r>
      <w:fldSimple w:instr=" SEQ Figure \* ARABIC ">
        <w:r w:rsidR="00F752AD">
          <w:rPr>
            <w:noProof/>
          </w:rPr>
          <w:t>9</w:t>
        </w:r>
      </w:fldSimple>
      <w:r>
        <w:t>.  Test results for PSRS program running 100,000 samples across 1-10 processes.</w:t>
      </w:r>
    </w:p>
    <w:tbl>
      <w:tblPr>
        <w:tblpPr w:leftFromText="180" w:rightFromText="180" w:vertAnchor="text" w:horzAnchor="margin" w:tblpXSpec="right" w:tblpY="1007"/>
        <w:tblW w:w="8842" w:type="dxa"/>
        <w:tblLook w:val="04A0"/>
      </w:tblPr>
      <w:tblGrid>
        <w:gridCol w:w="1440"/>
        <w:gridCol w:w="540"/>
        <w:gridCol w:w="621"/>
        <w:gridCol w:w="657"/>
        <w:gridCol w:w="634"/>
        <w:gridCol w:w="720"/>
        <w:gridCol w:w="720"/>
        <w:gridCol w:w="720"/>
        <w:gridCol w:w="720"/>
        <w:gridCol w:w="810"/>
        <w:gridCol w:w="630"/>
        <w:gridCol w:w="630"/>
      </w:tblGrid>
      <w:tr w:rsidR="00D46C07" w:rsidRPr="00D46C07" w:rsidTr="00D46C07">
        <w:trPr>
          <w:trHeight w:val="312"/>
        </w:trPr>
        <w:tc>
          <w:tcPr>
            <w:tcW w:w="14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Processors</w:t>
            </w:r>
          </w:p>
        </w:tc>
        <w:tc>
          <w:tcPr>
            <w:tcW w:w="54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p</w:t>
            </w:r>
          </w:p>
        </w:tc>
        <w:tc>
          <w:tcPr>
            <w:tcW w:w="621"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1</w:t>
            </w:r>
          </w:p>
        </w:tc>
        <w:tc>
          <w:tcPr>
            <w:tcW w:w="657"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2</w:t>
            </w:r>
          </w:p>
        </w:tc>
        <w:tc>
          <w:tcPr>
            <w:tcW w:w="634"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3</w:t>
            </w:r>
          </w:p>
        </w:tc>
        <w:tc>
          <w:tcPr>
            <w:tcW w:w="72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4</w:t>
            </w:r>
          </w:p>
        </w:tc>
        <w:tc>
          <w:tcPr>
            <w:tcW w:w="72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5</w:t>
            </w:r>
          </w:p>
        </w:tc>
        <w:tc>
          <w:tcPr>
            <w:tcW w:w="72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6</w:t>
            </w:r>
          </w:p>
        </w:tc>
        <w:tc>
          <w:tcPr>
            <w:tcW w:w="72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7</w:t>
            </w:r>
          </w:p>
        </w:tc>
        <w:tc>
          <w:tcPr>
            <w:tcW w:w="81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8</w:t>
            </w:r>
          </w:p>
        </w:tc>
        <w:tc>
          <w:tcPr>
            <w:tcW w:w="63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9</w:t>
            </w:r>
          </w:p>
        </w:tc>
        <w:tc>
          <w:tcPr>
            <w:tcW w:w="630" w:type="dxa"/>
            <w:tcBorders>
              <w:top w:val="single" w:sz="4" w:space="0" w:color="auto"/>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10</w:t>
            </w:r>
          </w:p>
        </w:tc>
      </w:tr>
      <w:tr w:rsidR="00D46C07" w:rsidRPr="00D46C07" w:rsidTr="00D46C07">
        <w:trPr>
          <w:trHeight w:val="312"/>
        </w:trPr>
        <w:tc>
          <w:tcPr>
            <w:tcW w:w="1440" w:type="dxa"/>
            <w:tcBorders>
              <w:top w:val="nil"/>
              <w:left w:val="single" w:sz="4" w:space="0" w:color="auto"/>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Time</w:t>
            </w:r>
          </w:p>
        </w:tc>
        <w:tc>
          <w:tcPr>
            <w:tcW w:w="540" w:type="dxa"/>
            <w:tcBorders>
              <w:top w:val="nil"/>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t</w:t>
            </w:r>
          </w:p>
        </w:tc>
        <w:tc>
          <w:tcPr>
            <w:tcW w:w="621"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28.28</w:t>
            </w:r>
          </w:p>
        </w:tc>
        <w:tc>
          <w:tcPr>
            <w:tcW w:w="657"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7.11</w:t>
            </w:r>
          </w:p>
        </w:tc>
        <w:tc>
          <w:tcPr>
            <w:tcW w:w="634"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3.18</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1.79</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1.20</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0.82</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0.63</w:t>
            </w:r>
          </w:p>
        </w:tc>
        <w:tc>
          <w:tcPr>
            <w:tcW w:w="81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0.48</w:t>
            </w:r>
          </w:p>
        </w:tc>
        <w:tc>
          <w:tcPr>
            <w:tcW w:w="63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0.38</w:t>
            </w:r>
          </w:p>
        </w:tc>
        <w:tc>
          <w:tcPr>
            <w:tcW w:w="63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0.33</w:t>
            </w:r>
          </w:p>
        </w:tc>
      </w:tr>
      <w:tr w:rsidR="00D46C07" w:rsidRPr="00D46C07" w:rsidTr="00D46C07">
        <w:trPr>
          <w:trHeight w:val="312"/>
        </w:trPr>
        <w:tc>
          <w:tcPr>
            <w:tcW w:w="1440" w:type="dxa"/>
            <w:tcBorders>
              <w:top w:val="nil"/>
              <w:left w:val="single" w:sz="4" w:space="0" w:color="auto"/>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Speedup</w:t>
            </w:r>
          </w:p>
        </w:tc>
        <w:tc>
          <w:tcPr>
            <w:tcW w:w="540" w:type="dxa"/>
            <w:tcBorders>
              <w:top w:val="nil"/>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y</w:t>
            </w:r>
          </w:p>
        </w:tc>
        <w:tc>
          <w:tcPr>
            <w:tcW w:w="621"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1.00</w:t>
            </w:r>
          </w:p>
        </w:tc>
        <w:tc>
          <w:tcPr>
            <w:tcW w:w="657"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3.98</w:t>
            </w:r>
          </w:p>
        </w:tc>
        <w:tc>
          <w:tcPr>
            <w:tcW w:w="634"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8.90</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15.78</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23.55</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34.28</w:t>
            </w: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45.17</w:t>
            </w:r>
          </w:p>
        </w:tc>
        <w:tc>
          <w:tcPr>
            <w:tcW w:w="81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58.76</w:t>
            </w:r>
          </w:p>
        </w:tc>
        <w:tc>
          <w:tcPr>
            <w:tcW w:w="63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74.28</w:t>
            </w:r>
          </w:p>
        </w:tc>
        <w:tc>
          <w:tcPr>
            <w:tcW w:w="63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85.82</w:t>
            </w:r>
          </w:p>
        </w:tc>
      </w:tr>
      <w:tr w:rsidR="00D46C07" w:rsidRPr="00D46C07" w:rsidTr="00D46C07">
        <w:trPr>
          <w:trHeight w:val="312"/>
        </w:trPr>
        <w:tc>
          <w:tcPr>
            <w:tcW w:w="1440" w:type="dxa"/>
            <w:tcBorders>
              <w:top w:val="nil"/>
              <w:left w:val="single" w:sz="4" w:space="0" w:color="auto"/>
              <w:bottom w:val="nil"/>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Experimental</w:t>
            </w:r>
          </w:p>
        </w:tc>
        <w:tc>
          <w:tcPr>
            <w:tcW w:w="540" w:type="dxa"/>
            <w:tcBorders>
              <w:top w:val="nil"/>
              <w:left w:val="nil"/>
              <w:bottom w:val="nil"/>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e</w:t>
            </w:r>
          </w:p>
        </w:tc>
        <w:tc>
          <w:tcPr>
            <w:tcW w:w="621"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w:t>
            </w:r>
          </w:p>
        </w:tc>
        <w:tc>
          <w:tcPr>
            <w:tcW w:w="657"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-0.50</w:t>
            </w:r>
          </w:p>
        </w:tc>
        <w:tc>
          <w:tcPr>
            <w:tcW w:w="634"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-0.33</w:t>
            </w:r>
          </w:p>
        </w:tc>
        <w:tc>
          <w:tcPr>
            <w:tcW w:w="72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-0.25</w:t>
            </w:r>
          </w:p>
        </w:tc>
        <w:tc>
          <w:tcPr>
            <w:tcW w:w="72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-0.20</w:t>
            </w:r>
          </w:p>
        </w:tc>
        <w:tc>
          <w:tcPr>
            <w:tcW w:w="72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-0.16</w:t>
            </w:r>
          </w:p>
        </w:tc>
        <w:tc>
          <w:tcPr>
            <w:tcW w:w="72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-0.14</w:t>
            </w:r>
          </w:p>
        </w:tc>
        <w:tc>
          <w:tcPr>
            <w:tcW w:w="81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-0.12</w:t>
            </w:r>
          </w:p>
        </w:tc>
        <w:tc>
          <w:tcPr>
            <w:tcW w:w="63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-0.11</w:t>
            </w:r>
          </w:p>
        </w:tc>
        <w:tc>
          <w:tcPr>
            <w:tcW w:w="630" w:type="dxa"/>
            <w:tcBorders>
              <w:top w:val="nil"/>
              <w:left w:val="nil"/>
              <w:bottom w:val="nil"/>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r w:rsidRPr="00D46C07">
              <w:rPr>
                <w:rFonts w:ascii="Times New Roman" w:eastAsia="Times New Roman" w:hAnsi="Times New Roman" w:cs="Times New Roman"/>
                <w:color w:val="000000"/>
                <w:sz w:val="28"/>
                <w:szCs w:val="28"/>
                <w:vertAlign w:val="superscript"/>
              </w:rPr>
              <w:t>-0.10</w:t>
            </w:r>
          </w:p>
        </w:tc>
      </w:tr>
      <w:tr w:rsidR="00D46C07" w:rsidRPr="00D46C07" w:rsidTr="00D46C07">
        <w:trPr>
          <w:trHeight w:val="312"/>
        </w:trPr>
        <w:tc>
          <w:tcPr>
            <w:tcW w:w="1440" w:type="dxa"/>
            <w:tcBorders>
              <w:top w:val="nil"/>
              <w:left w:val="single" w:sz="4" w:space="0" w:color="auto"/>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r w:rsidRPr="00D46C07">
              <w:rPr>
                <w:rFonts w:ascii="Times New Roman" w:eastAsia="Times New Roman" w:hAnsi="Times New Roman" w:cs="Times New Roman"/>
                <w:b/>
                <w:bCs/>
                <w:color w:val="000000"/>
                <w:sz w:val="28"/>
                <w:szCs w:val="28"/>
                <w:vertAlign w:val="superscript"/>
              </w:rPr>
              <w:t>Serial Fraction</w:t>
            </w:r>
          </w:p>
        </w:tc>
        <w:tc>
          <w:tcPr>
            <w:tcW w:w="540" w:type="dxa"/>
            <w:tcBorders>
              <w:top w:val="nil"/>
              <w:left w:val="nil"/>
              <w:bottom w:val="single" w:sz="4" w:space="0" w:color="auto"/>
              <w:right w:val="single" w:sz="4" w:space="0" w:color="auto"/>
            </w:tcBorders>
            <w:shd w:val="clear" w:color="000000" w:fill="D8D8D8"/>
            <w:noWrap/>
            <w:vAlign w:val="center"/>
            <w:hideMark/>
          </w:tcPr>
          <w:p w:rsidR="00D46C07" w:rsidRPr="00D46C07" w:rsidRDefault="00D46C07" w:rsidP="00D46C07">
            <w:pPr>
              <w:spacing w:after="0" w:line="240" w:lineRule="auto"/>
              <w:jc w:val="center"/>
              <w:rPr>
                <w:rFonts w:ascii="Times New Roman" w:eastAsia="Times New Roman" w:hAnsi="Times New Roman" w:cs="Times New Roman"/>
                <w:b/>
                <w:bCs/>
                <w:color w:val="000000"/>
                <w:sz w:val="28"/>
                <w:szCs w:val="28"/>
                <w:vertAlign w:val="superscript"/>
              </w:rPr>
            </w:pPr>
          </w:p>
        </w:tc>
        <w:tc>
          <w:tcPr>
            <w:tcW w:w="621"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657"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634"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72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81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63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c>
          <w:tcPr>
            <w:tcW w:w="630" w:type="dxa"/>
            <w:tcBorders>
              <w:top w:val="nil"/>
              <w:left w:val="nil"/>
              <w:bottom w:val="single" w:sz="4" w:space="0" w:color="auto"/>
              <w:right w:val="single" w:sz="4" w:space="0" w:color="auto"/>
            </w:tcBorders>
            <w:shd w:val="clear" w:color="auto" w:fill="auto"/>
            <w:noWrap/>
            <w:vAlign w:val="center"/>
            <w:hideMark/>
          </w:tcPr>
          <w:p w:rsidR="00D46C07" w:rsidRPr="00D46C07" w:rsidRDefault="00D46C07" w:rsidP="00D46C07">
            <w:pPr>
              <w:spacing w:after="0" w:line="240" w:lineRule="auto"/>
              <w:jc w:val="center"/>
              <w:rPr>
                <w:rFonts w:ascii="Times New Roman" w:eastAsia="Times New Roman" w:hAnsi="Times New Roman" w:cs="Times New Roman"/>
                <w:color w:val="000000"/>
                <w:sz w:val="28"/>
                <w:szCs w:val="28"/>
                <w:vertAlign w:val="superscript"/>
              </w:rPr>
            </w:pPr>
          </w:p>
        </w:tc>
      </w:tr>
    </w:tbl>
    <w:p w:rsidR="00D71BEA" w:rsidRDefault="00D46C07" w:rsidP="00D46C07">
      <w:pPr>
        <w:ind w:left="720" w:firstLine="720"/>
      </w:pPr>
      <w:r>
        <w:t>Running calculations on these experimental results, the speedup and Karp Flatt metric can be calculated as shown in Figure 10.</w:t>
      </w:r>
    </w:p>
    <w:p w:rsidR="00D46C07" w:rsidRDefault="00D46C07" w:rsidP="00D71BEA"/>
    <w:p w:rsidR="00D46C07" w:rsidRDefault="00D46C07" w:rsidP="00D71BEA"/>
    <w:p w:rsidR="00D46C07" w:rsidRDefault="00D46C07" w:rsidP="00D71BEA"/>
    <w:p w:rsidR="00D46C07" w:rsidRDefault="00D46C07" w:rsidP="00D71BEA"/>
    <w:p w:rsidR="00D46C07" w:rsidRDefault="00D46C07" w:rsidP="00D46C07">
      <w:pPr>
        <w:pStyle w:val="Caption"/>
        <w:ind w:firstLine="720"/>
      </w:pPr>
      <w:r>
        <w:t xml:space="preserve">Figure </w:t>
      </w:r>
      <w:fldSimple w:instr=" SEQ Figure \* ARABIC ">
        <w:r w:rsidR="00F752AD">
          <w:rPr>
            <w:noProof/>
          </w:rPr>
          <w:t>10</w:t>
        </w:r>
      </w:fldSimple>
      <w:r>
        <w:t>.  Speedup and experimental serial fraction (Karp Flatt metric) calculations.</w:t>
      </w:r>
    </w:p>
    <w:p w:rsidR="00D46C07" w:rsidRDefault="00D46C07" w:rsidP="00D46C07">
      <w:pPr>
        <w:ind w:left="720"/>
        <w:jc w:val="both"/>
      </w:pPr>
      <w:r>
        <w:t xml:space="preserve">As illustrated in Figure 11, the speedup continues to grow as the number of processors increase with some indication of “elbowing out” at greater than 10 processors.  The execution time is shown to drop dramatically between 2-4 processors which can be seen in Figure 12. </w:t>
      </w:r>
    </w:p>
    <w:p w:rsidR="00D46C07" w:rsidRDefault="00F752AD" w:rsidP="00D46C07">
      <w:pPr>
        <w:ind w:left="720"/>
        <w:jc w:val="both"/>
      </w:pPr>
      <w:r w:rsidRPr="00F752AD">
        <w:rPr>
          <w:noProof/>
        </w:rPr>
        <w:lastRenderedPageBreak/>
        <w:drawing>
          <wp:inline distT="0" distB="0" distL="0" distR="0">
            <wp:extent cx="4574843" cy="2759862"/>
            <wp:effectExtent l="19050" t="0" r="16207" b="2388"/>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52AD" w:rsidRDefault="00F752AD" w:rsidP="00F752AD">
      <w:pPr>
        <w:pStyle w:val="Caption"/>
        <w:ind w:left="720"/>
      </w:pPr>
      <w:r>
        <w:t xml:space="preserve">Figure </w:t>
      </w:r>
      <w:fldSimple w:instr=" SEQ Figure \* ARABIC ">
        <w:r>
          <w:rPr>
            <w:noProof/>
          </w:rPr>
          <w:t>11</w:t>
        </w:r>
      </w:fldSimple>
      <w:r>
        <w:t>. Illustration of the speedup observed from 1-10 processors operating on 100,000 samples.</w:t>
      </w:r>
    </w:p>
    <w:p w:rsidR="00F752AD" w:rsidRDefault="00F752AD" w:rsidP="00D46C07">
      <w:pPr>
        <w:ind w:left="720"/>
        <w:jc w:val="both"/>
      </w:pPr>
      <w:r w:rsidRPr="00F752AD">
        <w:rPr>
          <w:noProof/>
        </w:rPr>
        <w:drawing>
          <wp:inline distT="0" distB="0" distL="0" distR="0">
            <wp:extent cx="4572000" cy="2773680"/>
            <wp:effectExtent l="19050" t="0" r="1905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52AD" w:rsidRDefault="00F752AD" w:rsidP="00F752AD">
      <w:pPr>
        <w:pStyle w:val="Caption"/>
        <w:ind w:left="720"/>
      </w:pPr>
      <w:r>
        <w:t xml:space="preserve">Figure </w:t>
      </w:r>
      <w:fldSimple w:instr=" SEQ Figure \* ARABIC ">
        <w:r>
          <w:rPr>
            <w:noProof/>
          </w:rPr>
          <w:t>12</w:t>
        </w:r>
      </w:fldSimple>
      <w:r>
        <w:t>. Illustration of the execution time observed from 1-10 processors operating on 100,000 samples.</w:t>
      </w:r>
    </w:p>
    <w:p w:rsidR="00F752AD" w:rsidRPr="00F752AD" w:rsidRDefault="00F752AD" w:rsidP="00F752AD">
      <w:pPr>
        <w:ind w:left="720" w:firstLine="720"/>
        <w:jc w:val="both"/>
      </w:pPr>
      <w:r>
        <w:t xml:space="preserve">All of these results can be found in </w:t>
      </w:r>
      <w:r w:rsidR="00FC1FF8">
        <w:t xml:space="preserve">the attached Excel spreadsheets </w:t>
      </w:r>
      <w:r w:rsidRPr="00F752AD">
        <w:rPr>
          <w:b/>
        </w:rPr>
        <w:t>Results.xlsx</w:t>
      </w:r>
      <w:r>
        <w:t>.  Analyzing the experimental determined serial fraction in Figure 10, because the serial fraction is steadily increasing, communication overhead is the primary reason preventing further increase in performance.  As such, to best improve this program further, the overall structure of the program and how it handles MPI communications would be the best place to dedicate time to for further optimization.</w:t>
      </w:r>
    </w:p>
    <w:sectPr w:rsidR="00F752AD" w:rsidRPr="00F752AD" w:rsidSect="0065058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8A7" w:rsidRDefault="003C78A7" w:rsidP="009D2C5D">
      <w:pPr>
        <w:spacing w:after="0" w:line="240" w:lineRule="auto"/>
      </w:pPr>
      <w:r>
        <w:separator/>
      </w:r>
    </w:p>
  </w:endnote>
  <w:endnote w:type="continuationSeparator" w:id="1">
    <w:p w:rsidR="003C78A7" w:rsidRDefault="003C78A7" w:rsidP="009D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07" w:rsidRDefault="00D46C07" w:rsidP="009D2C5D">
    <w:pPr>
      <w:pStyle w:val="NoSpacing"/>
    </w:pPr>
  </w:p>
  <w:sdt>
    <w:sdtPr>
      <w:id w:val="250395305"/>
      <w:docPartObj>
        <w:docPartGallery w:val="Page Numbers (Top of Page)"/>
        <w:docPartUnique/>
      </w:docPartObj>
    </w:sdtPr>
    <w:sdtContent>
      <w:p w:rsidR="00D46C07" w:rsidRDefault="00D46C07" w:rsidP="00FC1FF8">
        <w:pPr>
          <w:pStyle w:val="NoSpacing"/>
          <w:jc w:val="right"/>
        </w:pPr>
        <w:r>
          <w:t xml:space="preserve">Page </w:t>
        </w:r>
        <w:fldSimple w:instr=" PAGE ">
          <w:r w:rsidR="00FC1FF8">
            <w:rPr>
              <w:noProof/>
            </w:rPr>
            <w:t>3</w:t>
          </w:r>
        </w:fldSimple>
        <w:r>
          <w:t xml:space="preserve"> of </w:t>
        </w:r>
        <w:fldSimple w:instr=" NUMPAGES  ">
          <w:r w:rsidR="00FC1FF8">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8A7" w:rsidRDefault="003C78A7" w:rsidP="009D2C5D">
      <w:pPr>
        <w:spacing w:after="0" w:line="240" w:lineRule="auto"/>
      </w:pPr>
      <w:r>
        <w:separator/>
      </w:r>
    </w:p>
  </w:footnote>
  <w:footnote w:type="continuationSeparator" w:id="1">
    <w:p w:rsidR="003C78A7" w:rsidRDefault="003C78A7" w:rsidP="009D2C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07" w:rsidRDefault="00FC1FF8" w:rsidP="009D2C5D">
    <w:pPr>
      <w:pStyle w:val="Header"/>
    </w:pPr>
    <w:r w:rsidRPr="00FC1FF8">
      <w:t>Parallel Sorting with Regular Sampling</w:t>
    </w:r>
    <w:r>
      <w:tab/>
    </w:r>
    <w:r w:rsidR="00D46C07">
      <w:tab/>
      <w:t>Jimmy Nguyen</w:t>
    </w:r>
  </w:p>
  <w:p w:rsidR="00D46C07" w:rsidRDefault="00D46C07" w:rsidP="00FC1FF8">
    <w:pPr>
      <w:pStyle w:val="Header"/>
    </w:pPr>
    <w:r>
      <w:tab/>
    </w:r>
    <w:r>
      <w:tab/>
    </w:r>
    <w:r w:rsidR="00FC1FF8">
      <w:t>Jimmy@Jimmyworks.net</w:t>
    </w:r>
  </w:p>
  <w:p w:rsidR="00D46C07" w:rsidRDefault="00D46C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226F"/>
    <w:multiLevelType w:val="hybridMultilevel"/>
    <w:tmpl w:val="514E7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7747F"/>
    <w:multiLevelType w:val="hybridMultilevel"/>
    <w:tmpl w:val="0FB4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0F55BE"/>
    <w:multiLevelType w:val="hybridMultilevel"/>
    <w:tmpl w:val="61209A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91A2DB7"/>
    <w:multiLevelType w:val="hybridMultilevel"/>
    <w:tmpl w:val="1E52A5C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B6478"/>
    <w:multiLevelType w:val="hybridMultilevel"/>
    <w:tmpl w:val="55065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D7644"/>
    <w:multiLevelType w:val="hybridMultilevel"/>
    <w:tmpl w:val="BC3E10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9F740C"/>
    <w:multiLevelType w:val="hybridMultilevel"/>
    <w:tmpl w:val="93CEE9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565875"/>
    <w:multiLevelType w:val="hybridMultilevel"/>
    <w:tmpl w:val="8938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F52F38"/>
    <w:multiLevelType w:val="hybridMultilevel"/>
    <w:tmpl w:val="812AC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7"/>
  </w:num>
  <w:num w:numId="4">
    <w:abstractNumId w:val="6"/>
  </w:num>
  <w:num w:numId="5">
    <w:abstractNumId w:val="2"/>
  </w:num>
  <w:num w:numId="6">
    <w:abstractNumId w:val="8"/>
  </w:num>
  <w:num w:numId="7">
    <w:abstractNumId w:val="0"/>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9D2C5D"/>
    <w:rsid w:val="00007842"/>
    <w:rsid w:val="000157C7"/>
    <w:rsid w:val="00063B30"/>
    <w:rsid w:val="00073ED6"/>
    <w:rsid w:val="0007782D"/>
    <w:rsid w:val="00083BF7"/>
    <w:rsid w:val="00085721"/>
    <w:rsid w:val="000B2FA5"/>
    <w:rsid w:val="0017115D"/>
    <w:rsid w:val="001932B4"/>
    <w:rsid w:val="001B4B22"/>
    <w:rsid w:val="001B57EB"/>
    <w:rsid w:val="001C1C34"/>
    <w:rsid w:val="00201050"/>
    <w:rsid w:val="00205956"/>
    <w:rsid w:val="00220D15"/>
    <w:rsid w:val="0024140A"/>
    <w:rsid w:val="00295D6A"/>
    <w:rsid w:val="002B6CAE"/>
    <w:rsid w:val="002B6CFD"/>
    <w:rsid w:val="002C49D3"/>
    <w:rsid w:val="0032774B"/>
    <w:rsid w:val="003C78A7"/>
    <w:rsid w:val="003E4FD0"/>
    <w:rsid w:val="00401478"/>
    <w:rsid w:val="00481BFA"/>
    <w:rsid w:val="00493AE3"/>
    <w:rsid w:val="004A05D1"/>
    <w:rsid w:val="00523829"/>
    <w:rsid w:val="00563791"/>
    <w:rsid w:val="005C4858"/>
    <w:rsid w:val="005F25F0"/>
    <w:rsid w:val="0065058C"/>
    <w:rsid w:val="00663ECB"/>
    <w:rsid w:val="006F6FA6"/>
    <w:rsid w:val="00702C68"/>
    <w:rsid w:val="00710C1D"/>
    <w:rsid w:val="00746836"/>
    <w:rsid w:val="007571B3"/>
    <w:rsid w:val="0076019C"/>
    <w:rsid w:val="00761CC8"/>
    <w:rsid w:val="00762F45"/>
    <w:rsid w:val="007856F9"/>
    <w:rsid w:val="00787073"/>
    <w:rsid w:val="00794F75"/>
    <w:rsid w:val="007C201D"/>
    <w:rsid w:val="007E5B5C"/>
    <w:rsid w:val="007F251F"/>
    <w:rsid w:val="00811F78"/>
    <w:rsid w:val="008170EE"/>
    <w:rsid w:val="008358D1"/>
    <w:rsid w:val="008A510A"/>
    <w:rsid w:val="008C7F12"/>
    <w:rsid w:val="009D2C5D"/>
    <w:rsid w:val="009D52CA"/>
    <w:rsid w:val="00A34B24"/>
    <w:rsid w:val="00A43A86"/>
    <w:rsid w:val="00A45458"/>
    <w:rsid w:val="00A45B76"/>
    <w:rsid w:val="00AD0FF1"/>
    <w:rsid w:val="00AE2E17"/>
    <w:rsid w:val="00AF227A"/>
    <w:rsid w:val="00B10741"/>
    <w:rsid w:val="00B3328D"/>
    <w:rsid w:val="00BA0C5D"/>
    <w:rsid w:val="00BA48E3"/>
    <w:rsid w:val="00BB387B"/>
    <w:rsid w:val="00C331B7"/>
    <w:rsid w:val="00C67E6A"/>
    <w:rsid w:val="00C768C8"/>
    <w:rsid w:val="00CC2D98"/>
    <w:rsid w:val="00CE4847"/>
    <w:rsid w:val="00CF2BEB"/>
    <w:rsid w:val="00D25B87"/>
    <w:rsid w:val="00D27311"/>
    <w:rsid w:val="00D423A4"/>
    <w:rsid w:val="00D46C07"/>
    <w:rsid w:val="00D54913"/>
    <w:rsid w:val="00D71BEA"/>
    <w:rsid w:val="00DB0546"/>
    <w:rsid w:val="00DD0F89"/>
    <w:rsid w:val="00DE78C4"/>
    <w:rsid w:val="00E004BF"/>
    <w:rsid w:val="00EC4DF1"/>
    <w:rsid w:val="00EF2B3C"/>
    <w:rsid w:val="00F70668"/>
    <w:rsid w:val="00F752AD"/>
    <w:rsid w:val="00FC1FF8"/>
    <w:rsid w:val="00FF7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C5D"/>
  </w:style>
  <w:style w:type="paragraph" w:styleId="Footer">
    <w:name w:val="footer"/>
    <w:basedOn w:val="Normal"/>
    <w:link w:val="FooterChar"/>
    <w:uiPriority w:val="99"/>
    <w:semiHidden/>
    <w:unhideWhenUsed/>
    <w:rsid w:val="009D2C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C5D"/>
  </w:style>
  <w:style w:type="paragraph" w:styleId="NoSpacing">
    <w:name w:val="No Spacing"/>
    <w:uiPriority w:val="1"/>
    <w:qFormat/>
    <w:rsid w:val="009D2C5D"/>
    <w:pPr>
      <w:spacing w:after="0" w:line="240" w:lineRule="auto"/>
    </w:pPr>
  </w:style>
  <w:style w:type="paragraph" w:styleId="ListParagraph">
    <w:name w:val="List Paragraph"/>
    <w:basedOn w:val="Normal"/>
    <w:uiPriority w:val="34"/>
    <w:qFormat/>
    <w:rsid w:val="009D2C5D"/>
    <w:pPr>
      <w:ind w:left="720"/>
      <w:contextualSpacing/>
    </w:pPr>
  </w:style>
  <w:style w:type="paragraph" w:styleId="BalloonText">
    <w:name w:val="Balloon Text"/>
    <w:basedOn w:val="Normal"/>
    <w:link w:val="BalloonTextChar"/>
    <w:uiPriority w:val="99"/>
    <w:semiHidden/>
    <w:unhideWhenUsed/>
    <w:rsid w:val="00C7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C8"/>
    <w:rPr>
      <w:rFonts w:ascii="Tahoma" w:hAnsi="Tahoma" w:cs="Tahoma"/>
      <w:sz w:val="16"/>
      <w:szCs w:val="16"/>
    </w:rPr>
  </w:style>
  <w:style w:type="character" w:styleId="Hyperlink">
    <w:name w:val="Hyperlink"/>
    <w:basedOn w:val="DefaultParagraphFont"/>
    <w:uiPriority w:val="99"/>
    <w:unhideWhenUsed/>
    <w:rsid w:val="00702C68"/>
    <w:rPr>
      <w:color w:val="0000FF" w:themeColor="hyperlink"/>
      <w:u w:val="single"/>
    </w:rPr>
  </w:style>
  <w:style w:type="paragraph" w:styleId="Caption">
    <w:name w:val="caption"/>
    <w:basedOn w:val="Normal"/>
    <w:next w:val="Normal"/>
    <w:uiPriority w:val="35"/>
    <w:unhideWhenUsed/>
    <w:qFormat/>
    <w:rsid w:val="00D423A4"/>
    <w:pPr>
      <w:spacing w:before="120" w:line="240" w:lineRule="auto"/>
    </w:pPr>
    <w:rPr>
      <w:b/>
      <w:bCs/>
      <w:szCs w:val="18"/>
    </w:rPr>
  </w:style>
</w:styles>
</file>

<file path=word/webSettings.xml><?xml version="1.0" encoding="utf-8"?>
<w:webSettings xmlns:r="http://schemas.openxmlformats.org/officeDocument/2006/relationships" xmlns:w="http://schemas.openxmlformats.org/wordprocessingml/2006/main">
  <w:divs>
    <w:div w:id="90396012">
      <w:bodyDiv w:val="1"/>
      <w:marLeft w:val="0"/>
      <w:marRight w:val="0"/>
      <w:marTop w:val="0"/>
      <w:marBottom w:val="0"/>
      <w:divBdr>
        <w:top w:val="none" w:sz="0" w:space="0" w:color="auto"/>
        <w:left w:val="none" w:sz="0" w:space="0" w:color="auto"/>
        <w:bottom w:val="none" w:sz="0" w:space="0" w:color="auto"/>
        <w:right w:val="none" w:sz="0" w:space="0" w:color="auto"/>
      </w:divBdr>
    </w:div>
    <w:div w:id="291404324">
      <w:bodyDiv w:val="1"/>
      <w:marLeft w:val="0"/>
      <w:marRight w:val="0"/>
      <w:marTop w:val="0"/>
      <w:marBottom w:val="0"/>
      <w:divBdr>
        <w:top w:val="none" w:sz="0" w:space="0" w:color="auto"/>
        <w:left w:val="none" w:sz="0" w:space="0" w:color="auto"/>
        <w:bottom w:val="none" w:sz="0" w:space="0" w:color="auto"/>
        <w:right w:val="none" w:sz="0" w:space="0" w:color="auto"/>
      </w:divBdr>
    </w:div>
    <w:div w:id="694428203">
      <w:bodyDiv w:val="1"/>
      <w:marLeft w:val="0"/>
      <w:marRight w:val="0"/>
      <w:marTop w:val="0"/>
      <w:marBottom w:val="0"/>
      <w:divBdr>
        <w:top w:val="none" w:sz="0" w:space="0" w:color="auto"/>
        <w:left w:val="none" w:sz="0" w:space="0" w:color="auto"/>
        <w:bottom w:val="none" w:sz="0" w:space="0" w:color="auto"/>
        <w:right w:val="none" w:sz="0" w:space="0" w:color="auto"/>
      </w:divBdr>
    </w:div>
    <w:div w:id="9449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mmy\Desktop\Cluster%20Programming\Program%205\AppendixA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mmy\Desktop\Cluster%20Programming\Program%205\AppendixA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Speedup for</a:t>
            </a:r>
            <a:r>
              <a:rPr lang="en-US" baseline="0"/>
              <a:t> N = 100,000</a:t>
            </a:r>
            <a:endParaRPr lang="en-US"/>
          </a:p>
        </c:rich>
      </c:tx>
    </c:title>
    <c:plotArea>
      <c:layout/>
      <c:scatterChart>
        <c:scatterStyle val="lineMarker"/>
        <c:ser>
          <c:idx val="0"/>
          <c:order val="0"/>
          <c:xVal>
            <c:numRef>
              <c:f>Scalability!$B$3:$B$12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Scalability!$D$3:$D$12</c:f>
              <c:numCache>
                <c:formatCode>0.00</c:formatCode>
                <c:ptCount val="10"/>
                <c:pt idx="0">
                  <c:v>1</c:v>
                </c:pt>
                <c:pt idx="1">
                  <c:v>3.9785930132028975</c:v>
                </c:pt>
                <c:pt idx="2">
                  <c:v>8.8959484575025698</c:v>
                </c:pt>
                <c:pt idx="3">
                  <c:v>15.775512628655672</c:v>
                </c:pt>
                <c:pt idx="4">
                  <c:v>23.551558229814976</c:v>
                </c:pt>
                <c:pt idx="5">
                  <c:v>34.284524965422584</c:v>
                </c:pt>
                <c:pt idx="6">
                  <c:v>45.174576858635554</c:v>
                </c:pt>
                <c:pt idx="7">
                  <c:v>58.763610827162651</c:v>
                </c:pt>
                <c:pt idx="8">
                  <c:v>74.283767741393262</c:v>
                </c:pt>
                <c:pt idx="9">
                  <c:v>85.818825078662869</c:v>
                </c:pt>
              </c:numCache>
            </c:numRef>
          </c:yVal>
        </c:ser>
        <c:axId val="121467648"/>
        <c:axId val="121469952"/>
      </c:scatterChart>
      <c:valAx>
        <c:axId val="121467648"/>
        <c:scaling>
          <c:orientation val="minMax"/>
        </c:scaling>
        <c:axPos val="b"/>
        <c:title>
          <c:tx>
            <c:rich>
              <a:bodyPr/>
              <a:lstStyle/>
              <a:p>
                <a:pPr>
                  <a:defRPr/>
                </a:pPr>
                <a:r>
                  <a:rPr lang="en-US"/>
                  <a:t>Number of Processors</a:t>
                </a:r>
              </a:p>
            </c:rich>
          </c:tx>
        </c:title>
        <c:numFmt formatCode="General" sourceLinked="1"/>
        <c:tickLblPos val="nextTo"/>
        <c:crossAx val="121469952"/>
        <c:crosses val="autoZero"/>
        <c:crossBetween val="midCat"/>
      </c:valAx>
      <c:valAx>
        <c:axId val="121469952"/>
        <c:scaling>
          <c:orientation val="minMax"/>
        </c:scaling>
        <c:axPos val="l"/>
        <c:majorGridlines/>
        <c:title>
          <c:tx>
            <c:rich>
              <a:bodyPr rot="-5400000" vert="horz"/>
              <a:lstStyle/>
              <a:p>
                <a:pPr>
                  <a:defRPr/>
                </a:pPr>
                <a:r>
                  <a:rPr lang="en-US"/>
                  <a:t>Speedup</a:t>
                </a:r>
              </a:p>
            </c:rich>
          </c:tx>
        </c:title>
        <c:numFmt formatCode="0.00" sourceLinked="1"/>
        <c:tickLblPos val="nextTo"/>
        <c:crossAx val="12146764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Execution</a:t>
            </a:r>
            <a:r>
              <a:rPr lang="en-US" baseline="0"/>
              <a:t> Time for N = 100,000</a:t>
            </a:r>
            <a:endParaRPr lang="en-US"/>
          </a:p>
        </c:rich>
      </c:tx>
    </c:title>
    <c:plotArea>
      <c:layout/>
      <c:scatterChart>
        <c:scatterStyle val="lineMarker"/>
        <c:ser>
          <c:idx val="0"/>
          <c:order val="0"/>
          <c:xVal>
            <c:numRef>
              <c:f>Scalability!$B$3:$B$12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Scalability!$C$3:$C$12</c:f>
              <c:numCache>
                <c:formatCode>0.00</c:formatCode>
                <c:ptCount val="10"/>
                <c:pt idx="0">
                  <c:v>28.283395999999989</c:v>
                </c:pt>
                <c:pt idx="1">
                  <c:v>7.1088939999999985</c:v>
                </c:pt>
                <c:pt idx="2">
                  <c:v>3.179357</c:v>
                </c:pt>
                <c:pt idx="3">
                  <c:v>1.792867</c:v>
                </c:pt>
                <c:pt idx="4">
                  <c:v>1.2009139999999998</c:v>
                </c:pt>
                <c:pt idx="5">
                  <c:v>0.82496100000000039</c:v>
                </c:pt>
                <c:pt idx="6">
                  <c:v>0.62609099999999995</c:v>
                </c:pt>
                <c:pt idx="7">
                  <c:v>0.48130800000000018</c:v>
                </c:pt>
                <c:pt idx="8">
                  <c:v>0.38074800000000014</c:v>
                </c:pt>
                <c:pt idx="9">
                  <c:v>0.32957100000000017</c:v>
                </c:pt>
              </c:numCache>
            </c:numRef>
          </c:yVal>
        </c:ser>
        <c:axId val="121797248"/>
        <c:axId val="123536896"/>
      </c:scatterChart>
      <c:valAx>
        <c:axId val="121797248"/>
        <c:scaling>
          <c:orientation val="minMax"/>
        </c:scaling>
        <c:axPos val="b"/>
        <c:title>
          <c:tx>
            <c:rich>
              <a:bodyPr/>
              <a:lstStyle/>
              <a:p>
                <a:pPr>
                  <a:defRPr/>
                </a:pPr>
                <a:r>
                  <a:rPr lang="en-US"/>
                  <a:t>Number</a:t>
                </a:r>
                <a:r>
                  <a:rPr lang="en-US" baseline="0"/>
                  <a:t> of Processors</a:t>
                </a:r>
                <a:endParaRPr lang="en-US"/>
              </a:p>
            </c:rich>
          </c:tx>
        </c:title>
        <c:numFmt formatCode="General" sourceLinked="1"/>
        <c:tickLblPos val="nextTo"/>
        <c:crossAx val="123536896"/>
        <c:crosses val="autoZero"/>
        <c:crossBetween val="midCat"/>
      </c:valAx>
      <c:valAx>
        <c:axId val="123536896"/>
        <c:scaling>
          <c:orientation val="minMax"/>
        </c:scaling>
        <c:axPos val="l"/>
        <c:majorGridlines/>
        <c:title>
          <c:tx>
            <c:rich>
              <a:bodyPr rot="-5400000" vert="horz"/>
              <a:lstStyle/>
              <a:p>
                <a:pPr>
                  <a:defRPr/>
                </a:pPr>
                <a:r>
                  <a:rPr lang="en-US"/>
                  <a:t>Execution Time (sec)</a:t>
                </a:r>
              </a:p>
            </c:rich>
          </c:tx>
        </c:title>
        <c:numFmt formatCode="0.00" sourceLinked="1"/>
        <c:tickLblPos val="nextTo"/>
        <c:crossAx val="12179724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Qui03</b:Tag>
    <b:SourceType>Book</b:SourceType>
    <b:Guid>{D75B92F4-FA44-400F-850E-99A61E749D33}</b:Guid>
    <b:LCID>0</b:LCID>
    <b:Author>
      <b:Author>
        <b:NameList>
          <b:Person>
            <b:Last>Quinn</b:Last>
            <b:First>Michael</b:First>
            <b:Middle>J.</b:Middle>
          </b:Person>
        </b:NameList>
      </b:Author>
    </b:Author>
    <b:Title>Parallel Programming in C with MPI and OpenMP</b:Title>
    <b:Year>2003</b:Year>
    <b:City>Boston</b:City>
    <b:Publisher>McGraw Hill Higher Education</b:Publisher>
    <b:RefOrder>1</b:RefOrder>
  </b:Source>
</b:Sources>
</file>

<file path=customXml/itemProps1.xml><?xml version="1.0" encoding="utf-8"?>
<ds:datastoreItem xmlns:ds="http://schemas.openxmlformats.org/officeDocument/2006/customXml" ds:itemID="{4B179655-9944-4043-B356-B49BC115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6958</TotalTime>
  <Pages>8</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dc:creator>
  <cp:lastModifiedBy>Jimmy</cp:lastModifiedBy>
  <cp:revision>22</cp:revision>
  <cp:lastPrinted>2018-01-31T19:51:00Z</cp:lastPrinted>
  <dcterms:created xsi:type="dcterms:W3CDTF">2018-01-31T16:35:00Z</dcterms:created>
  <dcterms:modified xsi:type="dcterms:W3CDTF">2018-05-26T21:05:00Z</dcterms:modified>
</cp:coreProperties>
</file>