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4DC0" w14:textId="1A80A885" w:rsidR="00B438F4" w:rsidRPr="007009AE" w:rsidRDefault="00581497" w:rsidP="00556010">
      <w:pPr>
        <w:shd w:val="clear" w:color="auto" w:fill="A8D08D" w:themeFill="accent6" w:themeFillTint="99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bookmarkStart w:id="0" w:name="_Hlk193979424"/>
      <w:r w:rsidRPr="00581497">
        <w:rPr>
          <w:rFonts w:ascii="Segoe UI Emoji" w:hAnsi="Segoe UI Emoji" w:cs="Segoe UI Emoji"/>
          <w:sz w:val="32"/>
          <w:szCs w:val="32"/>
        </w:rPr>
        <w:t>🥇</w:t>
      </w:r>
      <w:bookmarkEnd w:id="0"/>
      <w:r>
        <w:rPr>
          <w:rFonts w:ascii="Segoe UI Emoji" w:hAnsi="Segoe UI Emoji" w:cs="Segoe UI Emoji"/>
        </w:rPr>
        <w:t xml:space="preserve"> </w:t>
      </w:r>
      <w:r w:rsidR="0019006F" w:rsidRPr="00581497">
        <w:rPr>
          <w:rFonts w:asciiTheme="majorHAnsi" w:eastAsia="Times New Roman" w:hAnsiTheme="majorHAnsi" w:cstheme="majorHAnsi"/>
          <w:b/>
          <w:bCs/>
          <w:sz w:val="32"/>
          <w:szCs w:val="32"/>
        </w:rPr>
        <w:t>Golden Egg Pattern</w:t>
      </w:r>
      <w:r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</w:t>
      </w:r>
      <w:r w:rsidRPr="00581497">
        <w:rPr>
          <w:rFonts w:ascii="Segoe UI Emoji" w:hAnsi="Segoe UI Emoji" w:cs="Segoe UI Emoji"/>
          <w:sz w:val="32"/>
          <w:szCs w:val="32"/>
        </w:rPr>
        <w:t>🥇</w:t>
      </w:r>
      <w:r w:rsidR="00B438F4" w:rsidRPr="007009AE">
        <w:rPr>
          <w:rFonts w:asciiTheme="majorHAnsi" w:eastAsia="Times New Roman" w:hAnsiTheme="majorHAnsi" w:cstheme="majorHAnsi"/>
          <w:sz w:val="32"/>
          <w:szCs w:val="32"/>
        </w:rPr>
        <w:br/>
      </w:r>
      <w:r w:rsidR="00B438F4" w:rsidRPr="007009AE">
        <w:rPr>
          <w:rFonts w:asciiTheme="majorHAnsi" w:eastAsia="Times New Roman" w:hAnsiTheme="majorHAnsi" w:cstheme="majorHAnsi"/>
          <w:i/>
          <w:iCs/>
          <w:sz w:val="32"/>
          <w:szCs w:val="32"/>
        </w:rPr>
        <w:t>Visual Scalping Arsenal - Color-Based Candle Logic</w:t>
      </w:r>
    </w:p>
    <w:p w14:paraId="1ED7672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16F51798">
          <v:rect id="_x0000_i1025" style="width:0;height:1.5pt" o:hralign="center" o:hrstd="t" o:hr="t" fillcolor="#a0a0a0" stroked="f"/>
        </w:pict>
      </w:r>
    </w:p>
    <w:p w14:paraId="489C7FE2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🟣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Purple Egg (PE)</w:t>
      </w:r>
    </w:p>
    <w:p w14:paraId="36E2D698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shows Engulfing Candle (EC).</w:t>
      </w:r>
    </w:p>
    <w:p w14:paraId="374F68B9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 and NDX show no similar signs (no ECs or strong candles).</w:t>
      </w:r>
    </w:p>
    <w:p w14:paraId="7C71636F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High power when combined with:</w:t>
      </w:r>
    </w:p>
    <w:p w14:paraId="25009E8C" w14:textId="77777777" w:rsidR="00B438F4" w:rsidRPr="001A45EE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Confluent Candlestick Patterns (CSP).</w:t>
      </w:r>
    </w:p>
    <w:p w14:paraId="23CF3934" w14:textId="77777777" w:rsidR="00B438F4" w:rsidRPr="001A45EE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Distance from key Support/Resistance (S/R) zones.</w:t>
      </w:r>
    </w:p>
    <w:p w14:paraId="5FD2394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396DFE2">
          <v:rect id="_x0000_i1026" style="width:0;height:1.5pt" o:hralign="center" o:hrstd="t" o:hr="t" fillcolor="#a0a0a0" stroked="f"/>
        </w:pict>
      </w:r>
    </w:p>
    <w:p w14:paraId="1EEC849B" w14:textId="77777777" w:rsidR="00B438F4" w:rsidRPr="001A45EE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🟦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Turquoise Egg (TE)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</w: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Occurs if </w:t>
      </w:r>
      <w:r w:rsidRPr="001A45EE">
        <w:rPr>
          <w:rFonts w:asciiTheme="majorHAnsi" w:eastAsia="Times New Roman" w:hAnsiTheme="majorHAnsi" w:cstheme="majorHAnsi"/>
          <w:b/>
          <w:bCs/>
          <w:sz w:val="24"/>
          <w:szCs w:val="24"/>
        </w:rPr>
        <w:t>any</w:t>
      </w: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 of the following are true:</w:t>
      </w:r>
    </w:p>
    <w:p w14:paraId="72A7F50A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= EC, BTC/NDX = EC.</w:t>
      </w:r>
    </w:p>
    <w:p w14:paraId="30706C75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= EC, BTC/NDX = strong candles.</w:t>
      </w:r>
    </w:p>
    <w:p w14:paraId="63FD86AA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BTC/NDX = EC, SOL = strong candle.</w:t>
      </w:r>
    </w:p>
    <w:p w14:paraId="10241083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&amp; BTC/NDX = both strong candles.</w:t>
      </w:r>
    </w:p>
    <w:p w14:paraId="529A228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E17CDBF">
          <v:rect id="_x0000_i1027" style="width:0;height:1.5pt" o:hralign="center" o:hrstd="t" o:hr="t" fillcolor="#a0a0a0" stroked="f"/>
        </w:pict>
      </w:r>
    </w:p>
    <w:p w14:paraId="7E2B133E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28"/>
          <w:szCs w:val="28"/>
        </w:rPr>
        <w:t>📘</w:t>
      </w:r>
      <w:r w:rsidRPr="00935413">
        <w:rPr>
          <w:rFonts w:asciiTheme="majorHAnsi" w:eastAsia="Times New Roman" w:hAnsiTheme="majorHAnsi" w:cstheme="majorHAnsi"/>
          <w:b/>
          <w:bCs/>
          <w:color w:val="66FFFF"/>
          <w:sz w:val="28"/>
          <w:szCs w:val="28"/>
        </w:rPr>
        <w:t xml:space="preserve"> 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Light Turquoise Egg (LTE)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</w:r>
      <w:r w:rsidRPr="001A45EE">
        <w:rPr>
          <w:rFonts w:asciiTheme="majorHAnsi" w:eastAsia="Times New Roman" w:hAnsiTheme="majorHAnsi" w:cstheme="majorHAnsi"/>
          <w:sz w:val="24"/>
          <w:szCs w:val="24"/>
        </w:rPr>
        <w:t>Delayed validation cases:</w:t>
      </w:r>
    </w:p>
    <w:p w14:paraId="558E23F0" w14:textId="6D40BF41" w:rsidR="00B438F4" w:rsidRPr="001A45EE" w:rsidRDefault="0066495B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Starts </w:t>
      </w:r>
      <w:r w:rsidRPr="001A45EE">
        <w:rPr>
          <w:rFonts w:ascii="Segoe UI Emoji" w:eastAsia="Times New Roman" w:hAnsi="Segoe UI Emoji" w:cs="Segoe UI Emoji"/>
          <w:b/>
          <w:bCs/>
        </w:rPr>
        <w:t>🟣</w:t>
      </w:r>
      <w:r w:rsidRPr="001A45EE">
        <w:rPr>
          <w:rFonts w:asciiTheme="majorHAnsi" w:eastAsia="Times New Roman" w:hAnsiTheme="majorHAnsi" w:cstheme="majorHAnsi"/>
        </w:rPr>
        <w:t xml:space="preserve"> </w:t>
      </w:r>
      <w:r w:rsidR="00B438F4" w:rsidRPr="001A45EE">
        <w:rPr>
          <w:rFonts w:asciiTheme="majorHAnsi" w:eastAsia="Times New Roman" w:hAnsiTheme="majorHAnsi" w:cstheme="majorHAnsi"/>
        </w:rPr>
        <w:t>SOL = EC (weak CSP), BTC/NDX = EC</w:t>
      </w:r>
      <w:r w:rsidR="00821ECA" w:rsidRPr="001A45EE">
        <w:rPr>
          <w:rFonts w:asciiTheme="majorHAnsi" w:eastAsia="Times New Roman" w:hAnsiTheme="majorHAnsi" w:cstheme="majorHAnsi"/>
        </w:rPr>
        <w:t>/Strong</w:t>
      </w:r>
      <w:r w:rsidR="00B438F4" w:rsidRPr="001A45EE">
        <w:rPr>
          <w:rFonts w:asciiTheme="majorHAnsi" w:eastAsia="Times New Roman" w:hAnsiTheme="majorHAnsi" w:cstheme="majorHAnsi"/>
        </w:rPr>
        <w:t xml:space="preserve"> on 2nd or 3rd candle.</w:t>
      </w:r>
    </w:p>
    <w:p w14:paraId="4905961D" w14:textId="6CB92E41" w:rsidR="00B438F4" w:rsidRPr="00094646" w:rsidRDefault="0093405E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</w:rPr>
        <w:t xml:space="preserve">Starts </w:t>
      </w:r>
      <w:r w:rsidRPr="001A45EE">
        <w:rPr>
          <w:rFonts w:ascii="Segoe UI Emoji" w:eastAsia="Times New Roman" w:hAnsi="Segoe UI Emoji" w:cs="Segoe UI Emoji"/>
          <w:b/>
          <w:bCs/>
        </w:rPr>
        <w:t>🟠</w:t>
      </w:r>
      <w:r w:rsidRPr="001A45EE">
        <w:rPr>
          <w:rFonts w:asciiTheme="majorHAnsi" w:eastAsia="Times New Roman" w:hAnsiTheme="majorHAnsi" w:cstheme="majorHAnsi"/>
        </w:rPr>
        <w:t xml:space="preserve"> </w:t>
      </w:r>
      <w:r w:rsidR="00B438F4" w:rsidRPr="001A45EE">
        <w:rPr>
          <w:rFonts w:asciiTheme="majorHAnsi" w:eastAsia="Times New Roman" w:hAnsiTheme="majorHAnsi" w:cstheme="majorHAnsi"/>
        </w:rPr>
        <w:t>BTC/NDX = EC, SOL = EC</w:t>
      </w:r>
      <w:r w:rsidR="00821ECA" w:rsidRPr="001A45EE">
        <w:rPr>
          <w:rFonts w:asciiTheme="majorHAnsi" w:eastAsia="Times New Roman" w:hAnsiTheme="majorHAnsi" w:cstheme="majorHAnsi"/>
        </w:rPr>
        <w:t xml:space="preserve">/Strong </w:t>
      </w:r>
      <w:r w:rsidR="00B438F4" w:rsidRPr="001A45EE">
        <w:rPr>
          <w:rFonts w:asciiTheme="majorHAnsi" w:eastAsia="Times New Roman" w:hAnsiTheme="majorHAnsi" w:cstheme="majorHAnsi"/>
        </w:rPr>
        <w:t>on 2nd or 3rd candle.</w:t>
      </w:r>
    </w:p>
    <w:p w14:paraId="17306488" w14:textId="13D0DD74" w:rsidR="00094646" w:rsidRPr="00B438F4" w:rsidRDefault="00094646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</w:rPr>
        <w:t xml:space="preserve">Starts </w:t>
      </w:r>
      <w:r w:rsidRPr="00094646">
        <w:rPr>
          <w:rFonts w:ascii="Segoe UI Emoji" w:eastAsia="Times New Roman" w:hAnsi="Segoe UI Emoji" w:cs="Segoe UI Emoji"/>
          <w:b/>
          <w:bCs/>
        </w:rPr>
        <w:t>🔵</w:t>
      </w:r>
      <w:r>
        <w:rPr>
          <w:rFonts w:ascii="Segoe UI Emoji" w:eastAsia="Times New Roman" w:hAnsi="Segoe UI Emoji" w:cs="Segoe UI Emoji"/>
          <w:b/>
          <w:bCs/>
        </w:rPr>
        <w:t xml:space="preserve"> </w:t>
      </w:r>
      <w:r w:rsidRPr="001A45EE">
        <w:rPr>
          <w:rFonts w:asciiTheme="majorHAnsi" w:eastAsia="Times New Roman" w:hAnsiTheme="majorHAnsi" w:cstheme="majorHAnsi"/>
        </w:rPr>
        <w:t>BTC</w:t>
      </w:r>
      <w:r>
        <w:rPr>
          <w:rFonts w:asciiTheme="majorHAnsi" w:eastAsia="Times New Roman" w:hAnsiTheme="majorHAnsi" w:cstheme="majorHAnsi"/>
        </w:rPr>
        <w:t xml:space="preserve"> + </w:t>
      </w:r>
      <w:r w:rsidRPr="001A45EE">
        <w:rPr>
          <w:rFonts w:asciiTheme="majorHAnsi" w:eastAsia="Times New Roman" w:hAnsiTheme="majorHAnsi" w:cstheme="majorHAnsi"/>
        </w:rPr>
        <w:t>NDX = EC, SOL = EC/Strong on 2nd or 3rd candle.</w:t>
      </w:r>
    </w:p>
    <w:p w14:paraId="5C8848D0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23D00C3">
          <v:rect id="_x0000_i1028" style="width:0;height:1.5pt" o:hralign="center" o:hrstd="t" o:hr="t" fillcolor="#a0a0a0" stroked="f"/>
        </w:pict>
      </w:r>
    </w:p>
    <w:p w14:paraId="735E41EE" w14:textId="2594FB40" w:rsidR="00B438F4" w:rsidRPr="00B438F4" w:rsidRDefault="00935413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12"/>
          <w:szCs w:val="12"/>
        </w:rPr>
        <w:t>🟦</w:t>
      </w:r>
      <w:r w:rsidR="00B438F4" w:rsidRPr="00935413">
        <w:rPr>
          <w:rFonts w:asciiTheme="majorHAnsi" w:eastAsia="Times New Roman" w:hAnsiTheme="majorHAnsi" w:cstheme="majorHAnsi"/>
          <w:b/>
          <w:bCs/>
          <w:sz w:val="12"/>
          <w:szCs w:val="12"/>
        </w:rPr>
        <w:t xml:space="preserve"> </w:t>
      </w:r>
      <w:r w:rsidR="00B438F4"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Small Turquoise (ST)</w:t>
      </w:r>
    </w:p>
    <w:p w14:paraId="021436A9" w14:textId="12B542B3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General trend or</w:t>
      </w:r>
      <w:r w:rsidR="005278DC" w:rsidRPr="001A45EE">
        <w:rPr>
          <w:rFonts w:asciiTheme="majorHAnsi" w:eastAsia="Times New Roman" w:hAnsiTheme="majorHAnsi" w:cstheme="majorHAnsi"/>
        </w:rPr>
        <w:t>/and</w:t>
      </w:r>
      <w:r w:rsidRPr="001A45EE">
        <w:rPr>
          <w:rFonts w:asciiTheme="majorHAnsi" w:eastAsia="Times New Roman" w:hAnsiTheme="majorHAnsi" w:cstheme="majorHAnsi"/>
        </w:rPr>
        <w:t xml:space="preserve"> favorable CSP.</w:t>
      </w:r>
    </w:p>
    <w:p w14:paraId="5C8193C9" w14:textId="77777777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An </w:t>
      </w:r>
      <w:r w:rsidRPr="001A45EE">
        <w:rPr>
          <w:rFonts w:asciiTheme="majorHAnsi" w:eastAsia="Times New Roman" w:hAnsiTheme="majorHAnsi" w:cstheme="majorHAnsi"/>
          <w:b/>
          <w:bCs/>
        </w:rPr>
        <w:t>almost EC</w:t>
      </w:r>
      <w:r w:rsidRPr="001A45EE">
        <w:rPr>
          <w:rFonts w:asciiTheme="majorHAnsi" w:eastAsia="Times New Roman" w:hAnsiTheme="majorHAnsi" w:cstheme="majorHAnsi"/>
        </w:rPr>
        <w:t xml:space="preserve"> is observed across SOL </w:t>
      </w:r>
      <w:r w:rsidRPr="001A45EE">
        <w:rPr>
          <w:rFonts w:asciiTheme="majorHAnsi" w:eastAsia="Times New Roman" w:hAnsiTheme="majorHAnsi" w:cstheme="majorHAnsi"/>
          <w:b/>
          <w:bCs/>
          <w:color w:val="FF0000"/>
        </w:rPr>
        <w:t>+</w:t>
      </w:r>
      <w:r w:rsidRPr="001A45EE">
        <w:rPr>
          <w:rFonts w:asciiTheme="majorHAnsi" w:eastAsia="Times New Roman" w:hAnsiTheme="majorHAnsi" w:cstheme="majorHAnsi"/>
        </w:rPr>
        <w:t xml:space="preserve"> BTC/NDX.</w:t>
      </w:r>
    </w:p>
    <w:p w14:paraId="720F6E2B" w14:textId="44A7C9BB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Entry is valid even if not fully engulfing.</w:t>
      </w:r>
    </w:p>
    <w:p w14:paraId="55026AE5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095313A8">
          <v:rect id="_x0000_i1029" style="width:0;height:1.5pt" o:hralign="center" o:hrstd="t" o:hr="t" fillcolor="#a0a0a0" stroked="f"/>
        </w:pict>
      </w:r>
    </w:p>
    <w:p w14:paraId="58CBB605" w14:textId="48AF6C8F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🔵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Blue Egg (BE)</w:t>
      </w:r>
    </w:p>
    <w:p w14:paraId="1A12CE10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BTC &amp; NDX = ECs.</w:t>
      </w:r>
    </w:p>
    <w:p w14:paraId="5E77F308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BTC = EC &amp; NDX = strong candle.</w:t>
      </w:r>
    </w:p>
    <w:p w14:paraId="3AB37517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both show strong candles.</w:t>
      </w:r>
    </w:p>
    <w:p w14:paraId="119FBE83" w14:textId="77777777" w:rsidR="00B438F4" w:rsidRPr="00B438F4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</w:rPr>
        <w:t>Strongest early entry for SOL.</w:t>
      </w:r>
    </w:p>
    <w:p w14:paraId="385C622F" w14:textId="45D22272" w:rsidR="00B438F4" w:rsidRPr="00B438F4" w:rsidRDefault="00B438F4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B2F8090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🟢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Green Egg (GE)</w:t>
      </w:r>
    </w:p>
    <w:p w14:paraId="7863E5D5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SOL, BTC, and NDX = all ECs.</w:t>
      </w:r>
    </w:p>
    <w:p w14:paraId="2B750E32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all three = powerful candles.</w:t>
      </w:r>
    </w:p>
    <w:p w14:paraId="44AE6AB5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Full alignment. Very high-confidence signal.</w:t>
      </w:r>
    </w:p>
    <w:p w14:paraId="724073B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6C3E0E11">
          <v:rect id="_x0000_i1031" style="width:0;height:1.5pt" o:hralign="center" o:hrstd="t" o:hr="t" fillcolor="#a0a0a0" stroked="f"/>
        </w:pict>
      </w:r>
    </w:p>
    <w:p w14:paraId="2DA47579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🟠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Orange Egg (OE)</w:t>
      </w:r>
    </w:p>
    <w:p w14:paraId="193B60C7" w14:textId="34899330" w:rsidR="00B438F4" w:rsidRPr="001A45EE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BTC</w:t>
      </w:r>
      <w:r w:rsidR="00B4617B" w:rsidRPr="001A45EE">
        <w:rPr>
          <w:rFonts w:asciiTheme="majorHAnsi" w:eastAsia="Times New Roman" w:hAnsiTheme="majorHAnsi" w:cstheme="majorHAnsi"/>
        </w:rPr>
        <w:t>/NDX</w:t>
      </w:r>
      <w:r w:rsidRPr="001A45EE">
        <w:rPr>
          <w:rFonts w:asciiTheme="majorHAnsi" w:eastAsia="Times New Roman" w:hAnsiTheme="majorHAnsi" w:cstheme="majorHAnsi"/>
        </w:rPr>
        <w:t xml:space="preserve"> = EC</w:t>
      </w:r>
      <w:r w:rsidR="00821ECA" w:rsidRPr="001A45EE">
        <w:rPr>
          <w:rFonts w:asciiTheme="majorHAnsi" w:eastAsia="Times New Roman" w:hAnsiTheme="majorHAnsi" w:cstheme="majorHAnsi"/>
        </w:rPr>
        <w:t>/Strong</w:t>
      </w:r>
      <w:r w:rsidR="00977E31" w:rsidRPr="001A45EE">
        <w:rPr>
          <w:rFonts w:asciiTheme="majorHAnsi" w:eastAsia="Times New Roman" w:hAnsiTheme="majorHAnsi" w:cstheme="majorHAnsi"/>
        </w:rPr>
        <w:t xml:space="preserve"> </w:t>
      </w:r>
      <w:r w:rsidR="00977E31" w:rsidRPr="001A45EE">
        <w:rPr>
          <w:rFonts w:asciiTheme="majorHAnsi" w:eastAsia="Times New Roman" w:hAnsiTheme="majorHAnsi" w:cstheme="majorHAnsi"/>
          <w:color w:val="FF0000"/>
        </w:rPr>
        <w:t>(+RP / RC</w:t>
      </w:r>
      <w:r w:rsidR="00EB5DCC" w:rsidRPr="001A45EE">
        <w:rPr>
          <w:rFonts w:asciiTheme="majorHAnsi" w:eastAsia="Times New Roman" w:hAnsiTheme="majorHAnsi" w:cstheme="majorHAnsi"/>
          <w:color w:val="FF0000"/>
        </w:rPr>
        <w:t>S</w:t>
      </w:r>
      <w:r w:rsidR="00977E31" w:rsidRPr="001A45EE">
        <w:rPr>
          <w:rFonts w:asciiTheme="majorHAnsi" w:eastAsia="Times New Roman" w:hAnsiTheme="majorHAnsi" w:cstheme="majorHAnsi"/>
          <w:color w:val="FF0000"/>
        </w:rPr>
        <w:t>P confluence</w:t>
      </w:r>
      <w:r w:rsidR="00977E31" w:rsidRPr="001A45EE">
        <w:rPr>
          <w:rFonts w:asciiTheme="majorHAnsi" w:eastAsia="Times New Roman" w:hAnsiTheme="majorHAnsi" w:cstheme="majorHAnsi"/>
        </w:rPr>
        <w:t>) -----&gt; ENTER</w:t>
      </w:r>
    </w:p>
    <w:p w14:paraId="15FC6027" w14:textId="74859ED2" w:rsidR="00B438F4" w:rsidRPr="001A45EE" w:rsidRDefault="002821B6" w:rsidP="00CF2D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BTC/NDX = EC + </w:t>
      </w:r>
      <w:r w:rsidR="00B438F4" w:rsidRPr="001A45EE">
        <w:rPr>
          <w:rFonts w:asciiTheme="majorHAnsi" w:eastAsia="Times New Roman" w:hAnsiTheme="majorHAnsi" w:cstheme="majorHAnsi"/>
        </w:rPr>
        <w:t>SOL = normal candle.</w:t>
      </w:r>
    </w:p>
    <w:p w14:paraId="687CDFBF" w14:textId="3D2E681E" w:rsidR="00B438F4" w:rsidRPr="001A45EE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If </w:t>
      </w:r>
      <w:r w:rsidR="008250D2" w:rsidRPr="001A45EE">
        <w:rPr>
          <w:rFonts w:asciiTheme="majorHAnsi" w:eastAsia="Times New Roman" w:hAnsiTheme="majorHAnsi" w:cstheme="majorHAnsi"/>
        </w:rPr>
        <w:t>2</w:t>
      </w:r>
      <w:r w:rsidR="008250D2" w:rsidRPr="001A45EE">
        <w:rPr>
          <w:rFonts w:asciiTheme="majorHAnsi" w:eastAsia="Times New Roman" w:hAnsiTheme="majorHAnsi" w:cstheme="majorHAnsi"/>
          <w:vertAlign w:val="superscript"/>
        </w:rPr>
        <w:t>nd</w:t>
      </w:r>
      <w:r w:rsidR="008250D2" w:rsidRPr="001A45EE">
        <w:rPr>
          <w:rFonts w:asciiTheme="majorHAnsi" w:eastAsia="Times New Roman" w:hAnsiTheme="majorHAnsi" w:cstheme="majorHAnsi"/>
        </w:rPr>
        <w:t>/3</w:t>
      </w:r>
      <w:r w:rsidR="008250D2" w:rsidRPr="001A45EE">
        <w:rPr>
          <w:rFonts w:asciiTheme="majorHAnsi" w:eastAsia="Times New Roman" w:hAnsiTheme="majorHAnsi" w:cstheme="majorHAnsi"/>
          <w:vertAlign w:val="superscript"/>
        </w:rPr>
        <w:t>rd</w:t>
      </w:r>
      <w:r w:rsidR="008250D2" w:rsidRPr="001A45EE">
        <w:rPr>
          <w:rFonts w:asciiTheme="majorHAnsi" w:eastAsia="Times New Roman" w:hAnsiTheme="majorHAnsi" w:cstheme="majorHAnsi"/>
        </w:rPr>
        <w:t xml:space="preserve"> </w:t>
      </w:r>
      <w:r w:rsidRPr="001A45EE">
        <w:rPr>
          <w:rFonts w:asciiTheme="majorHAnsi" w:eastAsia="Times New Roman" w:hAnsiTheme="majorHAnsi" w:cstheme="majorHAnsi"/>
        </w:rPr>
        <w:t xml:space="preserve">SOL candle is </w:t>
      </w:r>
      <w:r w:rsidR="0064177D" w:rsidRPr="001A45EE">
        <w:rPr>
          <w:rFonts w:asciiTheme="majorHAnsi" w:eastAsia="Times New Roman" w:hAnsiTheme="majorHAnsi" w:cstheme="majorHAnsi"/>
        </w:rPr>
        <w:t>EC</w:t>
      </w:r>
      <w:r w:rsidR="00821ECA" w:rsidRPr="001A45EE">
        <w:rPr>
          <w:rFonts w:asciiTheme="majorHAnsi" w:eastAsia="Times New Roman" w:hAnsiTheme="majorHAnsi" w:cstheme="majorHAnsi"/>
        </w:rPr>
        <w:t>/S</w:t>
      </w:r>
      <w:r w:rsidRPr="001A45EE">
        <w:rPr>
          <w:rFonts w:asciiTheme="majorHAnsi" w:eastAsia="Times New Roman" w:hAnsiTheme="majorHAnsi" w:cstheme="majorHAnsi"/>
        </w:rPr>
        <w:t>trong → becomes LTE</w:t>
      </w:r>
      <w:r w:rsidR="002821B6" w:rsidRPr="001A45EE">
        <w:rPr>
          <w:rFonts w:asciiTheme="majorHAnsi" w:eastAsia="Times New Roman" w:hAnsiTheme="majorHAnsi" w:cstheme="majorHAnsi"/>
        </w:rPr>
        <w:t xml:space="preserve"> </w:t>
      </w:r>
      <w:r w:rsidR="00A842FB" w:rsidRPr="00A842FB">
        <w:rPr>
          <w:rFonts w:ascii="Segoe UI Emoji" w:eastAsia="Times New Roman" w:hAnsi="Segoe UI Emoji" w:cs="Segoe UI Emoji"/>
          <w:b/>
          <w:bCs/>
          <w:color w:val="66FFFF"/>
          <w:sz w:val="18"/>
          <w:szCs w:val="18"/>
        </w:rPr>
        <w:t>📘</w:t>
      </w:r>
      <w:r w:rsidR="00A842FB" w:rsidRPr="00A842FB">
        <w:rPr>
          <w:rFonts w:asciiTheme="majorHAnsi" w:eastAsia="Times New Roman" w:hAnsiTheme="majorHAnsi" w:cstheme="majorHAnsi"/>
          <w:b/>
          <w:bCs/>
          <w:color w:val="66FFFF"/>
          <w:sz w:val="18"/>
          <w:szCs w:val="18"/>
        </w:rPr>
        <w:t xml:space="preserve"> </w:t>
      </w:r>
      <w:r w:rsidR="002821B6" w:rsidRPr="001A45EE">
        <w:rPr>
          <w:rFonts w:asciiTheme="majorHAnsi" w:eastAsia="Times New Roman" w:hAnsiTheme="majorHAnsi" w:cstheme="majorHAnsi"/>
        </w:rPr>
        <w:t>-----&gt; ENTER</w:t>
      </w:r>
    </w:p>
    <w:p w14:paraId="19A0A13E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23AE9BA3">
          <v:rect id="_x0000_i1032" style="width:0;height:1.5pt" o:hralign="center" o:hrstd="t" o:hr="t" fillcolor="#a0a0a0" stroked="f"/>
        </w:pict>
      </w:r>
    </w:p>
    <w:p w14:paraId="42568EDB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🟡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Yellow Egg (YE)</w:t>
      </w:r>
    </w:p>
    <w:p w14:paraId="0DB33E67" w14:textId="64A9154F" w:rsidR="00B438F4" w:rsidRPr="001A45EE" w:rsidRDefault="00C4768B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BTC/</w:t>
      </w:r>
      <w:r w:rsidR="00B438F4" w:rsidRPr="001A45EE">
        <w:rPr>
          <w:rFonts w:asciiTheme="majorHAnsi" w:eastAsia="Times New Roman" w:hAnsiTheme="majorHAnsi" w:cstheme="majorHAnsi"/>
          <w:sz w:val="24"/>
          <w:szCs w:val="24"/>
        </w:rPr>
        <w:t>NDX = EC.</w:t>
      </w:r>
    </w:p>
    <w:p w14:paraId="306DBCE7" w14:textId="77777777" w:rsidR="00B438F4" w:rsidRPr="001A45EE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But:</w:t>
      </w:r>
    </w:p>
    <w:p w14:paraId="7CF4A854" w14:textId="77777777" w:rsidR="00B438F4" w:rsidRPr="001A45EE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Unpegged from SOL.</w:t>
      </w:r>
    </w:p>
    <w:p w14:paraId="50EAAA7B" w14:textId="77777777" w:rsidR="00B438F4" w:rsidRPr="001A45EE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Or, goes against trend.</w:t>
      </w:r>
    </w:p>
    <w:p w14:paraId="559B1636" w14:textId="1684C9C9" w:rsidR="00B438F4" w:rsidRPr="00B438F4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Cautionary / </w:t>
      </w:r>
      <w:r w:rsidR="00E408B3" w:rsidRPr="001A45EE">
        <w:rPr>
          <w:rFonts w:asciiTheme="majorHAnsi" w:eastAsia="Times New Roman" w:hAnsiTheme="majorHAnsi" w:cstheme="majorHAnsi"/>
          <w:sz w:val="24"/>
          <w:szCs w:val="24"/>
        </w:rPr>
        <w:t>Treat as PE</w:t>
      </w:r>
      <w:r w:rsidR="00E408B3" w:rsidRPr="001A45EE">
        <w:rPr>
          <w:rFonts w:ascii="Segoe UI Emoji" w:eastAsia="Times New Roman" w:hAnsi="Segoe UI Emoji" w:cs="Segoe UI Emoji"/>
          <w:b/>
          <w:bCs/>
          <w:sz w:val="24"/>
          <w:szCs w:val="24"/>
        </w:rPr>
        <w:t xml:space="preserve"> 🔴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9AFF42D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7C95809F">
          <v:rect id="_x0000_i1033" style="width:0;height:1.5pt" o:hralign="center" o:hrstd="t" o:hr="t" fillcolor="#a0a0a0" stroked="f"/>
        </w:pict>
      </w:r>
    </w:p>
    <w:p w14:paraId="2E374508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🔴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Red Egg (RE)</w:t>
      </w:r>
    </w:p>
    <w:p w14:paraId="42A18DC0" w14:textId="77777777" w:rsidR="006E00C2" w:rsidRPr="001A45EE" w:rsidRDefault="00D01F59" w:rsidP="00027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Pseudo Egg (PE) = </w:t>
      </w:r>
      <w:r w:rsidR="00B438F4" w:rsidRPr="001A45EE">
        <w:rPr>
          <w:rFonts w:asciiTheme="majorHAnsi" w:eastAsia="Times New Roman" w:hAnsiTheme="majorHAnsi" w:cstheme="majorHAnsi"/>
        </w:rPr>
        <w:t>EC that fails.</w:t>
      </w:r>
    </w:p>
    <w:p w14:paraId="12E70DAA" w14:textId="3B68E838" w:rsidR="00B438F4" w:rsidRPr="001A45EE" w:rsidRDefault="00B438F4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Used for feedback:</w:t>
      </w:r>
    </w:p>
    <w:p w14:paraId="1A32619A" w14:textId="77777777" w:rsidR="006E00C2" w:rsidRPr="001A45EE" w:rsidRDefault="006E00C2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Recheck CSP &amp; trend.</w:t>
      </w:r>
    </w:p>
    <w:p w14:paraId="19D709BE" w14:textId="24B209A2" w:rsidR="006E00C2" w:rsidRPr="001A45EE" w:rsidRDefault="006E00C2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Refine entry strategy.</w:t>
      </w:r>
    </w:p>
    <w:p w14:paraId="5D284518" w14:textId="2CB73FC4" w:rsidR="001A45EE" w:rsidRPr="001A45EE" w:rsidRDefault="00000000" w:rsidP="001A45EE">
      <w:pPr>
        <w:spacing w:before="100" w:beforeAutospacing="1" w:after="100" w:afterAutospacing="1" w:line="240" w:lineRule="auto"/>
        <w:ind w:right="-90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6CEFA13A">
          <v:rect id="_x0000_i1034" style="width:390.85pt;height:1pt" o:hrpct="987" o:hrstd="t" o:hr="t" fillcolor="#a0a0a0" stroked="f"/>
        </w:pict>
      </w:r>
    </w:p>
    <w:p w14:paraId="25EFBB5F" w14:textId="7789FC11" w:rsidR="001A45EE" w:rsidRPr="00B438F4" w:rsidRDefault="001A45EE" w:rsidP="001A45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="Segoe UI Emoji" w:eastAsia="Times New Roman" w:hAnsi="Segoe UI Emoji" w:cs="Segoe UI Emoji"/>
          <w:b/>
          <w:bCs/>
          <w:color w:val="E7E6E6" w:themeColor="background2"/>
          <w:sz w:val="28"/>
          <w:szCs w:val="28"/>
        </w:rPr>
        <w:t>🔴</w:t>
      </w:r>
      <w:r w:rsidRPr="001A45EE">
        <w:rPr>
          <w:rFonts w:asciiTheme="majorHAnsi" w:eastAsia="Times New Roman" w:hAnsiTheme="majorHAnsi" w:cstheme="majorHAnsi"/>
          <w:b/>
          <w:bCs/>
          <w:color w:val="E7E6E6" w:themeColor="background2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White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Egg 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(WE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</w:p>
    <w:p w14:paraId="78F3F623" w14:textId="5CBD1862" w:rsidR="001A45EE" w:rsidRPr="001A45EE" w:rsidRDefault="001A45EE" w:rsidP="001A4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Missed entries</w:t>
      </w:r>
      <w:r w:rsidRPr="001A45EE">
        <w:rPr>
          <w:rFonts w:asciiTheme="majorHAnsi" w:eastAsia="Times New Roman" w:hAnsiTheme="majorHAnsi" w:cstheme="majorHAnsi"/>
        </w:rPr>
        <w:t>.</w:t>
      </w:r>
    </w:p>
    <w:p w14:paraId="2BB10EEE" w14:textId="42969967" w:rsidR="001A45EE" w:rsidRDefault="001A45EE" w:rsidP="001A45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sectPr w:rsidR="001A45EE" w:rsidSect="006E00C2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558"/>
    <w:multiLevelType w:val="multilevel"/>
    <w:tmpl w:val="6E9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E21F3"/>
    <w:multiLevelType w:val="multilevel"/>
    <w:tmpl w:val="22B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D3169"/>
    <w:multiLevelType w:val="multilevel"/>
    <w:tmpl w:val="9B7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568"/>
    <w:multiLevelType w:val="multilevel"/>
    <w:tmpl w:val="8E3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A545E"/>
    <w:multiLevelType w:val="multilevel"/>
    <w:tmpl w:val="D3F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400A4"/>
    <w:multiLevelType w:val="multilevel"/>
    <w:tmpl w:val="72C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6865"/>
    <w:multiLevelType w:val="multilevel"/>
    <w:tmpl w:val="95E2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B6702"/>
    <w:multiLevelType w:val="multilevel"/>
    <w:tmpl w:val="FA8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74F82"/>
    <w:multiLevelType w:val="multilevel"/>
    <w:tmpl w:val="034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374750">
    <w:abstractNumId w:val="3"/>
  </w:num>
  <w:num w:numId="2" w16cid:durableId="289673489">
    <w:abstractNumId w:val="2"/>
  </w:num>
  <w:num w:numId="3" w16cid:durableId="2083675542">
    <w:abstractNumId w:val="0"/>
  </w:num>
  <w:num w:numId="4" w16cid:durableId="447436339">
    <w:abstractNumId w:val="4"/>
  </w:num>
  <w:num w:numId="5" w16cid:durableId="440145693">
    <w:abstractNumId w:val="7"/>
  </w:num>
  <w:num w:numId="6" w16cid:durableId="1581866475">
    <w:abstractNumId w:val="6"/>
  </w:num>
  <w:num w:numId="7" w16cid:durableId="1002195916">
    <w:abstractNumId w:val="5"/>
  </w:num>
  <w:num w:numId="8" w16cid:durableId="287860851">
    <w:abstractNumId w:val="1"/>
  </w:num>
  <w:num w:numId="9" w16cid:durableId="1603106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4"/>
    <w:rsid w:val="000259F0"/>
    <w:rsid w:val="00094646"/>
    <w:rsid w:val="0019006F"/>
    <w:rsid w:val="001A45EE"/>
    <w:rsid w:val="002821B6"/>
    <w:rsid w:val="005278DC"/>
    <w:rsid w:val="00556010"/>
    <w:rsid w:val="00581497"/>
    <w:rsid w:val="0064177D"/>
    <w:rsid w:val="00657E7D"/>
    <w:rsid w:val="0066495B"/>
    <w:rsid w:val="006E00C2"/>
    <w:rsid w:val="007009AE"/>
    <w:rsid w:val="007465F9"/>
    <w:rsid w:val="00821ECA"/>
    <w:rsid w:val="008250D2"/>
    <w:rsid w:val="0093405E"/>
    <w:rsid w:val="00935413"/>
    <w:rsid w:val="00977E31"/>
    <w:rsid w:val="00A02A02"/>
    <w:rsid w:val="00A842FB"/>
    <w:rsid w:val="00B24142"/>
    <w:rsid w:val="00B438F4"/>
    <w:rsid w:val="00B4617B"/>
    <w:rsid w:val="00C4768B"/>
    <w:rsid w:val="00C7655D"/>
    <w:rsid w:val="00D01F59"/>
    <w:rsid w:val="00D8091D"/>
    <w:rsid w:val="00DB78E1"/>
    <w:rsid w:val="00E408B3"/>
    <w:rsid w:val="00E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080A"/>
  <w15:chartTrackingRefBased/>
  <w15:docId w15:val="{E4026797-7F18-4A1C-9E92-325783D4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8F4"/>
    <w:rPr>
      <w:b/>
      <w:bCs/>
    </w:rPr>
  </w:style>
  <w:style w:type="character" w:styleId="Emphasis">
    <w:name w:val="Emphasis"/>
    <w:basedOn w:val="DefaultParagraphFont"/>
    <w:uiPriority w:val="20"/>
    <w:qFormat/>
    <w:rsid w:val="00B438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35</cp:revision>
  <dcterms:created xsi:type="dcterms:W3CDTF">2025-03-27T12:21:00Z</dcterms:created>
  <dcterms:modified xsi:type="dcterms:W3CDTF">2025-04-03T20:38:00Z</dcterms:modified>
</cp:coreProperties>
</file>